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0507" w14:textId="77777777" w:rsidR="006343AD" w:rsidRDefault="00383A1D">
      <w:pPr>
        <w:spacing w:after="0" w:line="240" w:lineRule="auto"/>
        <w:rPr>
          <w:szCs w:val="24"/>
        </w:rPr>
      </w:pPr>
      <w:r>
        <w:t xml:space="preserve">     </w:t>
      </w:r>
      <w:r>
        <w:rPr>
          <w:noProof/>
        </w:rPr>
        <w:drawing>
          <wp:inline distT="0" distB="0" distL="0" distR="0" wp14:anchorId="1CA87F2E" wp14:editId="0723CE86">
            <wp:extent cx="1847910" cy="779129"/>
            <wp:effectExtent l="0" t="0" r="0" b="0"/>
            <wp:docPr id="2060150895" name="image4.png" descr="So überzeugen Sie Ihren Vorstand vom App-Projekt: Überzeugungsarbeit in ..."/>
            <wp:cNvGraphicFramePr/>
            <a:graphic xmlns:a="http://schemas.openxmlformats.org/drawingml/2006/main">
              <a:graphicData uri="http://schemas.openxmlformats.org/drawingml/2006/picture">
                <pic:pic xmlns:pic="http://schemas.openxmlformats.org/drawingml/2006/picture">
                  <pic:nvPicPr>
                    <pic:cNvPr id="0" name="image4.png" descr="So überzeugen Sie Ihren Vorstand vom App-Projekt: Überzeugungsarbeit in ..."/>
                    <pic:cNvPicPr preferRelativeResize="0"/>
                  </pic:nvPicPr>
                  <pic:blipFill>
                    <a:blip r:embed="rId9"/>
                    <a:srcRect/>
                    <a:stretch>
                      <a:fillRect/>
                    </a:stretch>
                  </pic:blipFill>
                  <pic:spPr>
                    <a:xfrm>
                      <a:off x="0" y="0"/>
                      <a:ext cx="1847910" cy="779129"/>
                    </a:xfrm>
                    <a:prstGeom prst="rect">
                      <a:avLst/>
                    </a:prstGeom>
                    <a:ln/>
                  </pic:spPr>
                </pic:pic>
              </a:graphicData>
            </a:graphic>
          </wp:inline>
        </w:drawing>
      </w:r>
    </w:p>
    <w:p w14:paraId="0661BE6E" w14:textId="77777777" w:rsidR="006343AD" w:rsidRDefault="006343AD">
      <w:pPr>
        <w:spacing w:after="0" w:line="240" w:lineRule="auto"/>
        <w:rPr>
          <w:szCs w:val="24"/>
        </w:rPr>
      </w:pPr>
    </w:p>
    <w:p w14:paraId="36E9C48B" w14:textId="1CB3B0AE" w:rsidR="006343AD" w:rsidRDefault="00383A1D" w:rsidP="00FC4CE1">
      <w:pPr>
        <w:spacing w:after="0" w:line="240" w:lineRule="auto"/>
        <w:ind w:right="6378"/>
        <w:jc w:val="left"/>
        <w:rPr>
          <w:szCs w:val="24"/>
        </w:rPr>
      </w:pPr>
      <w:r>
        <w:rPr>
          <w:szCs w:val="24"/>
        </w:rPr>
        <w:t>Eine Kooperation des Herder-Instituts</w:t>
      </w:r>
      <w:r w:rsidR="00FC4CE1">
        <w:rPr>
          <w:szCs w:val="24"/>
        </w:rPr>
        <w:t xml:space="preserve"> </w:t>
      </w:r>
      <w:r>
        <w:rPr>
          <w:szCs w:val="24"/>
        </w:rPr>
        <w:t>mit dem Institut</w:t>
      </w:r>
      <w:r w:rsidR="00FC4CE1">
        <w:rPr>
          <w:szCs w:val="24"/>
        </w:rPr>
        <w:t xml:space="preserve"> </w:t>
      </w:r>
      <w:r>
        <w:rPr>
          <w:szCs w:val="24"/>
        </w:rPr>
        <w:t>für Bildungswissenschaften</w:t>
      </w:r>
    </w:p>
    <w:p w14:paraId="4125D3A6" w14:textId="77777777" w:rsidR="006343AD" w:rsidRDefault="00383A1D" w:rsidP="00FC4CE1">
      <w:pPr>
        <w:spacing w:after="0" w:line="240" w:lineRule="auto"/>
        <w:jc w:val="left"/>
        <w:rPr>
          <w:b/>
          <w:i/>
          <w:szCs w:val="24"/>
        </w:rPr>
      </w:pPr>
      <w:r>
        <w:t xml:space="preserve">     </w:t>
      </w:r>
    </w:p>
    <w:p w14:paraId="63356843" w14:textId="77777777" w:rsidR="006343AD" w:rsidRDefault="006343AD">
      <w:pPr>
        <w:spacing w:after="0" w:line="240" w:lineRule="auto"/>
        <w:rPr>
          <w:b/>
          <w:szCs w:val="24"/>
        </w:rPr>
      </w:pPr>
    </w:p>
    <w:p w14:paraId="12EDADD5" w14:textId="77777777" w:rsidR="006343AD" w:rsidRDefault="006343AD">
      <w:pPr>
        <w:spacing w:after="0" w:line="240" w:lineRule="auto"/>
        <w:rPr>
          <w:b/>
          <w:szCs w:val="24"/>
        </w:rPr>
      </w:pPr>
    </w:p>
    <w:p w14:paraId="43326F8A" w14:textId="77777777" w:rsidR="006343AD" w:rsidRDefault="006343AD">
      <w:pPr>
        <w:spacing w:after="0" w:line="240" w:lineRule="auto"/>
        <w:jc w:val="center"/>
        <w:rPr>
          <w:b/>
          <w:szCs w:val="24"/>
        </w:rPr>
      </w:pPr>
    </w:p>
    <w:p w14:paraId="00EDCC97" w14:textId="77777777" w:rsidR="006343AD" w:rsidRDefault="00383A1D">
      <w:pPr>
        <w:spacing w:after="0" w:line="240" w:lineRule="auto"/>
        <w:jc w:val="center"/>
        <w:rPr>
          <w:b/>
          <w:szCs w:val="24"/>
        </w:rPr>
      </w:pPr>
      <w:r>
        <w:rPr>
          <w:b/>
          <w:noProof/>
          <w:szCs w:val="24"/>
        </w:rPr>
        <w:drawing>
          <wp:inline distT="0" distB="0" distL="0" distR="0" wp14:anchorId="03B690BF" wp14:editId="0DDBAD5B">
            <wp:extent cx="2789165" cy="1099147"/>
            <wp:effectExtent l="0" t="0" r="0" b="0"/>
            <wp:docPr id="2060150896" name="image5.png" descr="Ein Bild, das Grafiken, Schrift, Grafikdesign, Typografi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5.png" descr="Ein Bild, das Grafiken, Schrift, Grafikdesign, Typografie enthält.&#10;&#10;Automatisch generierte Beschreibung"/>
                    <pic:cNvPicPr preferRelativeResize="0"/>
                  </pic:nvPicPr>
                  <pic:blipFill>
                    <a:blip r:embed="rId10"/>
                    <a:srcRect/>
                    <a:stretch>
                      <a:fillRect/>
                    </a:stretch>
                  </pic:blipFill>
                  <pic:spPr>
                    <a:xfrm>
                      <a:off x="0" y="0"/>
                      <a:ext cx="2789165" cy="1099147"/>
                    </a:xfrm>
                    <a:prstGeom prst="rect">
                      <a:avLst/>
                    </a:prstGeom>
                    <a:ln/>
                  </pic:spPr>
                </pic:pic>
              </a:graphicData>
            </a:graphic>
          </wp:inline>
        </w:drawing>
      </w:r>
    </w:p>
    <w:p w14:paraId="3DCE6CF6" w14:textId="77777777" w:rsidR="006343AD" w:rsidRDefault="006343AD">
      <w:pPr>
        <w:spacing w:after="0" w:line="240" w:lineRule="auto"/>
        <w:rPr>
          <w:b/>
          <w:szCs w:val="24"/>
        </w:rPr>
      </w:pPr>
    </w:p>
    <w:p w14:paraId="3336E45F" w14:textId="77777777" w:rsidR="006343AD" w:rsidRDefault="006343AD">
      <w:pPr>
        <w:spacing w:after="0" w:line="240" w:lineRule="auto"/>
        <w:jc w:val="center"/>
        <w:rPr>
          <w:b/>
          <w:szCs w:val="24"/>
        </w:rPr>
      </w:pPr>
    </w:p>
    <w:p w14:paraId="5BE3EEFF" w14:textId="77777777" w:rsidR="006343AD" w:rsidRDefault="006343AD">
      <w:pPr>
        <w:spacing w:after="0" w:line="240" w:lineRule="auto"/>
        <w:jc w:val="center"/>
        <w:rPr>
          <w:b/>
          <w:szCs w:val="24"/>
        </w:rPr>
      </w:pPr>
    </w:p>
    <w:p w14:paraId="52548859" w14:textId="77777777" w:rsidR="006343AD" w:rsidRDefault="00383A1D">
      <w:pPr>
        <w:spacing w:after="0" w:line="240" w:lineRule="auto"/>
        <w:jc w:val="center"/>
        <w:rPr>
          <w:b/>
          <w:i/>
          <w:sz w:val="32"/>
          <w:szCs w:val="32"/>
        </w:rPr>
      </w:pPr>
      <w:r>
        <w:rPr>
          <w:b/>
          <w:sz w:val="32"/>
          <w:szCs w:val="32"/>
        </w:rPr>
        <w:t>„Vielsprachigkeit“:</w:t>
      </w:r>
    </w:p>
    <w:p w14:paraId="0FFFA4C3" w14:textId="77777777" w:rsidR="006343AD" w:rsidRDefault="006343AD">
      <w:pPr>
        <w:spacing w:after="0" w:line="240" w:lineRule="auto"/>
        <w:jc w:val="center"/>
        <w:rPr>
          <w:b/>
          <w:sz w:val="32"/>
          <w:szCs w:val="32"/>
        </w:rPr>
      </w:pPr>
    </w:p>
    <w:p w14:paraId="5D608BEE" w14:textId="77777777" w:rsidR="006343AD" w:rsidRDefault="00383A1D">
      <w:pPr>
        <w:spacing w:after="0" w:line="240" w:lineRule="auto"/>
        <w:ind w:left="426"/>
        <w:jc w:val="center"/>
        <w:rPr>
          <w:b/>
          <w:i/>
          <w:sz w:val="32"/>
          <w:szCs w:val="32"/>
        </w:rPr>
      </w:pPr>
      <w:r>
        <w:rPr>
          <w:b/>
          <w:i/>
          <w:sz w:val="32"/>
          <w:szCs w:val="32"/>
        </w:rPr>
        <w:t xml:space="preserve">Ein Medienpaket für die diversitätsreflexive Lehrpersonenbildung mit Fokus auf </w:t>
      </w:r>
      <w:proofErr w:type="spellStart"/>
      <w:r>
        <w:rPr>
          <w:b/>
          <w:i/>
          <w:sz w:val="32"/>
          <w:szCs w:val="32"/>
        </w:rPr>
        <w:t>doing</w:t>
      </w:r>
      <w:proofErr w:type="spellEnd"/>
      <w:r>
        <w:rPr>
          <w:b/>
          <w:i/>
          <w:sz w:val="32"/>
          <w:szCs w:val="32"/>
        </w:rPr>
        <w:t xml:space="preserve"> </w:t>
      </w:r>
      <w:proofErr w:type="spellStart"/>
      <w:r>
        <w:rPr>
          <w:b/>
          <w:i/>
          <w:sz w:val="32"/>
          <w:szCs w:val="32"/>
        </w:rPr>
        <w:t>class</w:t>
      </w:r>
      <w:proofErr w:type="spellEnd"/>
      <w:r>
        <w:rPr>
          <w:b/>
          <w:i/>
          <w:sz w:val="32"/>
          <w:szCs w:val="32"/>
        </w:rPr>
        <w:t>.</w:t>
      </w:r>
    </w:p>
    <w:p w14:paraId="5BE5010D" w14:textId="77777777" w:rsidR="006343AD" w:rsidRDefault="006343AD">
      <w:pPr>
        <w:spacing w:after="0" w:line="240" w:lineRule="auto"/>
        <w:jc w:val="center"/>
        <w:rPr>
          <w:b/>
          <w:szCs w:val="24"/>
        </w:rPr>
      </w:pPr>
    </w:p>
    <w:p w14:paraId="7B663685" w14:textId="77777777" w:rsidR="006343AD" w:rsidRDefault="006343AD">
      <w:pPr>
        <w:spacing w:after="0" w:line="240" w:lineRule="auto"/>
        <w:jc w:val="center"/>
        <w:rPr>
          <w:b/>
          <w:szCs w:val="24"/>
        </w:rPr>
      </w:pPr>
    </w:p>
    <w:p w14:paraId="1B46949D" w14:textId="77777777" w:rsidR="006343AD" w:rsidRDefault="00383A1D">
      <w:pPr>
        <w:pBdr>
          <w:top w:val="nil"/>
          <w:left w:val="nil"/>
          <w:bottom w:val="nil"/>
          <w:right w:val="nil"/>
          <w:between w:val="nil"/>
        </w:pBdr>
        <w:spacing w:after="0" w:line="240" w:lineRule="auto"/>
        <w:jc w:val="center"/>
        <w:rPr>
          <w:rFonts w:eastAsia="Times New Roman" w:cs="Times New Roman"/>
          <w:color w:val="000000"/>
          <w:szCs w:val="24"/>
        </w:rPr>
      </w:pPr>
      <w:r>
        <w:rPr>
          <w:rFonts w:ascii="Calibri" w:hAnsi="Calibri"/>
          <w:b/>
          <w:color w:val="000000"/>
          <w:szCs w:val="24"/>
        </w:rPr>
        <w:t>Erstellt von</w:t>
      </w:r>
    </w:p>
    <w:p w14:paraId="7DC00E18" w14:textId="77777777" w:rsidR="006343AD" w:rsidRDefault="00383A1D">
      <w:pPr>
        <w:pBdr>
          <w:top w:val="nil"/>
          <w:left w:val="nil"/>
          <w:bottom w:val="nil"/>
          <w:right w:val="nil"/>
          <w:between w:val="nil"/>
        </w:pBdr>
        <w:spacing w:after="0" w:line="240" w:lineRule="auto"/>
        <w:jc w:val="center"/>
        <w:rPr>
          <w:rFonts w:eastAsia="Times New Roman" w:cs="Times New Roman"/>
          <w:color w:val="000000"/>
          <w:szCs w:val="24"/>
        </w:rPr>
      </w:pPr>
      <w:r>
        <w:rPr>
          <w:rFonts w:ascii="Calibri" w:hAnsi="Calibri"/>
          <w:i/>
          <w:color w:val="000000"/>
          <w:szCs w:val="24"/>
        </w:rPr>
        <w:t xml:space="preserve">Ahmed </w:t>
      </w:r>
      <w:proofErr w:type="spellStart"/>
      <w:r>
        <w:rPr>
          <w:rFonts w:ascii="Calibri" w:hAnsi="Calibri"/>
          <w:i/>
          <w:color w:val="000000"/>
          <w:szCs w:val="24"/>
        </w:rPr>
        <w:t>Abdelwahed</w:t>
      </w:r>
      <w:proofErr w:type="spellEnd"/>
      <w:r>
        <w:rPr>
          <w:rFonts w:ascii="Calibri" w:hAnsi="Calibri"/>
          <w:i/>
          <w:color w:val="000000"/>
          <w:szCs w:val="24"/>
        </w:rPr>
        <w:t xml:space="preserve"> und </w:t>
      </w:r>
      <w:proofErr w:type="spellStart"/>
      <w:r>
        <w:rPr>
          <w:rFonts w:ascii="Calibri" w:hAnsi="Calibri"/>
          <w:i/>
          <w:color w:val="000000"/>
          <w:szCs w:val="24"/>
        </w:rPr>
        <w:t>Raafat</w:t>
      </w:r>
      <w:proofErr w:type="spellEnd"/>
      <w:r>
        <w:rPr>
          <w:rFonts w:ascii="Calibri" w:hAnsi="Calibri"/>
          <w:i/>
          <w:color w:val="000000"/>
          <w:szCs w:val="24"/>
        </w:rPr>
        <w:t xml:space="preserve"> Soliman</w:t>
      </w:r>
    </w:p>
    <w:p w14:paraId="4BE99E5D" w14:textId="77777777" w:rsidR="006343AD" w:rsidRDefault="006343AD">
      <w:pPr>
        <w:spacing w:after="0" w:line="240" w:lineRule="auto"/>
        <w:jc w:val="center"/>
        <w:rPr>
          <w:b/>
          <w:szCs w:val="24"/>
        </w:rPr>
      </w:pPr>
    </w:p>
    <w:p w14:paraId="5C6D2223" w14:textId="77777777" w:rsidR="006343AD" w:rsidRDefault="00383A1D">
      <w:pPr>
        <w:spacing w:after="0" w:line="240" w:lineRule="auto"/>
        <w:jc w:val="center"/>
        <w:rPr>
          <w:szCs w:val="24"/>
        </w:rPr>
      </w:pPr>
      <w:r>
        <w:rPr>
          <w:szCs w:val="24"/>
        </w:rPr>
        <w:t xml:space="preserve">Das Medienpaket stellt ein geprüftes, durch das Projektteam weitgehend unverändertes </w:t>
      </w:r>
      <w:r>
        <w:rPr>
          <w:szCs w:val="24"/>
        </w:rPr>
        <w:t>Studierendenprodukt dar.</w:t>
      </w:r>
    </w:p>
    <w:p w14:paraId="61C37613" w14:textId="77777777" w:rsidR="006343AD" w:rsidRDefault="006343AD">
      <w:pPr>
        <w:spacing w:after="0" w:line="240" w:lineRule="auto"/>
        <w:jc w:val="center"/>
        <w:rPr>
          <w:b/>
          <w:szCs w:val="24"/>
        </w:rPr>
      </w:pPr>
    </w:p>
    <w:p w14:paraId="22959D2E" w14:textId="77777777" w:rsidR="006343AD" w:rsidRDefault="006343AD">
      <w:pPr>
        <w:spacing w:after="0" w:line="240" w:lineRule="auto"/>
        <w:rPr>
          <w:b/>
          <w:szCs w:val="24"/>
        </w:rPr>
      </w:pPr>
    </w:p>
    <w:p w14:paraId="60BBC53A" w14:textId="77777777" w:rsidR="006343AD" w:rsidRDefault="00383A1D">
      <w:pPr>
        <w:spacing w:after="0" w:line="240" w:lineRule="auto"/>
        <w:jc w:val="center"/>
        <w:rPr>
          <w:szCs w:val="24"/>
        </w:rPr>
      </w:pPr>
      <w:r>
        <w:rPr>
          <w:szCs w:val="24"/>
        </w:rPr>
        <w:t xml:space="preserve">Das Medienpaket entstand im Kontext des Projektes </w:t>
      </w:r>
      <w:r>
        <w:rPr>
          <w:b/>
          <w:szCs w:val="24"/>
        </w:rPr>
        <w:t xml:space="preserve">DAWLS - Diversitätsreflexive Aus- und Weiterbildung von (angehenden) Lehrpersonen mithilfe animierter Schulszenen </w:t>
      </w:r>
    </w:p>
    <w:p w14:paraId="1E8A21E8" w14:textId="11548E5C" w:rsidR="006343AD" w:rsidRDefault="00383A1D">
      <w:pPr>
        <w:spacing w:after="0" w:line="240" w:lineRule="auto"/>
        <w:jc w:val="center"/>
        <w:rPr>
          <w:szCs w:val="24"/>
        </w:rPr>
      </w:pPr>
      <w:r>
        <w:rPr>
          <w:szCs w:val="24"/>
        </w:rPr>
        <w:t>gefördert durch das Digital Fellowship-Programm des Staatsminist</w:t>
      </w:r>
      <w:r>
        <w:rPr>
          <w:szCs w:val="24"/>
        </w:rPr>
        <w:t>erium</w:t>
      </w:r>
      <w:r w:rsidR="007F7473">
        <w:rPr>
          <w:szCs w:val="24"/>
        </w:rPr>
        <w:t>s</w:t>
      </w:r>
      <w:r>
        <w:rPr>
          <w:szCs w:val="24"/>
        </w:rPr>
        <w:t xml:space="preserve"> für Wissenschaft, Kultur und Tourismus (SMWK) für die Weiterentwicklung der digitalisierten Hochschulbildung an den sächsischen Hochschulen</w:t>
      </w:r>
      <w:hyperlink r:id="rId11">
        <w:r>
          <w:rPr>
            <w:szCs w:val="24"/>
          </w:rPr>
          <w:t xml:space="preserve"> </w:t>
        </w:r>
      </w:hyperlink>
    </w:p>
    <w:p w14:paraId="344380F9" w14:textId="77777777" w:rsidR="006343AD" w:rsidRDefault="006343AD">
      <w:pPr>
        <w:spacing w:after="0" w:line="240" w:lineRule="auto"/>
        <w:jc w:val="center"/>
        <w:rPr>
          <w:b/>
          <w:szCs w:val="24"/>
        </w:rPr>
      </w:pPr>
    </w:p>
    <w:p w14:paraId="1CB79312" w14:textId="77777777" w:rsidR="006343AD" w:rsidRDefault="006343AD">
      <w:pPr>
        <w:spacing w:after="0" w:line="240" w:lineRule="auto"/>
        <w:jc w:val="center"/>
        <w:rPr>
          <w:b/>
          <w:szCs w:val="24"/>
        </w:rPr>
      </w:pPr>
    </w:p>
    <w:p w14:paraId="66A41662" w14:textId="77777777" w:rsidR="00952D81" w:rsidRDefault="00383A1D">
      <w:pPr>
        <w:spacing w:after="0" w:line="240" w:lineRule="auto"/>
        <w:jc w:val="center"/>
        <w:rPr>
          <w:b/>
          <w:szCs w:val="24"/>
        </w:rPr>
      </w:pPr>
      <w:r>
        <w:rPr>
          <w:b/>
          <w:szCs w:val="24"/>
        </w:rPr>
        <w:t xml:space="preserve">Projektverantwortliche: </w:t>
      </w:r>
    </w:p>
    <w:p w14:paraId="4991DF5F" w14:textId="3FFBA291" w:rsidR="006343AD" w:rsidRDefault="00383A1D">
      <w:pPr>
        <w:spacing w:after="0" w:line="240" w:lineRule="auto"/>
        <w:jc w:val="center"/>
        <w:rPr>
          <w:b/>
          <w:szCs w:val="24"/>
        </w:rPr>
      </w:pPr>
      <w:r w:rsidRPr="00203EE2">
        <w:rPr>
          <w:b/>
          <w:szCs w:val="24"/>
        </w:rPr>
        <w:t xml:space="preserve">Jun.-Prof. Dr. Nina Simon, Jun.-Prof. </w:t>
      </w:r>
      <w:r>
        <w:rPr>
          <w:b/>
          <w:szCs w:val="24"/>
        </w:rPr>
        <w:t>Dr. Katrin Hahn-</w:t>
      </w:r>
      <w:proofErr w:type="spellStart"/>
      <w:r>
        <w:rPr>
          <w:b/>
          <w:szCs w:val="24"/>
        </w:rPr>
        <w:t>Laudenberg</w:t>
      </w:r>
      <w:proofErr w:type="spellEnd"/>
      <w:r>
        <w:rPr>
          <w:b/>
          <w:szCs w:val="24"/>
        </w:rPr>
        <w:br/>
        <w:t xml:space="preserve">wissenschaftlicher Mitarbeiter: </w:t>
      </w:r>
      <w:proofErr w:type="spellStart"/>
      <w:r>
        <w:rPr>
          <w:b/>
          <w:szCs w:val="24"/>
        </w:rPr>
        <w:t>Korcan</w:t>
      </w:r>
      <w:proofErr w:type="spellEnd"/>
      <w:r>
        <w:rPr>
          <w:b/>
          <w:szCs w:val="24"/>
        </w:rPr>
        <w:t xml:space="preserve"> </w:t>
      </w:r>
      <w:proofErr w:type="spellStart"/>
      <w:r>
        <w:rPr>
          <w:b/>
          <w:szCs w:val="24"/>
        </w:rPr>
        <w:t>Yeşil</w:t>
      </w:r>
      <w:proofErr w:type="spellEnd"/>
    </w:p>
    <w:p w14:paraId="7C332470" w14:textId="495C8E2E" w:rsidR="006343AD" w:rsidRDefault="00383A1D">
      <w:pPr>
        <w:spacing w:after="0" w:line="240" w:lineRule="auto"/>
        <w:jc w:val="center"/>
        <w:rPr>
          <w:b/>
          <w:szCs w:val="24"/>
        </w:rPr>
      </w:pPr>
      <w:r>
        <w:rPr>
          <w:b/>
          <w:szCs w:val="24"/>
        </w:rPr>
        <w:t>https://www.uni-leipzig.de/dawls/</w:t>
      </w:r>
    </w:p>
    <w:p w14:paraId="7EC74809" w14:textId="77777777" w:rsidR="007D5640" w:rsidRPr="007D5640" w:rsidRDefault="007D5640" w:rsidP="007D5640">
      <w:pPr>
        <w:jc w:val="right"/>
        <w:rPr>
          <w:szCs w:val="24"/>
        </w:rPr>
      </w:pPr>
    </w:p>
    <w:p w14:paraId="5109D03A" w14:textId="77777777" w:rsidR="006343AD" w:rsidRPr="00FC4CE1" w:rsidRDefault="00383A1D">
      <w:pPr>
        <w:keepNext/>
        <w:keepLines/>
        <w:pBdr>
          <w:top w:val="nil"/>
          <w:left w:val="nil"/>
          <w:bottom w:val="nil"/>
          <w:right w:val="nil"/>
          <w:between w:val="nil"/>
        </w:pBdr>
        <w:spacing w:before="240" w:after="240"/>
        <w:ind w:left="284" w:hanging="360"/>
        <w:rPr>
          <w:rFonts w:cs="Times New Roman"/>
          <w:b/>
          <w:color w:val="000000"/>
          <w:sz w:val="28"/>
          <w:szCs w:val="28"/>
        </w:rPr>
      </w:pPr>
      <w:r w:rsidRPr="00FC4CE1">
        <w:rPr>
          <w:rFonts w:cs="Times New Roman"/>
          <w:b/>
          <w:color w:val="000000"/>
          <w:sz w:val="28"/>
          <w:szCs w:val="28"/>
        </w:rPr>
        <w:lastRenderedPageBreak/>
        <w:t>Inhaltsverzeichnis</w:t>
      </w:r>
    </w:p>
    <w:sdt>
      <w:sdtPr>
        <w:rPr>
          <w:rFonts w:ascii="Times New Roman" w:eastAsia="Calibri" w:hAnsi="Times New Roman" w:cs="Calibri"/>
          <w:color w:val="auto"/>
          <w:sz w:val="24"/>
          <w:szCs w:val="22"/>
          <w:lang w:val="de-DE"/>
        </w:rPr>
        <w:id w:val="-322668281"/>
        <w:docPartObj>
          <w:docPartGallery w:val="Table of Contents"/>
          <w:docPartUnique/>
        </w:docPartObj>
      </w:sdtPr>
      <w:sdtEndPr>
        <w:rPr>
          <w:b/>
          <w:bCs/>
        </w:rPr>
      </w:sdtEndPr>
      <w:sdtContent>
        <w:p w14:paraId="152EA42A" w14:textId="67E3E212" w:rsidR="00FC4CE1" w:rsidRDefault="00FC4CE1" w:rsidP="00FC4CE1">
          <w:pPr>
            <w:pStyle w:val="Inhaltsverzeichnisberschrift"/>
            <w:numPr>
              <w:ilvl w:val="0"/>
              <w:numId w:val="0"/>
            </w:numPr>
          </w:pPr>
        </w:p>
        <w:p w14:paraId="43895F7F" w14:textId="3ACF56D7" w:rsidR="000953DA" w:rsidRDefault="00FC4CE1">
          <w:pPr>
            <w:pStyle w:val="Verzeichnis1"/>
            <w:rPr>
              <w:rFonts w:asciiTheme="minorHAnsi" w:eastAsiaTheme="minorEastAsia" w:hAnsiTheme="minorHAnsi" w:cstheme="minorBidi"/>
              <w:noProof/>
              <w:kern w:val="2"/>
              <w:sz w:val="22"/>
              <w14:ligatures w14:val="standardContextual"/>
            </w:rPr>
          </w:pPr>
          <w:r>
            <w:fldChar w:fldCharType="begin"/>
          </w:r>
          <w:r>
            <w:instrText xml:space="preserve"> TOC \o "1-3" \h \z \u </w:instrText>
          </w:r>
          <w:r>
            <w:fldChar w:fldCharType="separate"/>
          </w:r>
          <w:hyperlink w:anchor="_Toc146128256" w:history="1">
            <w:r w:rsidR="000953DA" w:rsidRPr="00B1499A">
              <w:rPr>
                <w:rStyle w:val="Hyperlink"/>
                <w:rFonts w:cs="Times New Roman"/>
                <w:noProof/>
              </w:rPr>
              <w:t>1.</w:t>
            </w:r>
            <w:r w:rsidR="000953DA">
              <w:rPr>
                <w:rFonts w:asciiTheme="minorHAnsi" w:eastAsiaTheme="minorEastAsia" w:hAnsiTheme="minorHAnsi" w:cstheme="minorBidi"/>
                <w:noProof/>
                <w:kern w:val="2"/>
                <w:sz w:val="22"/>
                <w14:ligatures w14:val="standardContextual"/>
              </w:rPr>
              <w:tab/>
            </w:r>
            <w:r w:rsidR="000953DA" w:rsidRPr="00B1499A">
              <w:rPr>
                <w:rStyle w:val="Hyperlink"/>
                <w:rFonts w:cs="Times New Roman"/>
                <w:noProof/>
              </w:rPr>
              <w:t>Theoretische Grundlagen zum Video</w:t>
            </w:r>
            <w:r w:rsidR="000953DA">
              <w:rPr>
                <w:noProof/>
                <w:webHidden/>
              </w:rPr>
              <w:tab/>
            </w:r>
            <w:r w:rsidR="000953DA">
              <w:rPr>
                <w:noProof/>
                <w:webHidden/>
              </w:rPr>
              <w:fldChar w:fldCharType="begin"/>
            </w:r>
            <w:r w:rsidR="000953DA">
              <w:rPr>
                <w:noProof/>
                <w:webHidden/>
              </w:rPr>
              <w:instrText xml:space="preserve"> PAGEREF _Toc146128256 \h </w:instrText>
            </w:r>
            <w:r w:rsidR="000953DA">
              <w:rPr>
                <w:noProof/>
                <w:webHidden/>
              </w:rPr>
            </w:r>
            <w:r w:rsidR="000953DA">
              <w:rPr>
                <w:noProof/>
                <w:webHidden/>
              </w:rPr>
              <w:fldChar w:fldCharType="separate"/>
            </w:r>
            <w:r w:rsidR="000953DA">
              <w:rPr>
                <w:noProof/>
                <w:webHidden/>
              </w:rPr>
              <w:t>1</w:t>
            </w:r>
            <w:r w:rsidR="000953DA">
              <w:rPr>
                <w:noProof/>
                <w:webHidden/>
              </w:rPr>
              <w:fldChar w:fldCharType="end"/>
            </w:r>
          </w:hyperlink>
        </w:p>
        <w:p w14:paraId="08215D69" w14:textId="09FDC1C8" w:rsidR="000953DA" w:rsidRDefault="00383A1D">
          <w:pPr>
            <w:pStyle w:val="Verzeichnis2"/>
            <w:tabs>
              <w:tab w:val="left" w:pos="880"/>
              <w:tab w:val="right" w:leader="dot" w:pos="8777"/>
            </w:tabs>
            <w:rPr>
              <w:rFonts w:asciiTheme="minorHAnsi" w:eastAsiaTheme="minorEastAsia" w:hAnsiTheme="minorHAnsi" w:cstheme="minorBidi"/>
              <w:noProof/>
              <w:kern w:val="2"/>
              <w:sz w:val="22"/>
              <w14:ligatures w14:val="standardContextual"/>
            </w:rPr>
          </w:pPr>
          <w:hyperlink w:anchor="_Toc146128257" w:history="1">
            <w:r w:rsidR="000953DA" w:rsidRPr="00B1499A">
              <w:rPr>
                <w:rStyle w:val="Hyperlink"/>
                <w:noProof/>
              </w:rPr>
              <w:t>1.1</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Machtverhältnisse</w:t>
            </w:r>
            <w:r w:rsidR="000953DA">
              <w:rPr>
                <w:noProof/>
                <w:webHidden/>
              </w:rPr>
              <w:tab/>
            </w:r>
            <w:r w:rsidR="000953DA">
              <w:rPr>
                <w:noProof/>
                <w:webHidden/>
              </w:rPr>
              <w:fldChar w:fldCharType="begin"/>
            </w:r>
            <w:r w:rsidR="000953DA">
              <w:rPr>
                <w:noProof/>
                <w:webHidden/>
              </w:rPr>
              <w:instrText xml:space="preserve"> PAGEREF _Toc146128257 \h </w:instrText>
            </w:r>
            <w:r w:rsidR="000953DA">
              <w:rPr>
                <w:noProof/>
                <w:webHidden/>
              </w:rPr>
            </w:r>
            <w:r w:rsidR="000953DA">
              <w:rPr>
                <w:noProof/>
                <w:webHidden/>
              </w:rPr>
              <w:fldChar w:fldCharType="separate"/>
            </w:r>
            <w:r w:rsidR="000953DA">
              <w:rPr>
                <w:noProof/>
                <w:webHidden/>
              </w:rPr>
              <w:t>1</w:t>
            </w:r>
            <w:r w:rsidR="000953DA">
              <w:rPr>
                <w:noProof/>
                <w:webHidden/>
              </w:rPr>
              <w:fldChar w:fldCharType="end"/>
            </w:r>
          </w:hyperlink>
        </w:p>
        <w:p w14:paraId="0309498F" w14:textId="7A09AB0B" w:rsidR="000953DA" w:rsidRDefault="00383A1D">
          <w:pPr>
            <w:pStyle w:val="Verzeichnis2"/>
            <w:tabs>
              <w:tab w:val="left" w:pos="880"/>
              <w:tab w:val="right" w:leader="dot" w:pos="8777"/>
            </w:tabs>
            <w:rPr>
              <w:rFonts w:asciiTheme="minorHAnsi" w:eastAsiaTheme="minorEastAsia" w:hAnsiTheme="minorHAnsi" w:cstheme="minorBidi"/>
              <w:noProof/>
              <w:kern w:val="2"/>
              <w:sz w:val="22"/>
              <w14:ligatures w14:val="standardContextual"/>
            </w:rPr>
          </w:pPr>
          <w:hyperlink w:anchor="_Toc146128258" w:history="1">
            <w:r w:rsidR="000953DA" w:rsidRPr="00B1499A">
              <w:rPr>
                <w:rStyle w:val="Hyperlink"/>
                <w:noProof/>
              </w:rPr>
              <w:t>1.2</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Doing Difference</w:t>
            </w:r>
            <w:r w:rsidR="000953DA">
              <w:rPr>
                <w:noProof/>
                <w:webHidden/>
              </w:rPr>
              <w:tab/>
            </w:r>
            <w:r w:rsidR="000953DA">
              <w:rPr>
                <w:noProof/>
                <w:webHidden/>
              </w:rPr>
              <w:fldChar w:fldCharType="begin"/>
            </w:r>
            <w:r w:rsidR="000953DA">
              <w:rPr>
                <w:noProof/>
                <w:webHidden/>
              </w:rPr>
              <w:instrText xml:space="preserve"> PAGEREF _Toc146128258 \h </w:instrText>
            </w:r>
            <w:r w:rsidR="000953DA">
              <w:rPr>
                <w:noProof/>
                <w:webHidden/>
              </w:rPr>
            </w:r>
            <w:r w:rsidR="000953DA">
              <w:rPr>
                <w:noProof/>
                <w:webHidden/>
              </w:rPr>
              <w:fldChar w:fldCharType="separate"/>
            </w:r>
            <w:r w:rsidR="000953DA">
              <w:rPr>
                <w:noProof/>
                <w:webHidden/>
              </w:rPr>
              <w:t>1</w:t>
            </w:r>
            <w:r w:rsidR="000953DA">
              <w:rPr>
                <w:noProof/>
                <w:webHidden/>
              </w:rPr>
              <w:fldChar w:fldCharType="end"/>
            </w:r>
          </w:hyperlink>
        </w:p>
        <w:p w14:paraId="1657A035" w14:textId="1B7AD62A" w:rsidR="000953DA" w:rsidRDefault="00383A1D">
          <w:pPr>
            <w:pStyle w:val="Verzeichnis2"/>
            <w:tabs>
              <w:tab w:val="left" w:pos="880"/>
              <w:tab w:val="right" w:leader="dot" w:pos="8777"/>
            </w:tabs>
            <w:rPr>
              <w:rFonts w:asciiTheme="minorHAnsi" w:eastAsiaTheme="minorEastAsia" w:hAnsiTheme="minorHAnsi" w:cstheme="minorBidi"/>
              <w:noProof/>
              <w:kern w:val="2"/>
              <w:sz w:val="22"/>
              <w14:ligatures w14:val="standardContextual"/>
            </w:rPr>
          </w:pPr>
          <w:hyperlink w:anchor="_Toc146128259" w:history="1">
            <w:r w:rsidR="000953DA" w:rsidRPr="00B1499A">
              <w:rPr>
                <w:rStyle w:val="Hyperlink"/>
                <w:noProof/>
              </w:rPr>
              <w:t>1.3</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Doing Class</w:t>
            </w:r>
            <w:r w:rsidR="000953DA">
              <w:rPr>
                <w:noProof/>
                <w:webHidden/>
              </w:rPr>
              <w:tab/>
            </w:r>
            <w:r w:rsidR="000953DA">
              <w:rPr>
                <w:noProof/>
                <w:webHidden/>
              </w:rPr>
              <w:fldChar w:fldCharType="begin"/>
            </w:r>
            <w:r w:rsidR="000953DA">
              <w:rPr>
                <w:noProof/>
                <w:webHidden/>
              </w:rPr>
              <w:instrText xml:space="preserve"> PAGEREF _Toc146128259 \h </w:instrText>
            </w:r>
            <w:r w:rsidR="000953DA">
              <w:rPr>
                <w:noProof/>
                <w:webHidden/>
              </w:rPr>
            </w:r>
            <w:r w:rsidR="000953DA">
              <w:rPr>
                <w:noProof/>
                <w:webHidden/>
              </w:rPr>
              <w:fldChar w:fldCharType="separate"/>
            </w:r>
            <w:r w:rsidR="000953DA">
              <w:rPr>
                <w:noProof/>
                <w:webHidden/>
              </w:rPr>
              <w:t>2</w:t>
            </w:r>
            <w:r w:rsidR="000953DA">
              <w:rPr>
                <w:noProof/>
                <w:webHidden/>
              </w:rPr>
              <w:fldChar w:fldCharType="end"/>
            </w:r>
          </w:hyperlink>
        </w:p>
        <w:p w14:paraId="3AA9E002" w14:textId="02BC1659" w:rsidR="000953DA" w:rsidRDefault="00383A1D">
          <w:pPr>
            <w:pStyle w:val="Verzeichnis2"/>
            <w:tabs>
              <w:tab w:val="left" w:pos="880"/>
              <w:tab w:val="right" w:leader="dot" w:pos="8777"/>
            </w:tabs>
            <w:rPr>
              <w:rFonts w:asciiTheme="minorHAnsi" w:eastAsiaTheme="minorEastAsia" w:hAnsiTheme="minorHAnsi" w:cstheme="minorBidi"/>
              <w:noProof/>
              <w:kern w:val="2"/>
              <w:sz w:val="22"/>
              <w14:ligatures w14:val="standardContextual"/>
            </w:rPr>
          </w:pPr>
          <w:hyperlink w:anchor="_Toc146128260" w:history="1">
            <w:r w:rsidR="000953DA" w:rsidRPr="00B1499A">
              <w:rPr>
                <w:rStyle w:val="Hyperlink"/>
                <w:noProof/>
              </w:rPr>
              <w:t>1.4</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Das kulturelle Kapital</w:t>
            </w:r>
            <w:r w:rsidR="000953DA">
              <w:rPr>
                <w:noProof/>
                <w:webHidden/>
              </w:rPr>
              <w:tab/>
            </w:r>
            <w:r w:rsidR="000953DA">
              <w:rPr>
                <w:noProof/>
                <w:webHidden/>
              </w:rPr>
              <w:fldChar w:fldCharType="begin"/>
            </w:r>
            <w:r w:rsidR="000953DA">
              <w:rPr>
                <w:noProof/>
                <w:webHidden/>
              </w:rPr>
              <w:instrText xml:space="preserve"> PAGEREF _Toc146128260 \h </w:instrText>
            </w:r>
            <w:r w:rsidR="000953DA">
              <w:rPr>
                <w:noProof/>
                <w:webHidden/>
              </w:rPr>
            </w:r>
            <w:r w:rsidR="000953DA">
              <w:rPr>
                <w:noProof/>
                <w:webHidden/>
              </w:rPr>
              <w:fldChar w:fldCharType="separate"/>
            </w:r>
            <w:r w:rsidR="000953DA">
              <w:rPr>
                <w:noProof/>
                <w:webHidden/>
              </w:rPr>
              <w:t>3</w:t>
            </w:r>
            <w:r w:rsidR="000953DA">
              <w:rPr>
                <w:noProof/>
                <w:webHidden/>
              </w:rPr>
              <w:fldChar w:fldCharType="end"/>
            </w:r>
          </w:hyperlink>
        </w:p>
        <w:p w14:paraId="22037389" w14:textId="443D2090" w:rsidR="000953DA" w:rsidRDefault="00383A1D">
          <w:pPr>
            <w:pStyle w:val="Verzeichnis2"/>
            <w:tabs>
              <w:tab w:val="left" w:pos="880"/>
              <w:tab w:val="right" w:leader="dot" w:pos="8777"/>
            </w:tabs>
            <w:rPr>
              <w:rFonts w:asciiTheme="minorHAnsi" w:eastAsiaTheme="minorEastAsia" w:hAnsiTheme="minorHAnsi" w:cstheme="minorBidi"/>
              <w:noProof/>
              <w:kern w:val="2"/>
              <w:sz w:val="22"/>
              <w14:ligatures w14:val="standardContextual"/>
            </w:rPr>
          </w:pPr>
          <w:hyperlink w:anchor="_Toc146128261" w:history="1">
            <w:r w:rsidR="000953DA" w:rsidRPr="00B1499A">
              <w:rPr>
                <w:rStyle w:val="Hyperlink"/>
                <w:noProof/>
              </w:rPr>
              <w:t>1.5</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Othering und Internalisierung in der postkolonialen Theorie</w:t>
            </w:r>
            <w:r w:rsidR="000953DA">
              <w:rPr>
                <w:noProof/>
                <w:webHidden/>
              </w:rPr>
              <w:tab/>
            </w:r>
            <w:r w:rsidR="000953DA">
              <w:rPr>
                <w:noProof/>
                <w:webHidden/>
              </w:rPr>
              <w:fldChar w:fldCharType="begin"/>
            </w:r>
            <w:r w:rsidR="000953DA">
              <w:rPr>
                <w:noProof/>
                <w:webHidden/>
              </w:rPr>
              <w:instrText xml:space="preserve"> PAGEREF _Toc146128261 \h </w:instrText>
            </w:r>
            <w:r w:rsidR="000953DA">
              <w:rPr>
                <w:noProof/>
                <w:webHidden/>
              </w:rPr>
            </w:r>
            <w:r w:rsidR="000953DA">
              <w:rPr>
                <w:noProof/>
                <w:webHidden/>
              </w:rPr>
              <w:fldChar w:fldCharType="separate"/>
            </w:r>
            <w:r w:rsidR="000953DA">
              <w:rPr>
                <w:noProof/>
                <w:webHidden/>
              </w:rPr>
              <w:t>5</w:t>
            </w:r>
            <w:r w:rsidR="000953DA">
              <w:rPr>
                <w:noProof/>
                <w:webHidden/>
              </w:rPr>
              <w:fldChar w:fldCharType="end"/>
            </w:r>
          </w:hyperlink>
        </w:p>
        <w:p w14:paraId="79741B31" w14:textId="7F3521EE" w:rsidR="000953DA" w:rsidRDefault="00383A1D">
          <w:pPr>
            <w:pStyle w:val="Verzeichnis3"/>
            <w:tabs>
              <w:tab w:val="left" w:pos="1320"/>
              <w:tab w:val="right" w:leader="dot" w:pos="8777"/>
            </w:tabs>
            <w:rPr>
              <w:rFonts w:asciiTheme="minorHAnsi" w:eastAsiaTheme="minorEastAsia" w:hAnsiTheme="minorHAnsi" w:cstheme="minorBidi"/>
              <w:noProof/>
              <w:kern w:val="2"/>
              <w:sz w:val="22"/>
              <w14:ligatures w14:val="standardContextual"/>
            </w:rPr>
          </w:pPr>
          <w:hyperlink w:anchor="_Toc146128262" w:history="1">
            <w:r w:rsidR="000953DA" w:rsidRPr="00B1499A">
              <w:rPr>
                <w:rStyle w:val="Hyperlink"/>
                <w:noProof/>
              </w:rPr>
              <w:t>1.5.1</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Othering</w:t>
            </w:r>
            <w:r w:rsidR="000953DA">
              <w:rPr>
                <w:noProof/>
                <w:webHidden/>
              </w:rPr>
              <w:tab/>
            </w:r>
            <w:r w:rsidR="000953DA">
              <w:rPr>
                <w:noProof/>
                <w:webHidden/>
              </w:rPr>
              <w:fldChar w:fldCharType="begin"/>
            </w:r>
            <w:r w:rsidR="000953DA">
              <w:rPr>
                <w:noProof/>
                <w:webHidden/>
              </w:rPr>
              <w:instrText xml:space="preserve"> PAGEREF _Toc146128262 \h </w:instrText>
            </w:r>
            <w:r w:rsidR="000953DA">
              <w:rPr>
                <w:noProof/>
                <w:webHidden/>
              </w:rPr>
            </w:r>
            <w:r w:rsidR="000953DA">
              <w:rPr>
                <w:noProof/>
                <w:webHidden/>
              </w:rPr>
              <w:fldChar w:fldCharType="separate"/>
            </w:r>
            <w:r w:rsidR="000953DA">
              <w:rPr>
                <w:noProof/>
                <w:webHidden/>
              </w:rPr>
              <w:t>5</w:t>
            </w:r>
            <w:r w:rsidR="000953DA">
              <w:rPr>
                <w:noProof/>
                <w:webHidden/>
              </w:rPr>
              <w:fldChar w:fldCharType="end"/>
            </w:r>
          </w:hyperlink>
        </w:p>
        <w:p w14:paraId="7644317D" w14:textId="5975A8EC" w:rsidR="000953DA" w:rsidRDefault="00383A1D">
          <w:pPr>
            <w:pStyle w:val="Verzeichnis3"/>
            <w:tabs>
              <w:tab w:val="left" w:pos="1320"/>
              <w:tab w:val="right" w:leader="dot" w:pos="8777"/>
            </w:tabs>
            <w:rPr>
              <w:rFonts w:asciiTheme="minorHAnsi" w:eastAsiaTheme="minorEastAsia" w:hAnsiTheme="minorHAnsi" w:cstheme="minorBidi"/>
              <w:noProof/>
              <w:kern w:val="2"/>
              <w:sz w:val="22"/>
              <w14:ligatures w14:val="standardContextual"/>
            </w:rPr>
          </w:pPr>
          <w:hyperlink w:anchor="_Toc146128263" w:history="1">
            <w:r w:rsidR="000953DA" w:rsidRPr="00B1499A">
              <w:rPr>
                <w:rStyle w:val="Hyperlink"/>
                <w:noProof/>
              </w:rPr>
              <w:t>1.5.2</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Internalisierung</w:t>
            </w:r>
            <w:r w:rsidR="000953DA">
              <w:rPr>
                <w:noProof/>
                <w:webHidden/>
              </w:rPr>
              <w:tab/>
            </w:r>
            <w:r w:rsidR="000953DA">
              <w:rPr>
                <w:noProof/>
                <w:webHidden/>
              </w:rPr>
              <w:fldChar w:fldCharType="begin"/>
            </w:r>
            <w:r w:rsidR="000953DA">
              <w:rPr>
                <w:noProof/>
                <w:webHidden/>
              </w:rPr>
              <w:instrText xml:space="preserve"> PAGEREF _Toc146128263 \h </w:instrText>
            </w:r>
            <w:r w:rsidR="000953DA">
              <w:rPr>
                <w:noProof/>
                <w:webHidden/>
              </w:rPr>
            </w:r>
            <w:r w:rsidR="000953DA">
              <w:rPr>
                <w:noProof/>
                <w:webHidden/>
              </w:rPr>
              <w:fldChar w:fldCharType="separate"/>
            </w:r>
            <w:r w:rsidR="000953DA">
              <w:rPr>
                <w:noProof/>
                <w:webHidden/>
              </w:rPr>
              <w:t>5</w:t>
            </w:r>
            <w:r w:rsidR="000953DA">
              <w:rPr>
                <w:noProof/>
                <w:webHidden/>
              </w:rPr>
              <w:fldChar w:fldCharType="end"/>
            </w:r>
          </w:hyperlink>
        </w:p>
        <w:p w14:paraId="312B9101" w14:textId="695710EA" w:rsidR="000953DA" w:rsidRDefault="00383A1D">
          <w:pPr>
            <w:pStyle w:val="Verzeichnis1"/>
            <w:rPr>
              <w:rFonts w:asciiTheme="minorHAnsi" w:eastAsiaTheme="minorEastAsia" w:hAnsiTheme="minorHAnsi" w:cstheme="minorBidi"/>
              <w:noProof/>
              <w:kern w:val="2"/>
              <w:sz w:val="22"/>
              <w14:ligatures w14:val="standardContextual"/>
            </w:rPr>
          </w:pPr>
          <w:hyperlink w:anchor="_Toc146128264" w:history="1">
            <w:r w:rsidR="000953DA" w:rsidRPr="00B1499A">
              <w:rPr>
                <w:rStyle w:val="Hyperlink"/>
                <w:noProof/>
              </w:rPr>
              <w:t>2.</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Kurzbeschreibung der Lehreinheit</w:t>
            </w:r>
            <w:r w:rsidR="000953DA">
              <w:rPr>
                <w:noProof/>
                <w:webHidden/>
              </w:rPr>
              <w:tab/>
            </w:r>
            <w:r w:rsidR="000953DA">
              <w:rPr>
                <w:noProof/>
                <w:webHidden/>
              </w:rPr>
              <w:fldChar w:fldCharType="begin"/>
            </w:r>
            <w:r w:rsidR="000953DA">
              <w:rPr>
                <w:noProof/>
                <w:webHidden/>
              </w:rPr>
              <w:instrText xml:space="preserve"> PAGEREF _Toc146128264 \h </w:instrText>
            </w:r>
            <w:r w:rsidR="000953DA">
              <w:rPr>
                <w:noProof/>
                <w:webHidden/>
              </w:rPr>
            </w:r>
            <w:r w:rsidR="000953DA">
              <w:rPr>
                <w:noProof/>
                <w:webHidden/>
              </w:rPr>
              <w:fldChar w:fldCharType="separate"/>
            </w:r>
            <w:r w:rsidR="000953DA">
              <w:rPr>
                <w:noProof/>
                <w:webHidden/>
              </w:rPr>
              <w:t>6</w:t>
            </w:r>
            <w:r w:rsidR="000953DA">
              <w:rPr>
                <w:noProof/>
                <w:webHidden/>
              </w:rPr>
              <w:fldChar w:fldCharType="end"/>
            </w:r>
          </w:hyperlink>
        </w:p>
        <w:p w14:paraId="6F66B24B" w14:textId="5E207E57" w:rsidR="000953DA" w:rsidRDefault="00383A1D">
          <w:pPr>
            <w:pStyle w:val="Verzeichnis1"/>
            <w:rPr>
              <w:rFonts w:asciiTheme="minorHAnsi" w:eastAsiaTheme="minorEastAsia" w:hAnsiTheme="minorHAnsi" w:cstheme="minorBidi"/>
              <w:noProof/>
              <w:kern w:val="2"/>
              <w:sz w:val="22"/>
              <w14:ligatures w14:val="standardContextual"/>
            </w:rPr>
          </w:pPr>
          <w:hyperlink w:anchor="_Toc146128265" w:history="1">
            <w:r w:rsidR="000953DA" w:rsidRPr="00B1499A">
              <w:rPr>
                <w:rStyle w:val="Hyperlink"/>
                <w:noProof/>
              </w:rPr>
              <w:t>3.</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Kontextinformationen für Lehr-Lernsituation Thema Class</w:t>
            </w:r>
            <w:r w:rsidR="000953DA">
              <w:rPr>
                <w:noProof/>
                <w:webHidden/>
              </w:rPr>
              <w:tab/>
            </w:r>
            <w:r w:rsidR="000953DA">
              <w:rPr>
                <w:noProof/>
                <w:webHidden/>
              </w:rPr>
              <w:fldChar w:fldCharType="begin"/>
            </w:r>
            <w:r w:rsidR="000953DA">
              <w:rPr>
                <w:noProof/>
                <w:webHidden/>
              </w:rPr>
              <w:instrText xml:space="preserve"> PAGEREF _Toc146128265 \h </w:instrText>
            </w:r>
            <w:r w:rsidR="000953DA">
              <w:rPr>
                <w:noProof/>
                <w:webHidden/>
              </w:rPr>
            </w:r>
            <w:r w:rsidR="000953DA">
              <w:rPr>
                <w:noProof/>
                <w:webHidden/>
              </w:rPr>
              <w:fldChar w:fldCharType="separate"/>
            </w:r>
            <w:r w:rsidR="000953DA">
              <w:rPr>
                <w:noProof/>
                <w:webHidden/>
              </w:rPr>
              <w:t>7</w:t>
            </w:r>
            <w:r w:rsidR="000953DA">
              <w:rPr>
                <w:noProof/>
                <w:webHidden/>
              </w:rPr>
              <w:fldChar w:fldCharType="end"/>
            </w:r>
          </w:hyperlink>
        </w:p>
        <w:p w14:paraId="51D2ECC4" w14:textId="4EDA3CBA" w:rsidR="000953DA" w:rsidRDefault="00383A1D">
          <w:pPr>
            <w:pStyle w:val="Verzeichnis1"/>
            <w:rPr>
              <w:rFonts w:asciiTheme="minorHAnsi" w:eastAsiaTheme="minorEastAsia" w:hAnsiTheme="minorHAnsi" w:cstheme="minorBidi"/>
              <w:noProof/>
              <w:kern w:val="2"/>
              <w:sz w:val="22"/>
              <w14:ligatures w14:val="standardContextual"/>
            </w:rPr>
          </w:pPr>
          <w:hyperlink w:anchor="_Toc146128266" w:history="1">
            <w:r w:rsidR="000953DA" w:rsidRPr="00B1499A">
              <w:rPr>
                <w:rStyle w:val="Hyperlink"/>
                <w:noProof/>
              </w:rPr>
              <w:t>4.</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Lernziele</w:t>
            </w:r>
            <w:r w:rsidR="000953DA">
              <w:rPr>
                <w:noProof/>
                <w:webHidden/>
              </w:rPr>
              <w:tab/>
            </w:r>
            <w:r w:rsidR="000953DA">
              <w:rPr>
                <w:noProof/>
                <w:webHidden/>
              </w:rPr>
              <w:fldChar w:fldCharType="begin"/>
            </w:r>
            <w:r w:rsidR="000953DA">
              <w:rPr>
                <w:noProof/>
                <w:webHidden/>
              </w:rPr>
              <w:instrText xml:space="preserve"> PAGEREF _Toc146128266 \h </w:instrText>
            </w:r>
            <w:r w:rsidR="000953DA">
              <w:rPr>
                <w:noProof/>
                <w:webHidden/>
              </w:rPr>
            </w:r>
            <w:r w:rsidR="000953DA">
              <w:rPr>
                <w:noProof/>
                <w:webHidden/>
              </w:rPr>
              <w:fldChar w:fldCharType="separate"/>
            </w:r>
            <w:r w:rsidR="000953DA">
              <w:rPr>
                <w:noProof/>
                <w:webHidden/>
              </w:rPr>
              <w:t>8</w:t>
            </w:r>
            <w:r w:rsidR="000953DA">
              <w:rPr>
                <w:noProof/>
                <w:webHidden/>
              </w:rPr>
              <w:fldChar w:fldCharType="end"/>
            </w:r>
          </w:hyperlink>
        </w:p>
        <w:p w14:paraId="23D20F6B" w14:textId="40C91CFC" w:rsidR="000953DA" w:rsidRDefault="00383A1D">
          <w:pPr>
            <w:pStyle w:val="Verzeichnis1"/>
            <w:rPr>
              <w:rFonts w:asciiTheme="minorHAnsi" w:eastAsiaTheme="minorEastAsia" w:hAnsiTheme="minorHAnsi" w:cstheme="minorBidi"/>
              <w:noProof/>
              <w:kern w:val="2"/>
              <w:sz w:val="22"/>
              <w14:ligatures w14:val="standardContextual"/>
            </w:rPr>
          </w:pPr>
          <w:hyperlink w:anchor="_Toc146128267" w:history="1">
            <w:r w:rsidR="000953DA" w:rsidRPr="00B1499A">
              <w:rPr>
                <w:rStyle w:val="Hyperlink"/>
                <w:noProof/>
              </w:rPr>
              <w:t>5.</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Hintergründe zur Erstellung der konkreten Lehr-/Lerneinheit</w:t>
            </w:r>
            <w:r w:rsidR="000953DA">
              <w:rPr>
                <w:noProof/>
                <w:webHidden/>
              </w:rPr>
              <w:tab/>
            </w:r>
            <w:r w:rsidR="000953DA">
              <w:rPr>
                <w:noProof/>
                <w:webHidden/>
              </w:rPr>
              <w:fldChar w:fldCharType="begin"/>
            </w:r>
            <w:r w:rsidR="000953DA">
              <w:rPr>
                <w:noProof/>
                <w:webHidden/>
              </w:rPr>
              <w:instrText xml:space="preserve"> PAGEREF _Toc146128267 \h </w:instrText>
            </w:r>
            <w:r w:rsidR="000953DA">
              <w:rPr>
                <w:noProof/>
                <w:webHidden/>
              </w:rPr>
            </w:r>
            <w:r w:rsidR="000953DA">
              <w:rPr>
                <w:noProof/>
                <w:webHidden/>
              </w:rPr>
              <w:fldChar w:fldCharType="separate"/>
            </w:r>
            <w:r w:rsidR="000953DA">
              <w:rPr>
                <w:noProof/>
                <w:webHidden/>
              </w:rPr>
              <w:t>8</w:t>
            </w:r>
            <w:r w:rsidR="000953DA">
              <w:rPr>
                <w:noProof/>
                <w:webHidden/>
              </w:rPr>
              <w:fldChar w:fldCharType="end"/>
            </w:r>
          </w:hyperlink>
        </w:p>
        <w:p w14:paraId="4CA64B25" w14:textId="6EB7E80E" w:rsidR="000953DA" w:rsidRDefault="00383A1D">
          <w:pPr>
            <w:pStyle w:val="Verzeichnis2"/>
            <w:tabs>
              <w:tab w:val="left" w:pos="880"/>
              <w:tab w:val="right" w:leader="dot" w:pos="8777"/>
            </w:tabs>
            <w:rPr>
              <w:rFonts w:asciiTheme="minorHAnsi" w:eastAsiaTheme="minorEastAsia" w:hAnsiTheme="minorHAnsi" w:cstheme="minorBidi"/>
              <w:noProof/>
              <w:kern w:val="2"/>
              <w:sz w:val="22"/>
              <w14:ligatures w14:val="standardContextual"/>
            </w:rPr>
          </w:pPr>
          <w:hyperlink w:anchor="_Toc146128268" w:history="1">
            <w:r w:rsidR="000953DA" w:rsidRPr="00B1499A">
              <w:rPr>
                <w:rStyle w:val="Hyperlink"/>
                <w:noProof/>
              </w:rPr>
              <w:t>5.1</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Warum wurde die Situation so ausgewählt?</w:t>
            </w:r>
            <w:r w:rsidR="000953DA">
              <w:rPr>
                <w:noProof/>
                <w:webHidden/>
              </w:rPr>
              <w:tab/>
            </w:r>
            <w:r w:rsidR="000953DA">
              <w:rPr>
                <w:noProof/>
                <w:webHidden/>
              </w:rPr>
              <w:fldChar w:fldCharType="begin"/>
            </w:r>
            <w:r w:rsidR="000953DA">
              <w:rPr>
                <w:noProof/>
                <w:webHidden/>
              </w:rPr>
              <w:instrText xml:space="preserve"> PAGEREF _Toc146128268 \h </w:instrText>
            </w:r>
            <w:r w:rsidR="000953DA">
              <w:rPr>
                <w:noProof/>
                <w:webHidden/>
              </w:rPr>
            </w:r>
            <w:r w:rsidR="000953DA">
              <w:rPr>
                <w:noProof/>
                <w:webHidden/>
              </w:rPr>
              <w:fldChar w:fldCharType="separate"/>
            </w:r>
            <w:r w:rsidR="000953DA">
              <w:rPr>
                <w:noProof/>
                <w:webHidden/>
              </w:rPr>
              <w:t>8</w:t>
            </w:r>
            <w:r w:rsidR="000953DA">
              <w:rPr>
                <w:noProof/>
                <w:webHidden/>
              </w:rPr>
              <w:fldChar w:fldCharType="end"/>
            </w:r>
          </w:hyperlink>
        </w:p>
        <w:p w14:paraId="229DAB07" w14:textId="550A6EE0" w:rsidR="000953DA" w:rsidRDefault="00383A1D">
          <w:pPr>
            <w:pStyle w:val="Verzeichnis2"/>
            <w:tabs>
              <w:tab w:val="left" w:pos="880"/>
              <w:tab w:val="right" w:leader="dot" w:pos="8777"/>
            </w:tabs>
            <w:rPr>
              <w:rFonts w:asciiTheme="minorHAnsi" w:eastAsiaTheme="minorEastAsia" w:hAnsiTheme="minorHAnsi" w:cstheme="minorBidi"/>
              <w:noProof/>
              <w:kern w:val="2"/>
              <w:sz w:val="22"/>
              <w14:ligatures w14:val="standardContextual"/>
            </w:rPr>
          </w:pPr>
          <w:hyperlink w:anchor="_Toc146128269" w:history="1">
            <w:r w:rsidR="000953DA" w:rsidRPr="00B1499A">
              <w:rPr>
                <w:rStyle w:val="Hyperlink"/>
                <w:noProof/>
              </w:rPr>
              <w:t>5.2</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Warum wurde die Situation so dargestellt?</w:t>
            </w:r>
            <w:r w:rsidR="000953DA">
              <w:rPr>
                <w:noProof/>
                <w:webHidden/>
              </w:rPr>
              <w:tab/>
            </w:r>
            <w:r w:rsidR="000953DA">
              <w:rPr>
                <w:noProof/>
                <w:webHidden/>
              </w:rPr>
              <w:fldChar w:fldCharType="begin"/>
            </w:r>
            <w:r w:rsidR="000953DA">
              <w:rPr>
                <w:noProof/>
                <w:webHidden/>
              </w:rPr>
              <w:instrText xml:space="preserve"> PAGEREF _Toc146128269 \h </w:instrText>
            </w:r>
            <w:r w:rsidR="000953DA">
              <w:rPr>
                <w:noProof/>
                <w:webHidden/>
              </w:rPr>
            </w:r>
            <w:r w:rsidR="000953DA">
              <w:rPr>
                <w:noProof/>
                <w:webHidden/>
              </w:rPr>
              <w:fldChar w:fldCharType="separate"/>
            </w:r>
            <w:r w:rsidR="000953DA">
              <w:rPr>
                <w:noProof/>
                <w:webHidden/>
              </w:rPr>
              <w:t>9</w:t>
            </w:r>
            <w:r w:rsidR="000953DA">
              <w:rPr>
                <w:noProof/>
                <w:webHidden/>
              </w:rPr>
              <w:fldChar w:fldCharType="end"/>
            </w:r>
          </w:hyperlink>
        </w:p>
        <w:p w14:paraId="15B6E431" w14:textId="0FA064B3" w:rsidR="000953DA" w:rsidRDefault="00383A1D">
          <w:pPr>
            <w:pStyle w:val="Verzeichnis1"/>
            <w:rPr>
              <w:rFonts w:asciiTheme="minorHAnsi" w:eastAsiaTheme="minorEastAsia" w:hAnsiTheme="minorHAnsi" w:cstheme="minorBidi"/>
              <w:noProof/>
              <w:kern w:val="2"/>
              <w:sz w:val="22"/>
              <w14:ligatures w14:val="standardContextual"/>
            </w:rPr>
          </w:pPr>
          <w:hyperlink w:anchor="_Toc146128270" w:history="1">
            <w:r w:rsidR="000953DA" w:rsidRPr="00B1499A">
              <w:rPr>
                <w:rStyle w:val="Hyperlink"/>
                <w:noProof/>
              </w:rPr>
              <w:t>6.</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Hinweise zur Nutzung der Handreichung</w:t>
            </w:r>
            <w:r w:rsidR="000953DA">
              <w:rPr>
                <w:noProof/>
                <w:webHidden/>
              </w:rPr>
              <w:tab/>
            </w:r>
            <w:r w:rsidR="000953DA">
              <w:rPr>
                <w:noProof/>
                <w:webHidden/>
              </w:rPr>
              <w:fldChar w:fldCharType="begin"/>
            </w:r>
            <w:r w:rsidR="000953DA">
              <w:rPr>
                <w:noProof/>
                <w:webHidden/>
              </w:rPr>
              <w:instrText xml:space="preserve"> PAGEREF _Toc146128270 \h </w:instrText>
            </w:r>
            <w:r w:rsidR="000953DA">
              <w:rPr>
                <w:noProof/>
                <w:webHidden/>
              </w:rPr>
            </w:r>
            <w:r w:rsidR="000953DA">
              <w:rPr>
                <w:noProof/>
                <w:webHidden/>
              </w:rPr>
              <w:fldChar w:fldCharType="separate"/>
            </w:r>
            <w:r w:rsidR="000953DA">
              <w:rPr>
                <w:noProof/>
                <w:webHidden/>
              </w:rPr>
              <w:t>10</w:t>
            </w:r>
            <w:r w:rsidR="000953DA">
              <w:rPr>
                <w:noProof/>
                <w:webHidden/>
              </w:rPr>
              <w:fldChar w:fldCharType="end"/>
            </w:r>
          </w:hyperlink>
        </w:p>
        <w:p w14:paraId="245CEB91" w14:textId="1FECD922" w:rsidR="000953DA" w:rsidRDefault="00383A1D">
          <w:pPr>
            <w:pStyle w:val="Verzeichnis1"/>
            <w:rPr>
              <w:rFonts w:asciiTheme="minorHAnsi" w:eastAsiaTheme="minorEastAsia" w:hAnsiTheme="minorHAnsi" w:cstheme="minorBidi"/>
              <w:noProof/>
              <w:kern w:val="2"/>
              <w:sz w:val="22"/>
              <w14:ligatures w14:val="standardContextual"/>
            </w:rPr>
          </w:pPr>
          <w:hyperlink w:anchor="_Toc146128271" w:history="1">
            <w:r w:rsidR="000953DA" w:rsidRPr="00B1499A">
              <w:rPr>
                <w:rStyle w:val="Hyperlink"/>
                <w:noProof/>
              </w:rPr>
              <w:t>7. Vorgeschlagene Aufgaben zum Video</w:t>
            </w:r>
            <w:r w:rsidR="000953DA">
              <w:rPr>
                <w:noProof/>
                <w:webHidden/>
              </w:rPr>
              <w:tab/>
            </w:r>
            <w:r w:rsidR="000953DA">
              <w:rPr>
                <w:noProof/>
                <w:webHidden/>
              </w:rPr>
              <w:fldChar w:fldCharType="begin"/>
            </w:r>
            <w:r w:rsidR="000953DA">
              <w:rPr>
                <w:noProof/>
                <w:webHidden/>
              </w:rPr>
              <w:instrText xml:space="preserve"> PAGEREF _Toc146128271 \h </w:instrText>
            </w:r>
            <w:r w:rsidR="000953DA">
              <w:rPr>
                <w:noProof/>
                <w:webHidden/>
              </w:rPr>
            </w:r>
            <w:r w:rsidR="000953DA">
              <w:rPr>
                <w:noProof/>
                <w:webHidden/>
              </w:rPr>
              <w:fldChar w:fldCharType="separate"/>
            </w:r>
            <w:r w:rsidR="000953DA">
              <w:rPr>
                <w:noProof/>
                <w:webHidden/>
              </w:rPr>
              <w:t>10</w:t>
            </w:r>
            <w:r w:rsidR="000953DA">
              <w:rPr>
                <w:noProof/>
                <w:webHidden/>
              </w:rPr>
              <w:fldChar w:fldCharType="end"/>
            </w:r>
          </w:hyperlink>
        </w:p>
        <w:p w14:paraId="1BC5E342" w14:textId="1C42BA24" w:rsidR="000953DA" w:rsidRDefault="00383A1D">
          <w:pPr>
            <w:pStyle w:val="Verzeichnis1"/>
            <w:rPr>
              <w:rFonts w:asciiTheme="minorHAnsi" w:eastAsiaTheme="minorEastAsia" w:hAnsiTheme="minorHAnsi" w:cstheme="minorBidi"/>
              <w:noProof/>
              <w:kern w:val="2"/>
              <w:sz w:val="22"/>
              <w14:ligatures w14:val="standardContextual"/>
            </w:rPr>
          </w:pPr>
          <w:hyperlink w:anchor="_Toc146128272" w:history="1">
            <w:r w:rsidR="000953DA" w:rsidRPr="00B1499A">
              <w:rPr>
                <w:rStyle w:val="Hyperlink"/>
                <w:noProof/>
              </w:rPr>
              <w:t>8.</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Anhang</w:t>
            </w:r>
            <w:r w:rsidR="000953DA">
              <w:rPr>
                <w:noProof/>
                <w:webHidden/>
              </w:rPr>
              <w:tab/>
            </w:r>
            <w:r w:rsidR="000953DA">
              <w:rPr>
                <w:noProof/>
                <w:webHidden/>
              </w:rPr>
              <w:fldChar w:fldCharType="begin"/>
            </w:r>
            <w:r w:rsidR="000953DA">
              <w:rPr>
                <w:noProof/>
                <w:webHidden/>
              </w:rPr>
              <w:instrText xml:space="preserve"> PAGEREF _Toc146128272 \h </w:instrText>
            </w:r>
            <w:r w:rsidR="000953DA">
              <w:rPr>
                <w:noProof/>
                <w:webHidden/>
              </w:rPr>
            </w:r>
            <w:r w:rsidR="000953DA">
              <w:rPr>
                <w:noProof/>
                <w:webHidden/>
              </w:rPr>
              <w:fldChar w:fldCharType="separate"/>
            </w:r>
            <w:r w:rsidR="000953DA">
              <w:rPr>
                <w:noProof/>
                <w:webHidden/>
              </w:rPr>
              <w:t>18</w:t>
            </w:r>
            <w:r w:rsidR="000953DA">
              <w:rPr>
                <w:noProof/>
                <w:webHidden/>
              </w:rPr>
              <w:fldChar w:fldCharType="end"/>
            </w:r>
          </w:hyperlink>
        </w:p>
        <w:p w14:paraId="11AC1CB1" w14:textId="5DD7C550" w:rsidR="000953DA" w:rsidRDefault="00383A1D">
          <w:pPr>
            <w:pStyle w:val="Verzeichnis1"/>
            <w:rPr>
              <w:rFonts w:asciiTheme="minorHAnsi" w:eastAsiaTheme="minorEastAsia" w:hAnsiTheme="minorHAnsi" w:cstheme="minorBidi"/>
              <w:noProof/>
              <w:kern w:val="2"/>
              <w:sz w:val="22"/>
              <w14:ligatures w14:val="standardContextual"/>
            </w:rPr>
          </w:pPr>
          <w:hyperlink w:anchor="_Toc146128273" w:history="1">
            <w:r w:rsidR="000953DA" w:rsidRPr="00B1499A">
              <w:rPr>
                <w:rStyle w:val="Hyperlink"/>
                <w:noProof/>
              </w:rPr>
              <w:t>9.</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Transkription</w:t>
            </w:r>
            <w:r w:rsidR="000953DA">
              <w:rPr>
                <w:noProof/>
                <w:webHidden/>
              </w:rPr>
              <w:tab/>
            </w:r>
            <w:r w:rsidR="000953DA">
              <w:rPr>
                <w:noProof/>
                <w:webHidden/>
              </w:rPr>
              <w:fldChar w:fldCharType="begin"/>
            </w:r>
            <w:r w:rsidR="000953DA">
              <w:rPr>
                <w:noProof/>
                <w:webHidden/>
              </w:rPr>
              <w:instrText xml:space="preserve"> PAGEREF _Toc146128273 \h </w:instrText>
            </w:r>
            <w:r w:rsidR="000953DA">
              <w:rPr>
                <w:noProof/>
                <w:webHidden/>
              </w:rPr>
            </w:r>
            <w:r w:rsidR="000953DA">
              <w:rPr>
                <w:noProof/>
                <w:webHidden/>
              </w:rPr>
              <w:fldChar w:fldCharType="separate"/>
            </w:r>
            <w:r w:rsidR="000953DA">
              <w:rPr>
                <w:noProof/>
                <w:webHidden/>
              </w:rPr>
              <w:t>20</w:t>
            </w:r>
            <w:r w:rsidR="000953DA">
              <w:rPr>
                <w:noProof/>
                <w:webHidden/>
              </w:rPr>
              <w:fldChar w:fldCharType="end"/>
            </w:r>
          </w:hyperlink>
        </w:p>
        <w:p w14:paraId="12D5713E" w14:textId="62BF5BE5" w:rsidR="000953DA" w:rsidRDefault="00383A1D">
          <w:pPr>
            <w:pStyle w:val="Verzeichnis1"/>
            <w:rPr>
              <w:rFonts w:asciiTheme="minorHAnsi" w:eastAsiaTheme="minorEastAsia" w:hAnsiTheme="minorHAnsi" w:cstheme="minorBidi"/>
              <w:noProof/>
              <w:kern w:val="2"/>
              <w:sz w:val="22"/>
              <w14:ligatures w14:val="standardContextual"/>
            </w:rPr>
          </w:pPr>
          <w:hyperlink w:anchor="_Toc146128274" w:history="1">
            <w:r w:rsidR="000953DA" w:rsidRPr="00B1499A">
              <w:rPr>
                <w:rStyle w:val="Hyperlink"/>
                <w:noProof/>
              </w:rPr>
              <w:t>10.</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Lizenzvereinbarung</w:t>
            </w:r>
            <w:r w:rsidR="000953DA">
              <w:rPr>
                <w:noProof/>
                <w:webHidden/>
              </w:rPr>
              <w:tab/>
            </w:r>
            <w:r w:rsidR="000953DA">
              <w:rPr>
                <w:noProof/>
                <w:webHidden/>
              </w:rPr>
              <w:fldChar w:fldCharType="begin"/>
            </w:r>
            <w:r w:rsidR="000953DA">
              <w:rPr>
                <w:noProof/>
                <w:webHidden/>
              </w:rPr>
              <w:instrText xml:space="preserve"> PAGEREF _Toc146128274 \h </w:instrText>
            </w:r>
            <w:r w:rsidR="000953DA">
              <w:rPr>
                <w:noProof/>
                <w:webHidden/>
              </w:rPr>
            </w:r>
            <w:r w:rsidR="000953DA">
              <w:rPr>
                <w:noProof/>
                <w:webHidden/>
              </w:rPr>
              <w:fldChar w:fldCharType="separate"/>
            </w:r>
            <w:r w:rsidR="000953DA">
              <w:rPr>
                <w:noProof/>
                <w:webHidden/>
              </w:rPr>
              <w:t>21</w:t>
            </w:r>
            <w:r w:rsidR="000953DA">
              <w:rPr>
                <w:noProof/>
                <w:webHidden/>
              </w:rPr>
              <w:fldChar w:fldCharType="end"/>
            </w:r>
          </w:hyperlink>
        </w:p>
        <w:p w14:paraId="2166212E" w14:textId="6495C64F" w:rsidR="000953DA" w:rsidRDefault="00383A1D">
          <w:pPr>
            <w:pStyle w:val="Verzeichnis1"/>
            <w:rPr>
              <w:rFonts w:asciiTheme="minorHAnsi" w:eastAsiaTheme="minorEastAsia" w:hAnsiTheme="minorHAnsi" w:cstheme="minorBidi"/>
              <w:noProof/>
              <w:kern w:val="2"/>
              <w:sz w:val="22"/>
              <w14:ligatures w14:val="standardContextual"/>
            </w:rPr>
          </w:pPr>
          <w:hyperlink w:anchor="_Toc146128275" w:history="1">
            <w:r w:rsidR="000953DA" w:rsidRPr="00B1499A">
              <w:rPr>
                <w:rStyle w:val="Hyperlink"/>
                <w:noProof/>
              </w:rPr>
              <w:t>11.</w:t>
            </w:r>
            <w:r w:rsidR="000953DA">
              <w:rPr>
                <w:rFonts w:asciiTheme="minorHAnsi" w:eastAsiaTheme="minorEastAsia" w:hAnsiTheme="minorHAnsi" w:cstheme="minorBidi"/>
                <w:noProof/>
                <w:kern w:val="2"/>
                <w:sz w:val="22"/>
                <w14:ligatures w14:val="standardContextual"/>
              </w:rPr>
              <w:tab/>
            </w:r>
            <w:r w:rsidR="000953DA" w:rsidRPr="00B1499A">
              <w:rPr>
                <w:rStyle w:val="Hyperlink"/>
                <w:noProof/>
              </w:rPr>
              <w:t>Selbstständigkeitserklärung</w:t>
            </w:r>
            <w:r w:rsidR="000953DA">
              <w:rPr>
                <w:noProof/>
                <w:webHidden/>
              </w:rPr>
              <w:tab/>
            </w:r>
            <w:r w:rsidR="000953DA">
              <w:rPr>
                <w:noProof/>
                <w:webHidden/>
              </w:rPr>
              <w:fldChar w:fldCharType="begin"/>
            </w:r>
            <w:r w:rsidR="000953DA">
              <w:rPr>
                <w:noProof/>
                <w:webHidden/>
              </w:rPr>
              <w:instrText xml:space="preserve"> PAGEREF _Toc146128275 \h </w:instrText>
            </w:r>
            <w:r w:rsidR="000953DA">
              <w:rPr>
                <w:noProof/>
                <w:webHidden/>
              </w:rPr>
            </w:r>
            <w:r w:rsidR="000953DA">
              <w:rPr>
                <w:noProof/>
                <w:webHidden/>
              </w:rPr>
              <w:fldChar w:fldCharType="separate"/>
            </w:r>
            <w:r w:rsidR="000953DA">
              <w:rPr>
                <w:noProof/>
                <w:webHidden/>
              </w:rPr>
              <w:t>22</w:t>
            </w:r>
            <w:r w:rsidR="000953DA">
              <w:rPr>
                <w:noProof/>
                <w:webHidden/>
              </w:rPr>
              <w:fldChar w:fldCharType="end"/>
            </w:r>
          </w:hyperlink>
        </w:p>
        <w:p w14:paraId="395C9B47" w14:textId="6613AA64" w:rsidR="00FC4CE1" w:rsidRDefault="00FC4CE1" w:rsidP="00FC4CE1">
          <w:pPr>
            <w:spacing w:line="360" w:lineRule="auto"/>
          </w:pPr>
          <w:r>
            <w:rPr>
              <w:b/>
              <w:bCs/>
            </w:rPr>
            <w:fldChar w:fldCharType="end"/>
          </w:r>
        </w:p>
      </w:sdtContent>
    </w:sdt>
    <w:p w14:paraId="13A992DB" w14:textId="77777777" w:rsidR="006343AD" w:rsidRDefault="00383A1D">
      <w:pPr>
        <w:spacing w:after="220" w:line="240" w:lineRule="auto"/>
        <w:ind w:left="2880"/>
        <w:rPr>
          <w:rFonts w:eastAsia="Times New Roman" w:cs="Times New Roman"/>
          <w:b/>
          <w:color w:val="000000"/>
          <w:szCs w:val="24"/>
        </w:rPr>
      </w:pPr>
      <w:r>
        <w:rPr>
          <w:rFonts w:eastAsia="Times New Roman" w:cs="Times New Roman"/>
          <w:b/>
          <w:color w:val="000000"/>
          <w:szCs w:val="24"/>
        </w:rPr>
        <w:t xml:space="preserve">    </w:t>
      </w:r>
    </w:p>
    <w:p w14:paraId="6B739AB9" w14:textId="77777777" w:rsidR="006343AD" w:rsidRDefault="006343AD">
      <w:pPr>
        <w:spacing w:after="220" w:line="240" w:lineRule="auto"/>
        <w:ind w:left="2880"/>
        <w:rPr>
          <w:rFonts w:eastAsia="Times New Roman" w:cs="Times New Roman"/>
          <w:b/>
          <w:color w:val="000000"/>
          <w:szCs w:val="24"/>
        </w:rPr>
      </w:pPr>
    </w:p>
    <w:p w14:paraId="4D0389C4" w14:textId="77777777" w:rsidR="006343AD" w:rsidRDefault="00383A1D">
      <w:pPr>
        <w:spacing w:line="240" w:lineRule="auto"/>
        <w:rPr>
          <w:rFonts w:eastAsia="Times New Roman" w:cs="Times New Roman"/>
          <w:b/>
          <w:color w:val="000000"/>
          <w:szCs w:val="24"/>
        </w:rPr>
        <w:sectPr w:rsidR="006343A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701" w:header="720" w:footer="720" w:gutter="0"/>
          <w:pgNumType w:start="1"/>
          <w:cols w:space="720"/>
        </w:sectPr>
      </w:pPr>
      <w:r>
        <w:rPr>
          <w:rFonts w:eastAsia="Times New Roman" w:cs="Times New Roman"/>
          <w:b/>
          <w:color w:val="000000"/>
          <w:szCs w:val="24"/>
        </w:rPr>
        <w:t> </w:t>
      </w:r>
      <w:r>
        <w:rPr>
          <w:rFonts w:eastAsia="Times New Roman" w:cs="Times New Roman"/>
          <w:b/>
          <w:color w:val="000000"/>
          <w:szCs w:val="24"/>
        </w:rPr>
        <w:tab/>
      </w:r>
      <w:r>
        <w:rPr>
          <w:rFonts w:eastAsia="Times New Roman" w:cs="Times New Roman"/>
          <w:b/>
          <w:color w:val="000000"/>
          <w:szCs w:val="24"/>
        </w:rPr>
        <w:tab/>
      </w:r>
    </w:p>
    <w:p w14:paraId="1BC90709" w14:textId="77777777" w:rsidR="006343AD" w:rsidRPr="007F7473" w:rsidRDefault="00383A1D">
      <w:pPr>
        <w:pStyle w:val="berschrift1"/>
        <w:numPr>
          <w:ilvl w:val="0"/>
          <w:numId w:val="2"/>
        </w:numPr>
        <w:rPr>
          <w:rFonts w:ascii="Times New Roman" w:hAnsi="Times New Roman" w:cs="Times New Roman"/>
          <w:szCs w:val="28"/>
        </w:rPr>
      </w:pPr>
      <w:bookmarkStart w:id="0" w:name="_Toc146128256"/>
      <w:r w:rsidRPr="007F7473">
        <w:rPr>
          <w:rFonts w:ascii="Times New Roman" w:hAnsi="Times New Roman" w:cs="Times New Roman"/>
          <w:szCs w:val="28"/>
        </w:rPr>
        <w:lastRenderedPageBreak/>
        <w:t>Theoretische Grundlagen zum Video</w:t>
      </w:r>
      <w:bookmarkEnd w:id="0"/>
    </w:p>
    <w:p w14:paraId="0A1FAE27" w14:textId="77777777" w:rsidR="006343AD" w:rsidRPr="007F7473" w:rsidRDefault="00383A1D">
      <w:pPr>
        <w:pStyle w:val="berschrift2"/>
      </w:pPr>
      <w:bookmarkStart w:id="1" w:name="_Toc146128257"/>
      <w:r w:rsidRPr="007F7473">
        <w:t>Machtverhältnisse</w:t>
      </w:r>
      <w:bookmarkEnd w:id="1"/>
    </w:p>
    <w:p w14:paraId="7C68C563" w14:textId="2230DD5C" w:rsidR="006343AD" w:rsidRPr="004508B3" w:rsidRDefault="00383A1D">
      <w:pPr>
        <w:spacing w:line="360" w:lineRule="auto"/>
        <w:rPr>
          <w:rFonts w:cs="Times New Roman"/>
          <w:szCs w:val="24"/>
        </w:rPr>
      </w:pPr>
      <w:bookmarkStart w:id="2" w:name="_heading=h.1fob9te" w:colFirst="0" w:colLast="0"/>
      <w:bookmarkEnd w:id="2"/>
      <w:r w:rsidRPr="004508B3">
        <w:rPr>
          <w:rFonts w:cs="Times New Roman"/>
          <w:szCs w:val="24"/>
        </w:rPr>
        <w:t xml:space="preserve">Unter Machverhältnissen </w:t>
      </w:r>
      <w:r w:rsidR="00ED53F7">
        <w:rPr>
          <w:rFonts w:cs="Times New Roman"/>
          <w:szCs w:val="24"/>
        </w:rPr>
        <w:t>wird</w:t>
      </w:r>
      <w:r w:rsidR="00ED53F7" w:rsidRPr="004508B3">
        <w:rPr>
          <w:rFonts w:cs="Times New Roman"/>
          <w:szCs w:val="24"/>
        </w:rPr>
        <w:t xml:space="preserve"> </w:t>
      </w:r>
      <w:r w:rsidRPr="004508B3">
        <w:rPr>
          <w:rFonts w:cs="Times New Roman"/>
          <w:szCs w:val="24"/>
        </w:rPr>
        <w:t>nicht verstanden, dass ein Akteur oder eine Akteurin, die Macht auf einen Akteur oder eine Akteurin, de</w:t>
      </w:r>
      <w:r w:rsidR="00ED53F7">
        <w:rPr>
          <w:rFonts w:cs="Times New Roman"/>
          <w:szCs w:val="24"/>
        </w:rPr>
        <w:t>r</w:t>
      </w:r>
      <w:r w:rsidRPr="004508B3">
        <w:rPr>
          <w:rFonts w:cs="Times New Roman"/>
          <w:szCs w:val="24"/>
        </w:rPr>
        <w:t xml:space="preserve"> oder die keine Macht hat, ausübt. Die Machtverhältnisse sind laut Foucault vielmehr kompliziert. Die Machtverhältnisse manifestieren sich auf unterschiedlichen Ebenen und bestehen in den sozialen Interaktionen zwischen Individuen wie in Institutionen und </w:t>
      </w:r>
      <w:r w:rsidRPr="004508B3">
        <w:rPr>
          <w:rFonts w:cs="Times New Roman"/>
          <w:szCs w:val="24"/>
        </w:rPr>
        <w:t>Gesetzen. Die Machtverhältnisse beschränken sich nicht auf Unterdrückung, Kontrolle oder direkte Befehle von oben nach unten</w:t>
      </w:r>
      <w:r w:rsidR="004D356D">
        <w:rPr>
          <w:rFonts w:cs="Times New Roman"/>
          <w:szCs w:val="24"/>
        </w:rPr>
        <w:t>, sie</w:t>
      </w:r>
      <w:r w:rsidRPr="004508B3">
        <w:rPr>
          <w:rFonts w:cs="Times New Roman"/>
          <w:szCs w:val="24"/>
        </w:rPr>
        <w:t xml:space="preserve"> entfalten sich in allen Bereichen des Lebens und die Machtverhältnisse beeinflussen die Sprache, Lebensweise und den ganzen Al</w:t>
      </w:r>
      <w:r w:rsidRPr="004508B3">
        <w:rPr>
          <w:rFonts w:cs="Times New Roman"/>
          <w:szCs w:val="24"/>
        </w:rPr>
        <w:t>ltag vo</w:t>
      </w:r>
      <w:r w:rsidR="004D356D">
        <w:rPr>
          <w:rFonts w:cs="Times New Roman"/>
          <w:szCs w:val="24"/>
        </w:rPr>
        <w:t>n</w:t>
      </w:r>
      <w:r w:rsidRPr="004508B3">
        <w:rPr>
          <w:rFonts w:cs="Times New Roman"/>
          <w:szCs w:val="24"/>
        </w:rPr>
        <w:t xml:space="preserve"> Menschen (vgl. Foucault 1977: S. 38). Nach Foucault spiel</w:t>
      </w:r>
      <w:r w:rsidR="00F9465D">
        <w:rPr>
          <w:rFonts w:cs="Times New Roman"/>
          <w:szCs w:val="24"/>
        </w:rPr>
        <w:t>en</w:t>
      </w:r>
      <w:r w:rsidRPr="004508B3">
        <w:rPr>
          <w:rFonts w:cs="Times New Roman"/>
          <w:szCs w:val="24"/>
        </w:rPr>
        <w:t xml:space="preserve"> die Machtverhältnisse eine große Rolle in der Wissenschaft. E</w:t>
      </w:r>
      <w:r w:rsidR="00F9465D">
        <w:rPr>
          <w:rFonts w:cs="Times New Roman"/>
          <w:szCs w:val="24"/>
        </w:rPr>
        <w:t>s</w:t>
      </w:r>
      <w:r w:rsidRPr="004508B3">
        <w:rPr>
          <w:rFonts w:cs="Times New Roman"/>
          <w:szCs w:val="24"/>
        </w:rPr>
        <w:t xml:space="preserve"> geht nicht darum, dass die Macht das für sie nützliche Wissen fördert und das für sie schädliche Wissen unterdrückt. Foucaul</w:t>
      </w:r>
      <w:r w:rsidRPr="004508B3">
        <w:rPr>
          <w:rFonts w:cs="Times New Roman"/>
          <w:szCs w:val="24"/>
        </w:rPr>
        <w:t>t geht davon aus, dass die Macht die Wissenschaft im Voraus formt und bestimmt. Mit anderen W</w:t>
      </w:r>
      <w:r w:rsidR="00916090">
        <w:rPr>
          <w:rFonts w:cs="Times New Roman"/>
          <w:szCs w:val="24"/>
        </w:rPr>
        <w:t>orten</w:t>
      </w:r>
      <w:r w:rsidRPr="004508B3">
        <w:rPr>
          <w:rFonts w:cs="Times New Roman"/>
          <w:szCs w:val="24"/>
        </w:rPr>
        <w:t xml:space="preserve"> (</w:t>
      </w:r>
      <w:proofErr w:type="spellStart"/>
      <w:r w:rsidRPr="004508B3">
        <w:rPr>
          <w:rFonts w:cs="Times New Roman"/>
          <w:szCs w:val="24"/>
        </w:rPr>
        <w:t>re</w:t>
      </w:r>
      <w:proofErr w:type="spellEnd"/>
      <w:r w:rsidRPr="004508B3">
        <w:rPr>
          <w:rFonts w:cs="Times New Roman"/>
          <w:szCs w:val="24"/>
        </w:rPr>
        <w:t xml:space="preserve">-)produziert die Macht die Wissenschaft (vgl. Foucault 1977: </w:t>
      </w:r>
      <w:r w:rsidR="007D5640">
        <w:rPr>
          <w:rFonts w:cs="Times New Roman"/>
          <w:szCs w:val="24"/>
        </w:rPr>
        <w:t xml:space="preserve">S. </w:t>
      </w:r>
      <w:r w:rsidRPr="004508B3">
        <w:rPr>
          <w:rFonts w:cs="Times New Roman"/>
          <w:szCs w:val="24"/>
        </w:rPr>
        <w:t xml:space="preserve">39f.). Dadurch macht Foucault klar, dass die Macht wechselhaft ist. Jedes </w:t>
      </w:r>
      <w:r w:rsidRPr="004508B3">
        <w:rPr>
          <w:rFonts w:cs="Times New Roman"/>
          <w:szCs w:val="24"/>
        </w:rPr>
        <w:t>Individuum, jede Gruppe, unabhängig davon, ob das Individuum oder die Gruppe schwach oder unterdrückt ist, kann Macht auf unterschiedliche Weise ausüben und Machtverhältnisse in unterschiedlichem Maße verändern.</w:t>
      </w:r>
    </w:p>
    <w:p w14:paraId="5A696225" w14:textId="77777777" w:rsidR="006343AD" w:rsidRPr="004508B3" w:rsidRDefault="00383A1D">
      <w:pPr>
        <w:pStyle w:val="berschrift2"/>
      </w:pPr>
      <w:bookmarkStart w:id="3" w:name="_Toc146128258"/>
      <w:proofErr w:type="spellStart"/>
      <w:r w:rsidRPr="004508B3">
        <w:t>Doing</w:t>
      </w:r>
      <w:proofErr w:type="spellEnd"/>
      <w:r w:rsidRPr="004508B3">
        <w:t xml:space="preserve"> </w:t>
      </w:r>
      <w:proofErr w:type="spellStart"/>
      <w:r w:rsidRPr="004508B3">
        <w:t>Difference</w:t>
      </w:r>
      <w:bookmarkEnd w:id="3"/>
      <w:proofErr w:type="spellEnd"/>
    </w:p>
    <w:p w14:paraId="17E716F6" w14:textId="5CC43461" w:rsidR="006343AD" w:rsidRPr="004508B3" w:rsidRDefault="00383A1D">
      <w:pPr>
        <w:spacing w:line="360" w:lineRule="auto"/>
        <w:rPr>
          <w:rFonts w:cs="Times New Roman"/>
          <w:szCs w:val="24"/>
        </w:rPr>
      </w:pPr>
      <w:bookmarkStart w:id="4" w:name="_heading=h.2et92p0" w:colFirst="0" w:colLast="0"/>
      <w:bookmarkEnd w:id="4"/>
      <w:proofErr w:type="spellStart"/>
      <w:r w:rsidRPr="004508B3">
        <w:rPr>
          <w:rFonts w:cs="Times New Roman"/>
          <w:szCs w:val="24"/>
        </w:rPr>
        <w:t>Doing</w:t>
      </w:r>
      <w:proofErr w:type="spellEnd"/>
      <w:r w:rsidRPr="004508B3">
        <w:rPr>
          <w:rFonts w:cs="Times New Roman"/>
          <w:szCs w:val="24"/>
        </w:rPr>
        <w:t xml:space="preserve"> </w:t>
      </w:r>
      <w:proofErr w:type="spellStart"/>
      <w:r w:rsidRPr="004508B3">
        <w:rPr>
          <w:rFonts w:cs="Times New Roman"/>
          <w:szCs w:val="24"/>
        </w:rPr>
        <w:t>Difference</w:t>
      </w:r>
      <w:proofErr w:type="spellEnd"/>
      <w:r w:rsidRPr="004508B3">
        <w:rPr>
          <w:rFonts w:cs="Times New Roman"/>
          <w:szCs w:val="24"/>
        </w:rPr>
        <w:t xml:space="preserve"> ist ein Ko</w:t>
      </w:r>
      <w:r w:rsidRPr="004508B3">
        <w:rPr>
          <w:rFonts w:cs="Times New Roman"/>
          <w:szCs w:val="24"/>
        </w:rPr>
        <w:t>nzept, da</w:t>
      </w:r>
      <w:r w:rsidR="00F34359">
        <w:rPr>
          <w:rFonts w:cs="Times New Roman"/>
          <w:szCs w:val="24"/>
        </w:rPr>
        <w:t>s</w:t>
      </w:r>
      <w:r w:rsidRPr="004508B3">
        <w:rPr>
          <w:rFonts w:cs="Times New Roman"/>
          <w:szCs w:val="24"/>
        </w:rPr>
        <w:t xml:space="preserve">s sich mit sozialen Unterschieden beschäftigt. Walgenbach veranschaulicht das Konzept anhand der Schriften von Sarah </w:t>
      </w:r>
      <w:proofErr w:type="spellStart"/>
      <w:r w:rsidRPr="004508B3">
        <w:rPr>
          <w:rFonts w:cs="Times New Roman"/>
          <w:szCs w:val="24"/>
        </w:rPr>
        <w:t>Fenstermaker</w:t>
      </w:r>
      <w:proofErr w:type="spellEnd"/>
      <w:r w:rsidRPr="004508B3">
        <w:rPr>
          <w:rFonts w:cs="Times New Roman"/>
          <w:szCs w:val="24"/>
        </w:rPr>
        <w:t xml:space="preserve"> und Candace West. Den Autorinnen zufolge sind soziale Unterschiede wie Klasse, Rasse oder Geschlecht keine naturgege</w:t>
      </w:r>
      <w:r w:rsidRPr="004508B3">
        <w:rPr>
          <w:rFonts w:cs="Times New Roman"/>
          <w:szCs w:val="24"/>
        </w:rPr>
        <w:t>benen Unterschiede. Diese Unterschiede werden erst durch soziale Interaktionen und innerhalb von Institutionen konstituiert und reproduziert (vgl. Walgenbach 2016: S. 598).</w:t>
      </w:r>
    </w:p>
    <w:p w14:paraId="176895F7" w14:textId="483A0A6A" w:rsidR="006343AD" w:rsidRPr="004508B3" w:rsidRDefault="00383A1D">
      <w:pPr>
        <w:spacing w:line="360" w:lineRule="auto"/>
        <w:rPr>
          <w:rFonts w:cs="Times New Roman"/>
          <w:szCs w:val="24"/>
        </w:rPr>
      </w:pPr>
      <w:r w:rsidRPr="004508B3">
        <w:rPr>
          <w:rFonts w:cs="Times New Roman"/>
          <w:szCs w:val="24"/>
        </w:rPr>
        <w:t>Die Schule als Institution hat Erwartungen an Ethnizität, Klasse oder Gender der Sc</w:t>
      </w:r>
      <w:r w:rsidRPr="004508B3">
        <w:rPr>
          <w:rFonts w:cs="Times New Roman"/>
          <w:szCs w:val="24"/>
        </w:rPr>
        <w:t>hülerinnen und Schüler, die auf einer langen Erfahrung beruhen. Wenn Schülerinnen und Schüler von diesen Erwartungen abweichen, werden bestimmte Merkmale als "Andere" markiert, indem man Unterschiede zwischen verschiedenen Gruppen hinsichtlich Geschlechtes</w:t>
      </w:r>
      <w:r w:rsidRPr="004508B3">
        <w:rPr>
          <w:rFonts w:cs="Times New Roman"/>
          <w:szCs w:val="24"/>
        </w:rPr>
        <w:t xml:space="preserve">, Klasse oder Rasse konstruiert. Die Herstellung und Aufrechterhaltung von </w:t>
      </w:r>
      <w:r w:rsidRPr="004508B3">
        <w:rPr>
          <w:rFonts w:cs="Times New Roman"/>
          <w:szCs w:val="24"/>
        </w:rPr>
        <w:lastRenderedPageBreak/>
        <w:t xml:space="preserve">Differenz ist ein aktiver Prozess sozialer Interaktionen und sozialer Praktiken (vgl. Walgenbach 2016: </w:t>
      </w:r>
      <w:r w:rsidR="007D5640">
        <w:rPr>
          <w:rFonts w:cs="Times New Roman"/>
          <w:szCs w:val="24"/>
        </w:rPr>
        <w:t xml:space="preserve">S. </w:t>
      </w:r>
      <w:r w:rsidRPr="004508B3">
        <w:rPr>
          <w:rFonts w:cs="Times New Roman"/>
          <w:szCs w:val="24"/>
        </w:rPr>
        <w:t xml:space="preserve">598f.). Differenz bringt Ungleichheit hervor. Daraus folgt, dass Schülerinnen </w:t>
      </w:r>
      <w:r w:rsidRPr="004508B3">
        <w:rPr>
          <w:rFonts w:cs="Times New Roman"/>
          <w:szCs w:val="24"/>
        </w:rPr>
        <w:t xml:space="preserve">und Schüler, die als </w:t>
      </w:r>
      <w:r w:rsidR="00216801">
        <w:rPr>
          <w:rFonts w:cs="Times New Roman"/>
          <w:szCs w:val="24"/>
        </w:rPr>
        <w:t>„</w:t>
      </w:r>
      <w:r w:rsidRPr="004508B3">
        <w:rPr>
          <w:rFonts w:cs="Times New Roman"/>
          <w:szCs w:val="24"/>
        </w:rPr>
        <w:t>Andere</w:t>
      </w:r>
      <w:r w:rsidR="00216801">
        <w:rPr>
          <w:rFonts w:cs="Times New Roman"/>
          <w:szCs w:val="24"/>
        </w:rPr>
        <w:t>“</w:t>
      </w:r>
      <w:r w:rsidRPr="004508B3">
        <w:rPr>
          <w:rFonts w:cs="Times New Roman"/>
          <w:szCs w:val="24"/>
        </w:rPr>
        <w:t xml:space="preserve"> markierte Merkmale aufweisen, auf verschiedenen Ebenen diskriminiert werden können. Nach Walgenbach können „Lehrer-Schüler-Interaktionen“ Differenz erzeugen und aufrechterhalten. Man kann auch sagen, dass die Interaktionen zwi</w:t>
      </w:r>
      <w:r w:rsidRPr="004508B3">
        <w:rPr>
          <w:rFonts w:cs="Times New Roman"/>
          <w:szCs w:val="24"/>
        </w:rPr>
        <w:t>schen Schülern und Schülerinnen zur Herstellung von Differenzen oder zu unbewusster Diskriminierung führen, insbesondere dann, wenn die Lehrkraft eine passive Rolle einnimmt oder wenn die Schule als Institution durch strukturelle Prozesse und Maßnahmen die</w:t>
      </w:r>
      <w:r w:rsidRPr="004508B3">
        <w:rPr>
          <w:rFonts w:cs="Times New Roman"/>
          <w:szCs w:val="24"/>
        </w:rPr>
        <w:t xml:space="preserve"> Gruppe mit den “abweichenden Merkmalen " unterdrückt.</w:t>
      </w:r>
    </w:p>
    <w:p w14:paraId="224DD9DB" w14:textId="77777777" w:rsidR="006343AD" w:rsidRDefault="00383A1D">
      <w:pPr>
        <w:pStyle w:val="berschrift2"/>
      </w:pPr>
      <w:bookmarkStart w:id="5" w:name="_Toc146128259"/>
      <w:proofErr w:type="spellStart"/>
      <w:r>
        <w:t>Doing</w:t>
      </w:r>
      <w:proofErr w:type="spellEnd"/>
      <w:r>
        <w:t xml:space="preserve"> Class</w:t>
      </w:r>
      <w:bookmarkEnd w:id="5"/>
    </w:p>
    <w:p w14:paraId="1FAB7815" w14:textId="77777777" w:rsidR="006343AD" w:rsidRDefault="00383A1D">
      <w:pPr>
        <w:spacing w:line="360" w:lineRule="auto"/>
        <w:rPr>
          <w:szCs w:val="24"/>
        </w:rPr>
      </w:pPr>
      <w:r>
        <w:rPr>
          <w:szCs w:val="24"/>
        </w:rPr>
        <w:t>Der Begriff „</w:t>
      </w:r>
      <w:proofErr w:type="spellStart"/>
      <w:r>
        <w:rPr>
          <w:szCs w:val="24"/>
        </w:rPr>
        <w:t>Doing</w:t>
      </w:r>
      <w:proofErr w:type="spellEnd"/>
      <w:r>
        <w:rPr>
          <w:szCs w:val="24"/>
        </w:rPr>
        <w:t xml:space="preserve"> Class“ bezieht sich auf die Art und Weise, wie Individuen, Gruppen und Institutionen in verschiedenen Situationen und Kontexten miteinander interagieren und handeln. Sie gestalten ihre soziale Umwelt und ihre Beziehungen durch diese Interaktionen und Hand</w:t>
      </w:r>
      <w:r>
        <w:rPr>
          <w:szCs w:val="24"/>
        </w:rPr>
        <w:t>lungen immer wieder neu. Gleichzeitig beeinflusst dies ihre soziale Positionierung und ihren Platz in der Gesellschaft, d. h. sie konstruieren und definieren ihre soziale Identität und ihre Rolle in der Gesellschaft kontinuierlich, indem sie handeln und ag</w:t>
      </w:r>
      <w:r>
        <w:rPr>
          <w:szCs w:val="24"/>
        </w:rPr>
        <w:t xml:space="preserve">ieren (vgl. </w:t>
      </w:r>
      <w:proofErr w:type="spellStart"/>
      <w:r>
        <w:rPr>
          <w:szCs w:val="24"/>
        </w:rPr>
        <w:t>Chassé</w:t>
      </w:r>
      <w:proofErr w:type="spellEnd"/>
      <w:r>
        <w:rPr>
          <w:szCs w:val="24"/>
        </w:rPr>
        <w:t xml:space="preserve"> 2016: S. 38).</w:t>
      </w:r>
    </w:p>
    <w:p w14:paraId="102A8916" w14:textId="77777777" w:rsidR="006343AD" w:rsidRDefault="00383A1D">
      <w:pPr>
        <w:spacing w:line="360" w:lineRule="auto"/>
        <w:rPr>
          <w:szCs w:val="24"/>
        </w:rPr>
      </w:pPr>
      <w:proofErr w:type="spellStart"/>
      <w:r>
        <w:rPr>
          <w:szCs w:val="24"/>
        </w:rPr>
        <w:t>Chassé</w:t>
      </w:r>
      <w:proofErr w:type="spellEnd"/>
      <w:r>
        <w:rPr>
          <w:szCs w:val="24"/>
        </w:rPr>
        <w:t xml:space="preserve"> hat darauf hingewiesen, dass es eine große Beziehung zwischen </w:t>
      </w:r>
      <w:proofErr w:type="spellStart"/>
      <w:r>
        <w:rPr>
          <w:i/>
          <w:szCs w:val="24"/>
        </w:rPr>
        <w:t>Doing</w:t>
      </w:r>
      <w:proofErr w:type="spellEnd"/>
      <w:r>
        <w:rPr>
          <w:i/>
          <w:szCs w:val="24"/>
        </w:rPr>
        <w:t xml:space="preserve"> Class </w:t>
      </w:r>
      <w:r>
        <w:rPr>
          <w:szCs w:val="24"/>
        </w:rPr>
        <w:t xml:space="preserve">und Habitus gibt (vgl. </w:t>
      </w:r>
      <w:proofErr w:type="spellStart"/>
      <w:r>
        <w:rPr>
          <w:szCs w:val="24"/>
        </w:rPr>
        <w:t>Chassé</w:t>
      </w:r>
      <w:proofErr w:type="spellEnd"/>
      <w:r>
        <w:rPr>
          <w:szCs w:val="24"/>
        </w:rPr>
        <w:t xml:space="preserve"> 2016: S. 43). Der Habitus bezieht sich auf die verinnerlichten Denk-, Wert-, Norm-, Geschmacks- und Verhaltenswe</w:t>
      </w:r>
      <w:r>
        <w:rPr>
          <w:szCs w:val="24"/>
        </w:rPr>
        <w:t xml:space="preserve">isen einer Person oder einer sozialen Gruppe. Diese werden durch Sozialisation und Erfahrungen geprägt und wirken sich auf die Art und Weise aus, wie der Einzelne die Welt wahrnimmt und auf sie reagiert (vgl. Bourdieu 1996: S. 153). </w:t>
      </w:r>
    </w:p>
    <w:p w14:paraId="4AD9C119" w14:textId="7687C7EB" w:rsidR="006343AD" w:rsidRDefault="00383A1D">
      <w:pPr>
        <w:spacing w:line="360" w:lineRule="auto"/>
        <w:rPr>
          <w:szCs w:val="24"/>
        </w:rPr>
      </w:pPr>
      <w:r>
        <w:rPr>
          <w:szCs w:val="24"/>
        </w:rPr>
        <w:t>Die Soziale Realität e</w:t>
      </w:r>
      <w:r>
        <w:rPr>
          <w:szCs w:val="24"/>
        </w:rPr>
        <w:t xml:space="preserve">ntsteht nicht nur innerhalb, sondern auch außerhalb der Menschen. </w:t>
      </w:r>
      <w:proofErr w:type="spellStart"/>
      <w:r>
        <w:rPr>
          <w:szCs w:val="24"/>
        </w:rPr>
        <w:t>Chassé</w:t>
      </w:r>
      <w:proofErr w:type="spellEnd"/>
      <w:r>
        <w:rPr>
          <w:szCs w:val="24"/>
        </w:rPr>
        <w:t xml:space="preserve"> weist darauf hin, dass die Sachen, Institutionen und soziale Strukturen existieren, weil sie von Individuen durch Praxis am Leben erhalten werden. Im Zentrum der Betrachtung stehen di</w:t>
      </w:r>
      <w:r>
        <w:rPr>
          <w:szCs w:val="24"/>
        </w:rPr>
        <w:t xml:space="preserve">e Strukturen, die sich auf soziale Ungleichheiten und Unterschiede beziehen und </w:t>
      </w:r>
      <w:r w:rsidR="002E0193">
        <w:rPr>
          <w:szCs w:val="24"/>
        </w:rPr>
        <w:t xml:space="preserve">sie </w:t>
      </w:r>
      <w:r>
        <w:rPr>
          <w:szCs w:val="24"/>
        </w:rPr>
        <w:t xml:space="preserve">entstehen dadurch, dass Menschen sich im sozialen Raum und in sozialen Feldern bewegen und </w:t>
      </w:r>
      <w:r w:rsidR="002E0193">
        <w:rPr>
          <w:szCs w:val="24"/>
        </w:rPr>
        <w:t xml:space="preserve">sich </w:t>
      </w:r>
      <w:r>
        <w:rPr>
          <w:szCs w:val="24"/>
        </w:rPr>
        <w:t xml:space="preserve">in diesen durch ihr Handeln auf andere beziehen (vgl. </w:t>
      </w:r>
      <w:proofErr w:type="spellStart"/>
      <w:r>
        <w:rPr>
          <w:szCs w:val="24"/>
        </w:rPr>
        <w:t>Chassé</w:t>
      </w:r>
      <w:proofErr w:type="spellEnd"/>
      <w:r>
        <w:rPr>
          <w:szCs w:val="24"/>
        </w:rPr>
        <w:t xml:space="preserve"> 2016: S. 43).</w:t>
      </w:r>
    </w:p>
    <w:p w14:paraId="1ED1A716" w14:textId="77777777" w:rsidR="006343AD" w:rsidRDefault="00383A1D">
      <w:pPr>
        <w:spacing w:line="360" w:lineRule="auto"/>
        <w:rPr>
          <w:szCs w:val="24"/>
        </w:rPr>
      </w:pPr>
      <w:r>
        <w:rPr>
          <w:szCs w:val="24"/>
        </w:rPr>
        <w:lastRenderedPageBreak/>
        <w:t>D</w:t>
      </w:r>
      <w:r>
        <w:rPr>
          <w:szCs w:val="24"/>
        </w:rPr>
        <w:t xml:space="preserve">ie Wechselwirkung zwischen sozialem Raum, sozialem Feld und Habitus verdeutlicht die gegenseitige Abhängigkeit, unter der soziale Strukturen existieren und menschliches Handeln geprägt wird (vgl. </w:t>
      </w:r>
      <w:proofErr w:type="spellStart"/>
      <w:r>
        <w:rPr>
          <w:szCs w:val="24"/>
        </w:rPr>
        <w:t>Chassé</w:t>
      </w:r>
      <w:proofErr w:type="spellEnd"/>
      <w:r>
        <w:rPr>
          <w:szCs w:val="24"/>
        </w:rPr>
        <w:t xml:space="preserve"> 2016: S. 43). </w:t>
      </w:r>
    </w:p>
    <w:p w14:paraId="6C03CA03" w14:textId="430C3289" w:rsidR="006343AD" w:rsidRDefault="00383A1D">
      <w:pPr>
        <w:spacing w:line="360" w:lineRule="auto"/>
        <w:rPr>
          <w:szCs w:val="24"/>
        </w:rPr>
      </w:pPr>
      <w:r>
        <w:rPr>
          <w:szCs w:val="24"/>
        </w:rPr>
        <w:t>In der Soziologie wird die Klassenstru</w:t>
      </w:r>
      <w:r>
        <w:rPr>
          <w:szCs w:val="24"/>
        </w:rPr>
        <w:t>ktur von den Individuen selbst geschaffen: Sie bemühen sich in ihrem Alltag, sozial aufzusteigen oder einen sozialen Abstieg zu vermeiden. Diese Bestrebungen treten in ihren alltäglichen Handlungen und in ihrem Lebensstil auf. Gleichzeitig grenzen sie sich</w:t>
      </w:r>
      <w:r>
        <w:rPr>
          <w:szCs w:val="24"/>
        </w:rPr>
        <w:t xml:space="preserve"> durch ihre Distinktionspraktiken von anderen ab (vgl.</w:t>
      </w:r>
      <w:r w:rsidR="007D5640">
        <w:rPr>
          <w:szCs w:val="24"/>
        </w:rPr>
        <w:t xml:space="preserve"> </w:t>
      </w:r>
      <w:proofErr w:type="spellStart"/>
      <w:r>
        <w:rPr>
          <w:szCs w:val="24"/>
        </w:rPr>
        <w:t>Chassé</w:t>
      </w:r>
      <w:proofErr w:type="spellEnd"/>
      <w:r>
        <w:rPr>
          <w:szCs w:val="24"/>
        </w:rPr>
        <w:t xml:space="preserve"> 2016: S. 43).</w:t>
      </w:r>
    </w:p>
    <w:p w14:paraId="6869B8D1" w14:textId="77777777" w:rsidR="006343AD" w:rsidRDefault="00383A1D">
      <w:pPr>
        <w:spacing w:line="360" w:lineRule="auto"/>
        <w:rPr>
          <w:szCs w:val="24"/>
        </w:rPr>
      </w:pPr>
      <w:r>
        <w:rPr>
          <w:szCs w:val="24"/>
        </w:rPr>
        <w:t xml:space="preserve">Es gibt Konflikte und Unterschiede zwischen dem sozialen Raum und den sozialen Feldern. Diese Probleme beeinflussen das Verhalten der Menschen, wenn sie versuchen, ihre Position in </w:t>
      </w:r>
      <w:r>
        <w:rPr>
          <w:szCs w:val="24"/>
        </w:rPr>
        <w:t xml:space="preserve">der Gesellschaft zu verbessern oder zu ändern. Zusammen bilden diese Spannungen das Potential für Veränderungen in der Gesellschaft (vgl. </w:t>
      </w:r>
      <w:proofErr w:type="spellStart"/>
      <w:r>
        <w:rPr>
          <w:szCs w:val="24"/>
        </w:rPr>
        <w:t>Chassé</w:t>
      </w:r>
      <w:proofErr w:type="spellEnd"/>
      <w:r>
        <w:rPr>
          <w:szCs w:val="24"/>
        </w:rPr>
        <w:t xml:space="preserve"> 2016: S. 43).</w:t>
      </w:r>
    </w:p>
    <w:p w14:paraId="3AE42123" w14:textId="6C98F56C" w:rsidR="006343AD" w:rsidRDefault="00383A1D">
      <w:pPr>
        <w:spacing w:line="360" w:lineRule="auto"/>
        <w:rPr>
          <w:szCs w:val="24"/>
        </w:rPr>
      </w:pPr>
      <w:r>
        <w:rPr>
          <w:szCs w:val="24"/>
        </w:rPr>
        <w:t xml:space="preserve">Der Begriff des symbolischen Kapitals sowie der symbolischen Herrschaft spielt eine große Rolle, </w:t>
      </w:r>
      <w:r>
        <w:rPr>
          <w:szCs w:val="24"/>
        </w:rPr>
        <w:t>da</w:t>
      </w:r>
      <w:r w:rsidR="00952D81">
        <w:rPr>
          <w:szCs w:val="24"/>
        </w:rPr>
        <w:t xml:space="preserve"> damit das</w:t>
      </w:r>
      <w:r>
        <w:rPr>
          <w:szCs w:val="24"/>
        </w:rPr>
        <w:t xml:space="preserve"> Beharrungsvermögen sozialer Ordnungen und herrschaftsbezogene Ungleichheitsverhältnisse erklärt werden </w:t>
      </w:r>
      <w:r w:rsidR="00952D81">
        <w:rPr>
          <w:szCs w:val="24"/>
        </w:rPr>
        <w:t>kann: D</w:t>
      </w:r>
      <w:r>
        <w:rPr>
          <w:szCs w:val="24"/>
        </w:rPr>
        <w:t>urch Sprache, sprachliche Klassifikationen, Stereotype und Vorurteile werden Distinktionen ausgeübt, die mit Macht und kultureller sy</w:t>
      </w:r>
      <w:r>
        <w:rPr>
          <w:szCs w:val="24"/>
        </w:rPr>
        <w:t>mbolischer Gewalt verbunden sind (vgl.</w:t>
      </w:r>
      <w:r w:rsidR="007D5640">
        <w:rPr>
          <w:szCs w:val="24"/>
        </w:rPr>
        <w:t xml:space="preserve"> </w:t>
      </w:r>
      <w:proofErr w:type="spellStart"/>
      <w:r>
        <w:rPr>
          <w:szCs w:val="24"/>
        </w:rPr>
        <w:t>Chassé</w:t>
      </w:r>
      <w:proofErr w:type="spellEnd"/>
      <w:r>
        <w:rPr>
          <w:szCs w:val="24"/>
        </w:rPr>
        <w:t xml:space="preserve"> 2016: 43f.).</w:t>
      </w:r>
    </w:p>
    <w:p w14:paraId="5CD8152E" w14:textId="77777777" w:rsidR="006343AD" w:rsidRDefault="00383A1D">
      <w:pPr>
        <w:pStyle w:val="berschrift2"/>
      </w:pPr>
      <w:bookmarkStart w:id="6" w:name="_Toc146128260"/>
      <w:r>
        <w:t>Das kulturelle Kapital</w:t>
      </w:r>
      <w:bookmarkEnd w:id="6"/>
    </w:p>
    <w:p w14:paraId="68B15AE7" w14:textId="77777777" w:rsidR="006343AD" w:rsidRDefault="00383A1D">
      <w:pPr>
        <w:spacing w:after="0" w:line="360" w:lineRule="auto"/>
        <w:rPr>
          <w:szCs w:val="24"/>
        </w:rPr>
      </w:pPr>
      <w:r>
        <w:rPr>
          <w:szCs w:val="24"/>
        </w:rPr>
        <w:t xml:space="preserve">Die Soziale Welt ist das Ergebnis einer langen Akkumulation von Geschichte und Erfahrungen, deshalb wird sie nicht auf eine Aneinanderreihung von kurzlebigen und mechanischen </w:t>
      </w:r>
      <w:r>
        <w:rPr>
          <w:szCs w:val="24"/>
        </w:rPr>
        <w:t>Gleichgewichtszuständen reduziert, in denen Menschen austauschbare Teilchen sind (vgl. Bourdieu 2012: S. 229).</w:t>
      </w:r>
    </w:p>
    <w:p w14:paraId="76F93DE9" w14:textId="33EB7FD6" w:rsidR="006343AD" w:rsidRDefault="00383A1D">
      <w:pPr>
        <w:spacing w:after="0" w:line="360" w:lineRule="auto"/>
        <w:rPr>
          <w:szCs w:val="24"/>
        </w:rPr>
      </w:pPr>
      <w:r>
        <w:rPr>
          <w:szCs w:val="24"/>
        </w:rPr>
        <w:t>Bourdieu stellt fest, dass der Begriff Kapital eine akkumulierte Arbeit</w:t>
      </w:r>
      <w:r w:rsidR="000428A9">
        <w:rPr>
          <w:szCs w:val="24"/>
        </w:rPr>
        <w:t xml:space="preserve"> darstellt</w:t>
      </w:r>
      <w:r>
        <w:rPr>
          <w:szCs w:val="24"/>
        </w:rPr>
        <w:t xml:space="preserve">, </w:t>
      </w:r>
      <w:r w:rsidR="000428A9">
        <w:rPr>
          <w:szCs w:val="24"/>
        </w:rPr>
        <w:t xml:space="preserve">welche </w:t>
      </w:r>
      <w:r>
        <w:rPr>
          <w:szCs w:val="24"/>
        </w:rPr>
        <w:t>nicht nur in Form von Materie auftreten kann, sondern a</w:t>
      </w:r>
      <w:r>
        <w:rPr>
          <w:szCs w:val="24"/>
        </w:rPr>
        <w:t>uch in verinnerlichter Form</w:t>
      </w:r>
      <w:r w:rsidR="000428A9">
        <w:rPr>
          <w:szCs w:val="24"/>
        </w:rPr>
        <w:t>,</w:t>
      </w:r>
      <w:r>
        <w:rPr>
          <w:szCs w:val="24"/>
        </w:rPr>
        <w:t xml:space="preserve"> und die Akkumulation von Kapital benötigt Zeit, um in objektiver oder verinnerlichter Form aufzutauchen. Darüber hinaus ist das Kapital privat und ausschließlich im Besitz von einzelnen Akteuren oder Gruppen von Akteuren (vgl. </w:t>
      </w:r>
      <w:r>
        <w:rPr>
          <w:szCs w:val="24"/>
        </w:rPr>
        <w:t>Bourdieu 2012: S. 229).</w:t>
      </w:r>
    </w:p>
    <w:p w14:paraId="52C9065C" w14:textId="6E8EA985" w:rsidR="006343AD" w:rsidRDefault="00383A1D">
      <w:pPr>
        <w:spacing w:after="0" w:line="360" w:lineRule="auto"/>
        <w:rPr>
          <w:szCs w:val="24"/>
        </w:rPr>
      </w:pPr>
      <w:r>
        <w:rPr>
          <w:szCs w:val="24"/>
        </w:rPr>
        <w:t xml:space="preserve">Das Kapital untergliedert sich in drei </w:t>
      </w:r>
      <w:r w:rsidR="00FB7D94">
        <w:rPr>
          <w:szCs w:val="24"/>
        </w:rPr>
        <w:t>g</w:t>
      </w:r>
      <w:r>
        <w:rPr>
          <w:szCs w:val="24"/>
        </w:rPr>
        <w:t xml:space="preserve">rundlegende Formen, und zwar, </w:t>
      </w:r>
      <w:r>
        <w:rPr>
          <w:i/>
          <w:szCs w:val="24"/>
        </w:rPr>
        <w:t>das ökonomische Kapital</w:t>
      </w:r>
      <w:r>
        <w:rPr>
          <w:szCs w:val="24"/>
        </w:rPr>
        <w:t xml:space="preserve">, </w:t>
      </w:r>
      <w:r>
        <w:rPr>
          <w:i/>
          <w:szCs w:val="24"/>
        </w:rPr>
        <w:t xml:space="preserve">das kulturelle Kapital </w:t>
      </w:r>
      <w:r>
        <w:rPr>
          <w:szCs w:val="24"/>
        </w:rPr>
        <w:t xml:space="preserve">und </w:t>
      </w:r>
      <w:r>
        <w:rPr>
          <w:i/>
          <w:szCs w:val="24"/>
        </w:rPr>
        <w:t>das soziale Kapital</w:t>
      </w:r>
      <w:r>
        <w:rPr>
          <w:szCs w:val="24"/>
        </w:rPr>
        <w:t>. In welcher Form es erscheinen</w:t>
      </w:r>
      <w:r w:rsidR="00FB7D94">
        <w:rPr>
          <w:szCs w:val="24"/>
        </w:rPr>
        <w:t xml:space="preserve"> wird</w:t>
      </w:r>
      <w:r>
        <w:rPr>
          <w:szCs w:val="24"/>
        </w:rPr>
        <w:t>, hängt von der Art der Anwendung und den Kosten für di</w:t>
      </w:r>
      <w:r>
        <w:rPr>
          <w:szCs w:val="24"/>
        </w:rPr>
        <w:t xml:space="preserve">e Umwandlung ab, die erforderlich sind, damit es effektiv genutzt werden kann. Es wird nicht auf alle Formen des Kapitals </w:t>
      </w:r>
      <w:r>
        <w:rPr>
          <w:szCs w:val="24"/>
        </w:rPr>
        <w:lastRenderedPageBreak/>
        <w:t>eingegangen (vgl. Bourdieu 2012: S. 231). Es bleibt ausschließlich das kulturelle Kapital im Fokus.</w:t>
      </w:r>
    </w:p>
    <w:p w14:paraId="0505D4DD" w14:textId="720A55EA" w:rsidR="006343AD" w:rsidRDefault="00383A1D">
      <w:pPr>
        <w:spacing w:after="0" w:line="360" w:lineRule="auto"/>
        <w:rPr>
          <w:i/>
          <w:szCs w:val="24"/>
        </w:rPr>
      </w:pPr>
      <w:r>
        <w:rPr>
          <w:szCs w:val="24"/>
        </w:rPr>
        <w:t xml:space="preserve">Das kulturelle Kapital unterteilt Bourdieu wiederum in drei Unterarten: </w:t>
      </w:r>
      <w:r>
        <w:rPr>
          <w:i/>
          <w:szCs w:val="24"/>
        </w:rPr>
        <w:t xml:space="preserve">inkorporiertes Kulturkapital, objektives Kulturkapital und institutionalisiertes Kulturkapital. </w:t>
      </w:r>
      <w:r>
        <w:rPr>
          <w:szCs w:val="24"/>
        </w:rPr>
        <w:t xml:space="preserve">Bourdieu weist darauf hin, dass </w:t>
      </w:r>
      <w:r w:rsidR="00FC7BF1">
        <w:rPr>
          <w:szCs w:val="24"/>
        </w:rPr>
        <w:t xml:space="preserve">sich </w:t>
      </w:r>
      <w:r>
        <w:rPr>
          <w:szCs w:val="24"/>
        </w:rPr>
        <w:t>das inkorporierte Kapital auf das kulturelle Kapita</w:t>
      </w:r>
      <w:r>
        <w:rPr>
          <w:szCs w:val="24"/>
        </w:rPr>
        <w:t xml:space="preserve">l bezieht, das verinnerlicht und somit zu einem festen Bestandteil der Person geworden ist, das fest in die Persönlichkeit einer Person eingebettet ist und zu einem Bestandteil ihres Verhaltens und ihrer Gewohnheiten, ihres sogenannten "Habitus", geworden </w:t>
      </w:r>
      <w:r>
        <w:rPr>
          <w:szCs w:val="24"/>
        </w:rPr>
        <w:t xml:space="preserve">ist. Im Gegensatz zu anderen Formen von Kapital wie </w:t>
      </w:r>
      <w:proofErr w:type="gramStart"/>
      <w:r w:rsidR="00FC7BF1">
        <w:rPr>
          <w:szCs w:val="24"/>
        </w:rPr>
        <w:t xml:space="preserve">dem </w:t>
      </w:r>
      <w:r>
        <w:rPr>
          <w:szCs w:val="24"/>
        </w:rPr>
        <w:t>ökonomischem Kapital</w:t>
      </w:r>
      <w:proofErr w:type="gramEnd"/>
      <w:r>
        <w:rPr>
          <w:szCs w:val="24"/>
        </w:rPr>
        <w:t xml:space="preserve"> oder Besitztümern kann inkorporiertes Kapital nicht kurzfristig weitergegeben werden (vgl. Bourdieu 2012: S. 233). </w:t>
      </w:r>
    </w:p>
    <w:p w14:paraId="4BC3C2CE" w14:textId="0EE21BFE" w:rsidR="006343AD" w:rsidRDefault="00383A1D">
      <w:pPr>
        <w:spacing w:line="360" w:lineRule="auto"/>
        <w:rPr>
          <w:szCs w:val="24"/>
        </w:rPr>
      </w:pPr>
      <w:r>
        <w:rPr>
          <w:szCs w:val="24"/>
        </w:rPr>
        <w:t>Bourdieu betont, dass die Zeit, die für den Erwerb von kulturel</w:t>
      </w:r>
      <w:r>
        <w:rPr>
          <w:szCs w:val="24"/>
        </w:rPr>
        <w:t xml:space="preserve">lem Kapital benötigt wird, eine Verbindung zwischen ökonomischem und kulturellem Kapital darstellt. Kulturelles Kapital bezieht sich auf Bildung, Werte, kulturelle Prägung und Fähigkeiten, die Menschen von ihrer Familie und ihrem sozialen Umfeld erhalten. </w:t>
      </w:r>
      <w:r>
        <w:rPr>
          <w:szCs w:val="24"/>
        </w:rPr>
        <w:t xml:space="preserve">Darüber hinaus spielen finanzielle Sicherheit und Ressourcen eine große Rolle dabei, ob jemand die Möglichkeit hat, sich auf die Entwicklung von kulturellem Kapital zu konzentrieren und diese Faktoren können die Chancen und Möglichkeiten beeinflussen, die </w:t>
      </w:r>
      <w:r>
        <w:rPr>
          <w:szCs w:val="24"/>
        </w:rPr>
        <w:t xml:space="preserve">Menschen im Laufe ihres Lebens haben, und können </w:t>
      </w:r>
      <w:r w:rsidR="002012B7">
        <w:rPr>
          <w:szCs w:val="24"/>
        </w:rPr>
        <w:t xml:space="preserve">somit </w:t>
      </w:r>
      <w:r>
        <w:rPr>
          <w:szCs w:val="24"/>
        </w:rPr>
        <w:t xml:space="preserve">zu sozialen Ungleichheiten führen (vgl. Bourdieu 2012: S. 235). </w:t>
      </w:r>
    </w:p>
    <w:p w14:paraId="30152C3C" w14:textId="31A46DBF" w:rsidR="006343AD" w:rsidRDefault="00383A1D">
      <w:pPr>
        <w:spacing w:line="360" w:lineRule="auto"/>
        <w:rPr>
          <w:szCs w:val="24"/>
        </w:rPr>
      </w:pPr>
      <w:r>
        <w:rPr>
          <w:szCs w:val="24"/>
        </w:rPr>
        <w:t>Bourdieu stellt dar, dass</w:t>
      </w:r>
      <w:r w:rsidR="002012B7">
        <w:rPr>
          <w:szCs w:val="24"/>
        </w:rPr>
        <w:t xml:space="preserve"> sich</w:t>
      </w:r>
      <w:r>
        <w:rPr>
          <w:szCs w:val="24"/>
        </w:rPr>
        <w:t xml:space="preserve"> </w:t>
      </w:r>
      <w:r w:rsidR="002012B7">
        <w:rPr>
          <w:szCs w:val="24"/>
        </w:rPr>
        <w:t>i</w:t>
      </w:r>
      <w:r>
        <w:rPr>
          <w:szCs w:val="24"/>
        </w:rPr>
        <w:t>nstitutionalisiertes Kulturkapital auf das kulturelle Kapital bezieht, das in Form von formalen Qualifik</w:t>
      </w:r>
      <w:r>
        <w:rPr>
          <w:szCs w:val="24"/>
        </w:rPr>
        <w:t xml:space="preserve">ationen und Zertifikaten institutionalisiert ist, wie z.B. akademische Abschlüsse oder Zertifikate. Es ist ein Teil des objektivierten Kulturkapitals, das als anerkanntes und legitimes Kapital in der Gesellschaft gilt und den Zugang zu bestimmten sozialen </w:t>
      </w:r>
      <w:r>
        <w:rPr>
          <w:szCs w:val="24"/>
        </w:rPr>
        <w:t>Positionen und Ressourcen erleichtert (vgl. Bourdieu 2012: S. 236).</w:t>
      </w:r>
    </w:p>
    <w:p w14:paraId="374EB3A4" w14:textId="77777777" w:rsidR="006343AD" w:rsidRDefault="00383A1D">
      <w:pPr>
        <w:spacing w:line="360" w:lineRule="auto"/>
        <w:rPr>
          <w:szCs w:val="24"/>
        </w:rPr>
      </w:pPr>
      <w:r>
        <w:rPr>
          <w:szCs w:val="24"/>
        </w:rPr>
        <w:t>Es lässt sich feststellen, dass es zwei Arten von kulturellem Kapital gibt, die durch die Verwendung von Titeln unterschiedlich sind (vgl. Bourdieu 2012: S. 236):</w:t>
      </w:r>
    </w:p>
    <w:p w14:paraId="614E7D1B" w14:textId="77777777" w:rsidR="006343AD" w:rsidRPr="004508B3" w:rsidRDefault="00383A1D">
      <w:pPr>
        <w:numPr>
          <w:ilvl w:val="0"/>
          <w:numId w:val="3"/>
        </w:numPr>
        <w:pBdr>
          <w:top w:val="nil"/>
          <w:left w:val="nil"/>
          <w:bottom w:val="nil"/>
          <w:right w:val="nil"/>
          <w:between w:val="nil"/>
        </w:pBdr>
        <w:spacing w:after="0" w:line="360" w:lineRule="auto"/>
        <w:rPr>
          <w:rFonts w:cs="Times New Roman"/>
          <w:color w:val="000000"/>
          <w:szCs w:val="24"/>
        </w:rPr>
      </w:pPr>
      <w:r w:rsidRPr="004508B3">
        <w:rPr>
          <w:rFonts w:cs="Times New Roman"/>
          <w:b/>
          <w:color w:val="000000"/>
          <w:szCs w:val="24"/>
        </w:rPr>
        <w:t>Kulturelles Kapital des A</w:t>
      </w:r>
      <w:r w:rsidRPr="004508B3">
        <w:rPr>
          <w:rFonts w:cs="Times New Roman"/>
          <w:b/>
          <w:color w:val="000000"/>
          <w:szCs w:val="24"/>
        </w:rPr>
        <w:t>utodidakten</w:t>
      </w:r>
      <w:r w:rsidRPr="004508B3">
        <w:rPr>
          <w:rFonts w:cs="Times New Roman"/>
          <w:color w:val="000000"/>
          <w:szCs w:val="24"/>
        </w:rPr>
        <w:t xml:space="preserve"> bezieht sich auf das Wissen, die Fähigkeiten oder Kompetenzen, die eine Person ohne formale schulische oder institutionelle Anerkennung hat. Das kulturelle Kapital eines Autodidakten benötigt ständig einen Beweiszwang, weil es möglicherweise vo</w:t>
      </w:r>
      <w:r w:rsidRPr="004508B3">
        <w:rPr>
          <w:rFonts w:cs="Times New Roman"/>
          <w:color w:val="000000"/>
          <w:szCs w:val="24"/>
        </w:rPr>
        <w:t>n anderen nicht sofort anerkannt ist.</w:t>
      </w:r>
    </w:p>
    <w:p w14:paraId="1B226F8B" w14:textId="77777777" w:rsidR="006343AD" w:rsidRPr="004508B3" w:rsidRDefault="00383A1D">
      <w:pPr>
        <w:numPr>
          <w:ilvl w:val="0"/>
          <w:numId w:val="3"/>
        </w:numPr>
        <w:pBdr>
          <w:top w:val="nil"/>
          <w:left w:val="nil"/>
          <w:bottom w:val="nil"/>
          <w:right w:val="nil"/>
          <w:between w:val="nil"/>
        </w:pBdr>
        <w:spacing w:after="0" w:line="360" w:lineRule="auto"/>
        <w:rPr>
          <w:rFonts w:cs="Times New Roman"/>
          <w:color w:val="000000"/>
          <w:szCs w:val="24"/>
        </w:rPr>
      </w:pPr>
      <w:r w:rsidRPr="004508B3">
        <w:rPr>
          <w:rFonts w:cs="Times New Roman"/>
          <w:b/>
          <w:color w:val="000000"/>
          <w:szCs w:val="24"/>
        </w:rPr>
        <w:t>Kulturelles Kapital mit schulischer Sanktionierung</w:t>
      </w:r>
      <w:r w:rsidRPr="004508B3">
        <w:rPr>
          <w:rFonts w:cs="Times New Roman"/>
          <w:color w:val="000000"/>
          <w:szCs w:val="24"/>
        </w:rPr>
        <w:t xml:space="preserve"> bezieht sich auf das Wissen, die Fähigkeiten oder Kompetenzen, die durch formale Bildungseinrichtungen oder </w:t>
      </w:r>
      <w:r w:rsidRPr="004508B3">
        <w:rPr>
          <w:rFonts w:cs="Times New Roman"/>
          <w:color w:val="000000"/>
          <w:szCs w:val="24"/>
        </w:rPr>
        <w:lastRenderedPageBreak/>
        <w:t>Institutionen anerkannt sind. Dieses kulturelle Kapital wir</w:t>
      </w:r>
      <w:r w:rsidRPr="004508B3">
        <w:rPr>
          <w:rFonts w:cs="Times New Roman"/>
          <w:color w:val="000000"/>
          <w:szCs w:val="24"/>
        </w:rPr>
        <w:t>d durch Titel beispielweise Zertifikate garantiert und ist unabhängig von der Person, die sie trägt.</w:t>
      </w:r>
    </w:p>
    <w:p w14:paraId="131DEF35" w14:textId="77777777" w:rsidR="006343AD" w:rsidRDefault="00383A1D">
      <w:pPr>
        <w:spacing w:line="360" w:lineRule="auto"/>
        <w:ind w:left="360"/>
        <w:rPr>
          <w:szCs w:val="24"/>
        </w:rPr>
      </w:pPr>
      <w:r>
        <w:rPr>
          <w:szCs w:val="24"/>
        </w:rPr>
        <w:t>Laut Bourdieu geben Titel eine offizielle Bestätigung über das kulturelle Kapital einer Person und schaffen somit eine formelle Legitimität, die von andere</w:t>
      </w:r>
      <w:r>
        <w:rPr>
          <w:szCs w:val="24"/>
        </w:rPr>
        <w:t>n anerkannt wird, ohne dass der Träger ständig seinen Wert beweisen muss (vgl. Bourdieu 2012: S. 237).</w:t>
      </w:r>
    </w:p>
    <w:p w14:paraId="7E6E7135" w14:textId="77777777" w:rsidR="006343AD" w:rsidRDefault="00383A1D">
      <w:pPr>
        <w:pStyle w:val="berschrift2"/>
      </w:pPr>
      <w:bookmarkStart w:id="7" w:name="_Toc146128261"/>
      <w:r>
        <w:t>Othering und Internalisierung in der postkolonialen Theorie</w:t>
      </w:r>
      <w:bookmarkEnd w:id="7"/>
    </w:p>
    <w:p w14:paraId="6DF9FDDB" w14:textId="019C3466" w:rsidR="006343AD" w:rsidRDefault="00383A1D">
      <w:pPr>
        <w:spacing w:line="360" w:lineRule="auto"/>
        <w:rPr>
          <w:szCs w:val="24"/>
        </w:rPr>
      </w:pPr>
      <w:r>
        <w:rPr>
          <w:szCs w:val="24"/>
        </w:rPr>
        <w:t>Die postkoloniale Theorie setzt sich mit der Frage des Kolonialismus und Imperialismus ausein</w:t>
      </w:r>
      <w:r>
        <w:rPr>
          <w:szCs w:val="24"/>
        </w:rPr>
        <w:t>ander und kämpft gegen die koloniale Herrschaft. Die Theorie rezipiert und analysiert die wissenschaftlichen Produkte der kolonialen Epochen mit dem Ziel der Dekolonisierung kolonialer Strukturen und Denkmustern (vgl. Castro Varela et al. 2020:</w:t>
      </w:r>
      <w:r w:rsidR="007D5640">
        <w:rPr>
          <w:szCs w:val="24"/>
        </w:rPr>
        <w:t xml:space="preserve"> S.</w:t>
      </w:r>
      <w:r>
        <w:rPr>
          <w:szCs w:val="24"/>
        </w:rPr>
        <w:t xml:space="preserve"> 24f.).</w:t>
      </w:r>
    </w:p>
    <w:p w14:paraId="2A8CA149" w14:textId="77777777" w:rsidR="006343AD" w:rsidRDefault="00383A1D">
      <w:pPr>
        <w:pStyle w:val="berschrift3"/>
        <w:numPr>
          <w:ilvl w:val="2"/>
          <w:numId w:val="2"/>
        </w:numPr>
      </w:pPr>
      <w:bookmarkStart w:id="8" w:name="_Toc146128262"/>
      <w:r>
        <w:t>Othering</w:t>
      </w:r>
      <w:bookmarkEnd w:id="8"/>
    </w:p>
    <w:p w14:paraId="7014488E" w14:textId="532AA72E" w:rsidR="006343AD" w:rsidRDefault="00383A1D">
      <w:pPr>
        <w:spacing w:line="360" w:lineRule="auto"/>
        <w:rPr>
          <w:szCs w:val="24"/>
        </w:rPr>
      </w:pPr>
      <w:r>
        <w:rPr>
          <w:szCs w:val="24"/>
        </w:rPr>
        <w:t>Edward Said prägte in seinem Buch "</w:t>
      </w:r>
      <w:proofErr w:type="spellStart"/>
      <w:r>
        <w:rPr>
          <w:szCs w:val="24"/>
        </w:rPr>
        <w:t>Orientalism</w:t>
      </w:r>
      <w:proofErr w:type="spellEnd"/>
      <w:r>
        <w:rPr>
          <w:szCs w:val="24"/>
        </w:rPr>
        <w:t>" den Begriff "Othering" am Beispiel der Machtverhältnisse zwischen Orientalismus und Orient. Er bezeichnet die Art und Weise, wie der Orient im Vergleich zum Westen als anders konstituiert wird. In di</w:t>
      </w:r>
      <w:r>
        <w:rPr>
          <w:szCs w:val="24"/>
        </w:rPr>
        <w:t xml:space="preserve">esem Zusammenhang werden bestimmte Kulturen, vor allem die des Orients, als exotisch, als fremd und als minderwertig dargestellt. Diese </w:t>
      </w:r>
      <w:r w:rsidR="000C5ED8">
        <w:rPr>
          <w:szCs w:val="24"/>
        </w:rPr>
        <w:t>„</w:t>
      </w:r>
      <w:r>
        <w:rPr>
          <w:szCs w:val="24"/>
        </w:rPr>
        <w:t>Anderen" werden als Gegensatz zum vermeintlich überlegenen Westen konstruiert und dienen als Projektionsfläche für Ster</w:t>
      </w:r>
      <w:r>
        <w:rPr>
          <w:szCs w:val="24"/>
        </w:rPr>
        <w:t xml:space="preserve">eotype, Vorurteile und koloniale Machtstrukturen. Durch die Konstruktion und Ausbeutung von Wissen wird eine Hierarchie zwischen dem Westen und dem </w:t>
      </w:r>
      <w:r w:rsidR="000C5ED8">
        <w:rPr>
          <w:szCs w:val="24"/>
        </w:rPr>
        <w:t>„</w:t>
      </w:r>
      <w:r>
        <w:rPr>
          <w:szCs w:val="24"/>
        </w:rPr>
        <w:t>Orient" etabliert, die zur Rechtfertigung imperialistischer Politik und kultureller Dominanz dient (vgl. Sa</w:t>
      </w:r>
      <w:r>
        <w:rPr>
          <w:szCs w:val="24"/>
        </w:rPr>
        <w:t>id 2009: S. 14–17).</w:t>
      </w:r>
    </w:p>
    <w:p w14:paraId="55306406" w14:textId="77777777" w:rsidR="006343AD" w:rsidRDefault="00383A1D">
      <w:pPr>
        <w:pStyle w:val="berschrift3"/>
        <w:numPr>
          <w:ilvl w:val="2"/>
          <w:numId w:val="2"/>
        </w:numPr>
      </w:pPr>
      <w:bookmarkStart w:id="9" w:name="_Toc146128263"/>
      <w:r>
        <w:t>Internalisierung</w:t>
      </w:r>
      <w:bookmarkEnd w:id="9"/>
    </w:p>
    <w:p w14:paraId="3C7A1E82" w14:textId="3BC75E62" w:rsidR="006343AD" w:rsidRDefault="00383A1D">
      <w:pPr>
        <w:spacing w:line="360" w:lineRule="auto"/>
        <w:rPr>
          <w:szCs w:val="24"/>
        </w:rPr>
      </w:pPr>
      <w:r>
        <w:rPr>
          <w:szCs w:val="24"/>
        </w:rPr>
        <w:t>Die Internalisierung steht in einem engen Zusammenhang mit den Machtverhältnissen. Mächtige, privilegierte Gruppen in einer Gesellschaft können die „andere“ marginalisiert positionierte Gruppe konstruieren und dieser Gr</w:t>
      </w:r>
      <w:r>
        <w:rPr>
          <w:szCs w:val="24"/>
        </w:rPr>
        <w:t xml:space="preserve">uppe z.B. durch Medien und Schule Normen und Werte zuschreiben. Dies kann dazu führen, dass diese Gruppe die durch Machtverhältnisse entstandene Ungleichheit als normal und gerechtfertigt ansieht und sich entsprechend verhält (vgl. Simon et al. 2019: </w:t>
      </w:r>
      <w:r w:rsidR="007D5640">
        <w:rPr>
          <w:szCs w:val="24"/>
        </w:rPr>
        <w:t xml:space="preserve">S. </w:t>
      </w:r>
      <w:r>
        <w:rPr>
          <w:szCs w:val="24"/>
        </w:rPr>
        <w:t>23f.)</w:t>
      </w:r>
      <w:r>
        <w:rPr>
          <w:szCs w:val="24"/>
        </w:rPr>
        <w:t>. Said erklärt, dass der Westen eine überlegene Position einnimmt. Der Islam bzw. die Araber werden als exotisch, rückständig und bedrohlich wahrgenommen. Nicht nur in der Presse und in der Politik, sondern auch in der Literatur und im Kino wird diese Dars</w:t>
      </w:r>
      <w:r>
        <w:rPr>
          <w:szCs w:val="24"/>
        </w:rPr>
        <w:t xml:space="preserve">tellung des Islam und der Araber verbreitet (vgl. </w:t>
      </w:r>
      <w:r>
        <w:rPr>
          <w:szCs w:val="24"/>
        </w:rPr>
        <w:lastRenderedPageBreak/>
        <w:t xml:space="preserve">Said 2009: </w:t>
      </w:r>
      <w:r w:rsidR="007D5640">
        <w:rPr>
          <w:szCs w:val="24"/>
        </w:rPr>
        <w:t xml:space="preserve">S. </w:t>
      </w:r>
      <w:r>
        <w:rPr>
          <w:szCs w:val="24"/>
        </w:rPr>
        <w:t xml:space="preserve">328ff.). Dies hat zur Folge, dass arabische Intellektuelle diese Darstellung bewusst oder unbewusst verinnerlicht haben: Einige arabische Eliten, die im Westen studiert haben, versuchen sich von </w:t>
      </w:r>
      <w:r>
        <w:rPr>
          <w:szCs w:val="24"/>
        </w:rPr>
        <w:t>der arabischen Kultur zu distanzieren. Sie bezeichnen ihre durch Studium im Westen erworbene Kultur als europäisch oder westlich (vgl. Said 2009:</w:t>
      </w:r>
      <w:r w:rsidR="007D5640">
        <w:rPr>
          <w:szCs w:val="24"/>
        </w:rPr>
        <w:t xml:space="preserve"> S.</w:t>
      </w:r>
      <w:r>
        <w:rPr>
          <w:szCs w:val="24"/>
        </w:rPr>
        <w:t xml:space="preserve"> 370f.). Andere Araber wiederum finden, dass ihre Darstellung in den westlichen Medien durchaus zutreffend ist </w:t>
      </w:r>
      <w:r>
        <w:rPr>
          <w:szCs w:val="24"/>
        </w:rPr>
        <w:t>(vgl. Said 2009: S. 372). Um Wissenschaft, Literatur oder Institutionen zu dekolonisieren, müssen die Denk- und Darstellungsmuster, die von den mächtigen, privilegiert positionierten Gruppen vermittelt werden, hinterfragt und kritisch reflektiert werden. D</w:t>
      </w:r>
      <w:r>
        <w:rPr>
          <w:szCs w:val="24"/>
        </w:rPr>
        <w:t>ies ist eine Herausforderung für die postkoloniale Theorie.</w:t>
      </w:r>
    </w:p>
    <w:p w14:paraId="39227171" w14:textId="17BCED68" w:rsidR="006343AD" w:rsidRDefault="006343AD">
      <w:pPr>
        <w:rPr>
          <w:b/>
          <w:sz w:val="32"/>
          <w:szCs w:val="32"/>
        </w:rPr>
      </w:pPr>
    </w:p>
    <w:p w14:paraId="7966C09B" w14:textId="77777777" w:rsidR="006343AD" w:rsidRDefault="00383A1D">
      <w:pPr>
        <w:pStyle w:val="berschrift1"/>
        <w:numPr>
          <w:ilvl w:val="0"/>
          <w:numId w:val="2"/>
        </w:numPr>
      </w:pPr>
      <w:bookmarkStart w:id="10" w:name="_Toc146128264"/>
      <w:r>
        <w:t>Kurzbeschreibung der Lehreinheit</w:t>
      </w:r>
      <w:bookmarkEnd w:id="10"/>
    </w:p>
    <w:p w14:paraId="75F8023A" w14:textId="77777777" w:rsidR="006343AD" w:rsidRDefault="00383A1D">
      <w:pPr>
        <w:spacing w:after="0" w:line="360" w:lineRule="auto"/>
        <w:rPr>
          <w:szCs w:val="24"/>
        </w:rPr>
      </w:pPr>
      <w:r>
        <w:rPr>
          <w:szCs w:val="24"/>
        </w:rPr>
        <w:t xml:space="preserve">In Hinblick auf das Konzept des </w:t>
      </w:r>
      <w:proofErr w:type="spellStart"/>
      <w:r>
        <w:rPr>
          <w:i/>
          <w:szCs w:val="24"/>
        </w:rPr>
        <w:t>Doing</w:t>
      </w:r>
      <w:proofErr w:type="spellEnd"/>
      <w:r>
        <w:rPr>
          <w:i/>
          <w:szCs w:val="24"/>
        </w:rPr>
        <w:t xml:space="preserve"> Class</w:t>
      </w:r>
      <w:r>
        <w:rPr>
          <w:szCs w:val="24"/>
        </w:rPr>
        <w:t xml:space="preserve"> soll die folgende Einheit als Reflexions- und</w:t>
      </w:r>
    </w:p>
    <w:p w14:paraId="467A5817" w14:textId="52FFA9AD" w:rsidR="006343AD" w:rsidRDefault="00383A1D">
      <w:pPr>
        <w:spacing w:after="0" w:line="360" w:lineRule="auto"/>
        <w:rPr>
          <w:szCs w:val="24"/>
        </w:rPr>
      </w:pPr>
      <w:r>
        <w:rPr>
          <w:szCs w:val="24"/>
        </w:rPr>
        <w:t>Diskussionsanlass für sowohl angehende Lehrkräfte als auch die Bildungsi</w:t>
      </w:r>
      <w:r>
        <w:rPr>
          <w:szCs w:val="24"/>
        </w:rPr>
        <w:t xml:space="preserve">nstitutionen dienen und anregen, eigene gefestigte Vorstellungen bezüglich </w:t>
      </w:r>
      <w:r w:rsidR="001D64FA">
        <w:rPr>
          <w:szCs w:val="24"/>
        </w:rPr>
        <w:t xml:space="preserve">des </w:t>
      </w:r>
      <w:r>
        <w:rPr>
          <w:szCs w:val="24"/>
        </w:rPr>
        <w:t>kulturelle</w:t>
      </w:r>
      <w:r w:rsidR="001D64FA">
        <w:rPr>
          <w:szCs w:val="24"/>
        </w:rPr>
        <w:t>n</w:t>
      </w:r>
      <w:r>
        <w:rPr>
          <w:szCs w:val="24"/>
        </w:rPr>
        <w:t xml:space="preserve"> Klassismus zu hinterfragen. Folgende Situation wurde auf der Grundlage der Differenzkategorie </w:t>
      </w:r>
      <w:r>
        <w:rPr>
          <w:i/>
          <w:szCs w:val="24"/>
        </w:rPr>
        <w:t xml:space="preserve">Class </w:t>
      </w:r>
      <w:r>
        <w:rPr>
          <w:szCs w:val="24"/>
        </w:rPr>
        <w:t>erstellt.</w:t>
      </w:r>
    </w:p>
    <w:p w14:paraId="5E924F48" w14:textId="4A2A0370" w:rsidR="006343AD" w:rsidRDefault="00383A1D">
      <w:pPr>
        <w:spacing w:before="240" w:after="0" w:line="360" w:lineRule="auto"/>
        <w:rPr>
          <w:szCs w:val="24"/>
        </w:rPr>
      </w:pPr>
      <w:r>
        <w:rPr>
          <w:szCs w:val="24"/>
        </w:rPr>
        <w:t>Das Animationsvideo stellt eine Interaktion zwischen ei</w:t>
      </w:r>
      <w:r>
        <w:rPr>
          <w:szCs w:val="24"/>
        </w:rPr>
        <w:t xml:space="preserve">ner Lehrkraft und ihren SchülerInnen dar. Die Lehrkraft beschäftigt sich in einem Unterricht mit dem Thema </w:t>
      </w:r>
      <w:r>
        <w:rPr>
          <w:i/>
          <w:szCs w:val="24"/>
        </w:rPr>
        <w:t>Vielsprachigkeit</w:t>
      </w:r>
      <w:r>
        <w:rPr>
          <w:szCs w:val="24"/>
        </w:rPr>
        <w:t xml:space="preserve">. Der Begriff Vielsprachigkeit war für viele SchülerInnen neu, deshalb hat </w:t>
      </w:r>
      <w:r w:rsidR="001D64FA">
        <w:rPr>
          <w:szCs w:val="24"/>
        </w:rPr>
        <w:t xml:space="preserve">sich </w:t>
      </w:r>
      <w:r>
        <w:rPr>
          <w:szCs w:val="24"/>
        </w:rPr>
        <w:t xml:space="preserve">einer der Schüler nach der Bedeutung von Vielsprachigkeit erkundigt. </w:t>
      </w:r>
      <w:r w:rsidR="001D64FA">
        <w:rPr>
          <w:szCs w:val="24"/>
        </w:rPr>
        <w:t xml:space="preserve">Die Lehrkraft </w:t>
      </w:r>
      <w:r>
        <w:rPr>
          <w:szCs w:val="24"/>
        </w:rPr>
        <w:t xml:space="preserve">hat die adäquate Bedeutung für den Begriff Vielsprachigkeit auf Englisch ausgehend davon, dass alle SchülerInnen die </w:t>
      </w:r>
      <w:r w:rsidR="001D64FA">
        <w:rPr>
          <w:szCs w:val="24"/>
        </w:rPr>
        <w:t>e</w:t>
      </w:r>
      <w:r>
        <w:rPr>
          <w:szCs w:val="24"/>
        </w:rPr>
        <w:t>nglisch</w:t>
      </w:r>
      <w:r w:rsidR="001D64FA">
        <w:rPr>
          <w:szCs w:val="24"/>
        </w:rPr>
        <w:t>e S</w:t>
      </w:r>
      <w:r>
        <w:rPr>
          <w:szCs w:val="24"/>
        </w:rPr>
        <w:t>prache beherrschen können, erwähnt. Sie hat d</w:t>
      </w:r>
      <w:r>
        <w:rPr>
          <w:szCs w:val="24"/>
        </w:rPr>
        <w:t xml:space="preserve">en Begriff nicht auf Arabisch erklärt, obwohl die Situation sich in einem arabischen Land befindet. Unbewusst wurde </w:t>
      </w:r>
      <w:proofErr w:type="spellStart"/>
      <w:r>
        <w:rPr>
          <w:szCs w:val="24"/>
        </w:rPr>
        <w:t>doing</w:t>
      </w:r>
      <w:proofErr w:type="spellEnd"/>
      <w:r>
        <w:rPr>
          <w:szCs w:val="24"/>
        </w:rPr>
        <w:t xml:space="preserve"> </w:t>
      </w:r>
      <w:proofErr w:type="spellStart"/>
      <w:r>
        <w:rPr>
          <w:szCs w:val="24"/>
        </w:rPr>
        <w:t>class</w:t>
      </w:r>
      <w:proofErr w:type="spellEnd"/>
      <w:r>
        <w:rPr>
          <w:szCs w:val="24"/>
        </w:rPr>
        <w:t xml:space="preserve"> in dieser Situation praktiziert.</w:t>
      </w:r>
    </w:p>
    <w:p w14:paraId="2DF870B2" w14:textId="77777777" w:rsidR="006343AD" w:rsidRDefault="00383A1D">
      <w:pPr>
        <w:spacing w:line="360" w:lineRule="auto"/>
        <w:rPr>
          <w:szCs w:val="24"/>
        </w:rPr>
      </w:pPr>
      <w:r>
        <w:rPr>
          <w:szCs w:val="24"/>
        </w:rPr>
        <w:t>Der Begriff „</w:t>
      </w:r>
      <w:proofErr w:type="spellStart"/>
      <w:r>
        <w:rPr>
          <w:szCs w:val="24"/>
        </w:rPr>
        <w:t>Doing</w:t>
      </w:r>
      <w:proofErr w:type="spellEnd"/>
      <w:r>
        <w:rPr>
          <w:szCs w:val="24"/>
        </w:rPr>
        <w:t xml:space="preserve"> Class“ bezieht sich darauf, wie Menschen, Gruppen und Institutionen in versc</w:t>
      </w:r>
      <w:r>
        <w:rPr>
          <w:szCs w:val="24"/>
        </w:rPr>
        <w:t>hiedenen Situationen und Kontexten interagieren und handeln. Durch diese Interaktionen und Handlungen gestalten sie ständig ihre soziale Umgebung und Beziehungen neu. Gleichzeitig beeinflusst das ihre soziale Positionierung und ihren Platz in der Gesellsch</w:t>
      </w:r>
      <w:r>
        <w:rPr>
          <w:szCs w:val="24"/>
        </w:rPr>
        <w:t>aft, d. h., durch ihr Verhalten und Handeln konstruieren und definieren sie kontinuierlich ihre soziale Identität und ihre Rolle in der Gesellschaft (</w:t>
      </w:r>
      <w:proofErr w:type="spellStart"/>
      <w:proofErr w:type="gramStart"/>
      <w:r>
        <w:rPr>
          <w:szCs w:val="24"/>
        </w:rPr>
        <w:t>vgl.Chassé</w:t>
      </w:r>
      <w:proofErr w:type="spellEnd"/>
      <w:proofErr w:type="gramEnd"/>
      <w:r>
        <w:rPr>
          <w:szCs w:val="24"/>
        </w:rPr>
        <w:t xml:space="preserve"> 2016: S. 38).</w:t>
      </w:r>
    </w:p>
    <w:p w14:paraId="2F0839F3" w14:textId="62F887A1" w:rsidR="006343AD" w:rsidRDefault="00383A1D">
      <w:pPr>
        <w:shd w:val="clear" w:color="auto" w:fill="FFFFFF"/>
        <w:spacing w:after="0" w:line="360" w:lineRule="auto"/>
        <w:rPr>
          <w:sz w:val="28"/>
          <w:szCs w:val="28"/>
        </w:rPr>
      </w:pPr>
      <w:r>
        <w:rPr>
          <w:szCs w:val="24"/>
        </w:rPr>
        <w:lastRenderedPageBreak/>
        <w:t>Darüber hinaus betrachtet die Perspektive „</w:t>
      </w:r>
      <w:proofErr w:type="spellStart"/>
      <w:r>
        <w:rPr>
          <w:szCs w:val="24"/>
        </w:rPr>
        <w:t>Doing</w:t>
      </w:r>
      <w:proofErr w:type="spellEnd"/>
      <w:r>
        <w:rPr>
          <w:szCs w:val="24"/>
        </w:rPr>
        <w:t>“ soziale Schichtzugehörigkeit, P</w:t>
      </w:r>
      <w:r>
        <w:rPr>
          <w:szCs w:val="24"/>
        </w:rPr>
        <w:t>osition, Stellung und Status nicht als feste Merkmale von Personen. Stattdessen konzentriert sie sich darauf, wie sozialer Status entsteht und erhalten bleibt, indem sie die sozialen Prozesse untersucht, die diese bedeutsame Unterscheidung in der Gesellsch</w:t>
      </w:r>
      <w:r>
        <w:rPr>
          <w:szCs w:val="24"/>
        </w:rPr>
        <w:t xml:space="preserve">aft hervorbringen und fortsetzen (vgl. </w:t>
      </w:r>
      <w:proofErr w:type="spellStart"/>
      <w:r>
        <w:rPr>
          <w:szCs w:val="24"/>
        </w:rPr>
        <w:t>Chassé</w:t>
      </w:r>
      <w:proofErr w:type="spellEnd"/>
      <w:r>
        <w:rPr>
          <w:szCs w:val="24"/>
        </w:rPr>
        <w:t xml:space="preserve"> 2016:</w:t>
      </w:r>
      <w:r w:rsidR="007D5640">
        <w:rPr>
          <w:szCs w:val="24"/>
        </w:rPr>
        <w:t xml:space="preserve"> S.</w:t>
      </w:r>
      <w:r>
        <w:rPr>
          <w:szCs w:val="24"/>
        </w:rPr>
        <w:t xml:space="preserve"> 38 f.).</w:t>
      </w:r>
    </w:p>
    <w:p w14:paraId="536A9C21" w14:textId="77777777" w:rsidR="006343AD" w:rsidRDefault="006343AD">
      <w:pPr>
        <w:spacing w:line="360" w:lineRule="auto"/>
        <w:rPr>
          <w:sz w:val="32"/>
          <w:szCs w:val="32"/>
        </w:rPr>
      </w:pPr>
    </w:p>
    <w:p w14:paraId="3BF47D73" w14:textId="77777777" w:rsidR="006343AD" w:rsidRDefault="00383A1D">
      <w:pPr>
        <w:pStyle w:val="berschrift1"/>
        <w:numPr>
          <w:ilvl w:val="0"/>
          <w:numId w:val="2"/>
        </w:numPr>
      </w:pPr>
      <w:bookmarkStart w:id="11" w:name="_Toc146128265"/>
      <w:r>
        <w:t>Kontextinformationen für Lehr-Lernsituation Thema Class</w:t>
      </w:r>
      <w:bookmarkEnd w:id="11"/>
    </w:p>
    <w:p w14:paraId="2D7D67FD" w14:textId="0F9B12BA" w:rsidR="006343AD" w:rsidRDefault="00383A1D">
      <w:pPr>
        <w:spacing w:line="360" w:lineRule="auto"/>
        <w:rPr>
          <w:szCs w:val="24"/>
        </w:rPr>
      </w:pPr>
      <w:r>
        <w:rPr>
          <w:szCs w:val="24"/>
        </w:rPr>
        <w:t xml:space="preserve">Im Animationsvideo wird folgende Unterrichtssituation dargestellt: Die gesamte Lernsituation findet im Deutschunterricht in einer </w:t>
      </w:r>
      <w:r w:rsidR="004B289A">
        <w:rPr>
          <w:szCs w:val="24"/>
        </w:rPr>
        <w:t>i</w:t>
      </w:r>
      <w:r>
        <w:rPr>
          <w:szCs w:val="24"/>
        </w:rPr>
        <w:t>nternati</w:t>
      </w:r>
      <w:r>
        <w:rPr>
          <w:szCs w:val="24"/>
        </w:rPr>
        <w:t>onalen Schule statt. Die Klasse besteht aus 8 Schüler und Schülerinnen, die aus unterschiedlichen kulturellen Klassen stammen. Sie lernen Deutsch als Fremdsprache.</w:t>
      </w:r>
    </w:p>
    <w:p w14:paraId="24BF8774" w14:textId="4B2A2CA1" w:rsidR="006343AD" w:rsidRDefault="00383A1D">
      <w:pPr>
        <w:spacing w:line="360" w:lineRule="auto"/>
        <w:rPr>
          <w:b/>
          <w:sz w:val="32"/>
          <w:szCs w:val="32"/>
        </w:rPr>
      </w:pPr>
      <w:r>
        <w:rPr>
          <w:szCs w:val="24"/>
        </w:rPr>
        <w:t>Zunächst beginnt das Video mit einer Lehrkraft, die ihre SchülerInnen begrüß</w:t>
      </w:r>
      <w:r w:rsidR="004B289A">
        <w:rPr>
          <w:szCs w:val="24"/>
        </w:rPr>
        <w:t>t</w:t>
      </w:r>
      <w:r w:rsidR="007F7093">
        <w:rPr>
          <w:szCs w:val="24"/>
        </w:rPr>
        <w:t xml:space="preserve"> und sie</w:t>
      </w:r>
      <w:r>
        <w:rPr>
          <w:szCs w:val="24"/>
        </w:rPr>
        <w:t xml:space="preserve"> dann d</w:t>
      </w:r>
      <w:r>
        <w:rPr>
          <w:szCs w:val="24"/>
        </w:rPr>
        <w:t>arüber</w:t>
      </w:r>
      <w:r w:rsidR="007F7093">
        <w:rPr>
          <w:szCs w:val="24"/>
        </w:rPr>
        <w:t xml:space="preserve"> informiert</w:t>
      </w:r>
      <w:r>
        <w:rPr>
          <w:szCs w:val="24"/>
        </w:rPr>
        <w:t xml:space="preserve">, dass sie heute im Unterricht das Thema „Vielsprachigkeit“ behandeln möchte. Der Begriff war für die meisten von ihnen neu, darum hat Schüler 1 die Lehrkraft gefragt, was der Begriff Vielsprachigkeit bedeutet. Die Lehrkraft hat ihnen die </w:t>
      </w:r>
      <w:r>
        <w:rPr>
          <w:szCs w:val="24"/>
        </w:rPr>
        <w:t>adäquate Bedeutung auf Englisch „</w:t>
      </w:r>
      <w:proofErr w:type="spellStart"/>
      <w:r>
        <w:rPr>
          <w:szCs w:val="24"/>
        </w:rPr>
        <w:t>multilingualism</w:t>
      </w:r>
      <w:proofErr w:type="spellEnd"/>
      <w:r>
        <w:rPr>
          <w:szCs w:val="24"/>
        </w:rPr>
        <w:t>“ gesagt. Einige der SchülerInnen haben den Begriff durch die adäquate Bedeutung verstanden, aber im Gegenteil dazu konnten andere SchülerInnen noch nicht die Bedeutung sowohl auf Deutsch als auch auf Englisc</w:t>
      </w:r>
      <w:r>
        <w:rPr>
          <w:szCs w:val="24"/>
        </w:rPr>
        <w:t>h erfassen, weil die Erklärung in einer anderen Fremdsprache war, die sie nicht beherrschen können</w:t>
      </w:r>
      <w:r w:rsidR="00173C31">
        <w:rPr>
          <w:szCs w:val="24"/>
        </w:rPr>
        <w:t>.</w:t>
      </w:r>
      <w:r>
        <w:rPr>
          <w:szCs w:val="24"/>
        </w:rPr>
        <w:t xml:space="preserve"> </w:t>
      </w:r>
      <w:r w:rsidR="00173C31">
        <w:rPr>
          <w:szCs w:val="24"/>
        </w:rPr>
        <w:t>Dementsprechend</w:t>
      </w:r>
      <w:r>
        <w:rPr>
          <w:szCs w:val="24"/>
        </w:rPr>
        <w:t xml:space="preserve"> drückt Schüler 2 aus, dass er die Bedeutung auch auf Englisch nicht wahrnehmen kann. Außerdem hat er das englische Wort falsch ausgesprochen</w:t>
      </w:r>
      <w:r>
        <w:rPr>
          <w:szCs w:val="24"/>
        </w:rPr>
        <w:t xml:space="preserve"> und das führte dazu, dass die MitschülerInnen 1, 4, 5 und 7 sich darüber wundern, da</w:t>
      </w:r>
      <w:r w:rsidR="00173C31">
        <w:rPr>
          <w:szCs w:val="24"/>
        </w:rPr>
        <w:t>ss</w:t>
      </w:r>
      <w:r>
        <w:rPr>
          <w:szCs w:val="24"/>
        </w:rPr>
        <w:t xml:space="preserve"> er kein Englisch versteht und er das Wort nicht richtig aussprechen kann</w:t>
      </w:r>
      <w:r w:rsidR="00173C31">
        <w:rPr>
          <w:szCs w:val="24"/>
        </w:rPr>
        <w:t>.</w:t>
      </w:r>
      <w:r>
        <w:rPr>
          <w:szCs w:val="24"/>
        </w:rPr>
        <w:t xml:space="preserve"> </w:t>
      </w:r>
      <w:r w:rsidR="00173C31">
        <w:rPr>
          <w:szCs w:val="24"/>
        </w:rPr>
        <w:t>D</w:t>
      </w:r>
      <w:r>
        <w:rPr>
          <w:szCs w:val="24"/>
        </w:rPr>
        <w:t>ie Situation war für ihn peinlich und er (Schüler 2) errötet vor Scham. Schüler 6 hat die Leh</w:t>
      </w:r>
      <w:r>
        <w:rPr>
          <w:szCs w:val="24"/>
        </w:rPr>
        <w:t xml:space="preserve">rkraft darum gebeten, die Bedeutung auf Arabisch </w:t>
      </w:r>
      <w:r w:rsidR="00173C31">
        <w:rPr>
          <w:szCs w:val="24"/>
        </w:rPr>
        <w:t xml:space="preserve">zu </w:t>
      </w:r>
      <w:r>
        <w:rPr>
          <w:szCs w:val="24"/>
        </w:rPr>
        <w:t>erklären, solange alle SchülerInnen Arabisch sprechen und verstehen können und zugleich in einem arabischen Land leben. Die Interaktion der Lehrkraft hat einige SchülerInnen frustriert, da sie ihnen mitge</w:t>
      </w:r>
      <w:r>
        <w:rPr>
          <w:szCs w:val="24"/>
        </w:rPr>
        <w:t>teilt hat, dass es nicht gestattet</w:t>
      </w:r>
      <w:r w:rsidR="00173C31">
        <w:rPr>
          <w:szCs w:val="24"/>
        </w:rPr>
        <w:t xml:space="preserve"> ist</w:t>
      </w:r>
      <w:r>
        <w:rPr>
          <w:szCs w:val="24"/>
        </w:rPr>
        <w:t>, ausgerechnet auf Arabisch zu erklären bzw. zu sprechen. Sie hat darauf hingewiesen, dass laut der Regeln der Institution die Lehrkräfte eine andere Fremdsprache außer Arabisch benutzen können, wenn es Schwierigkeiten</w:t>
      </w:r>
      <w:r>
        <w:rPr>
          <w:szCs w:val="24"/>
        </w:rPr>
        <w:t xml:space="preserve"> beim Verständnis der SchülerInnen gibt. Die MitschülerInnen 4 und 5, die aus einer privilegiert sozialen Schicht kommen, haben in die </w:t>
      </w:r>
      <w:r>
        <w:rPr>
          <w:szCs w:val="24"/>
        </w:rPr>
        <w:lastRenderedPageBreak/>
        <w:t xml:space="preserve">Diskussion eingegriffen und haben damit geprahlt, dass sie Englisch beherrschen können. Gleichzeitig beauftragen sie die </w:t>
      </w:r>
      <w:r>
        <w:rPr>
          <w:szCs w:val="24"/>
        </w:rPr>
        <w:t>Bildungsinstitution damit, ausschließlich die Lernenden mit sehr guten Englischkenntnissen anzunehmen.</w:t>
      </w:r>
    </w:p>
    <w:p w14:paraId="77F4ECB8" w14:textId="77777777" w:rsidR="004508B3" w:rsidRDefault="004508B3">
      <w:pPr>
        <w:spacing w:line="360" w:lineRule="auto"/>
        <w:rPr>
          <w:b/>
          <w:sz w:val="32"/>
          <w:szCs w:val="32"/>
        </w:rPr>
      </w:pPr>
    </w:p>
    <w:p w14:paraId="62BC2E40" w14:textId="77777777" w:rsidR="006343AD" w:rsidRDefault="00383A1D">
      <w:pPr>
        <w:pStyle w:val="berschrift1"/>
        <w:numPr>
          <w:ilvl w:val="0"/>
          <w:numId w:val="2"/>
        </w:numPr>
      </w:pPr>
      <w:bookmarkStart w:id="12" w:name="_Toc146128266"/>
      <w:r>
        <w:t>Lernziele</w:t>
      </w:r>
      <w:bookmarkEnd w:id="12"/>
    </w:p>
    <w:p w14:paraId="68474788" w14:textId="77777777" w:rsidR="006343AD" w:rsidRDefault="00383A1D">
      <w:pPr>
        <w:spacing w:after="0" w:line="360" w:lineRule="auto"/>
        <w:rPr>
          <w:szCs w:val="24"/>
        </w:rPr>
      </w:pPr>
      <w:r>
        <w:rPr>
          <w:szCs w:val="24"/>
        </w:rPr>
        <w:t>Die Studierenden …</w:t>
      </w:r>
    </w:p>
    <w:p w14:paraId="11901708" w14:textId="77777777" w:rsidR="006343AD" w:rsidRPr="004508B3" w:rsidRDefault="00383A1D">
      <w:pPr>
        <w:numPr>
          <w:ilvl w:val="0"/>
          <w:numId w:val="1"/>
        </w:numPr>
        <w:pBdr>
          <w:top w:val="nil"/>
          <w:left w:val="nil"/>
          <w:bottom w:val="nil"/>
          <w:right w:val="nil"/>
          <w:between w:val="nil"/>
        </w:pBdr>
        <w:spacing w:before="240" w:after="0" w:line="480" w:lineRule="auto"/>
        <w:ind w:left="426"/>
        <w:rPr>
          <w:rFonts w:cs="Times New Roman"/>
          <w:color w:val="000000"/>
          <w:szCs w:val="24"/>
        </w:rPr>
      </w:pPr>
      <w:r w:rsidRPr="004508B3">
        <w:rPr>
          <w:rFonts w:cs="Times New Roman"/>
          <w:color w:val="000000"/>
          <w:szCs w:val="24"/>
        </w:rPr>
        <w:t>… können ihre eigene gesellschaftliche Positionierung reflektieren.</w:t>
      </w:r>
    </w:p>
    <w:p w14:paraId="5FD05397" w14:textId="60D06A1B" w:rsidR="006343AD" w:rsidRPr="004508B3" w:rsidRDefault="00383A1D">
      <w:pPr>
        <w:numPr>
          <w:ilvl w:val="0"/>
          <w:numId w:val="1"/>
        </w:numPr>
        <w:pBdr>
          <w:top w:val="nil"/>
          <w:left w:val="nil"/>
          <w:bottom w:val="nil"/>
          <w:right w:val="nil"/>
          <w:between w:val="nil"/>
        </w:pBdr>
        <w:spacing w:after="0" w:line="480" w:lineRule="auto"/>
        <w:ind w:left="426"/>
        <w:rPr>
          <w:rFonts w:cs="Times New Roman"/>
          <w:color w:val="000000"/>
          <w:szCs w:val="24"/>
        </w:rPr>
      </w:pPr>
      <w:r w:rsidRPr="004508B3">
        <w:rPr>
          <w:rFonts w:cs="Times New Roman"/>
          <w:color w:val="000000"/>
          <w:szCs w:val="24"/>
        </w:rPr>
        <w:t xml:space="preserve">… sensibilisieren </w:t>
      </w:r>
      <w:r w:rsidR="00870CA5">
        <w:rPr>
          <w:rFonts w:cs="Times New Roman"/>
          <w:color w:val="000000"/>
          <w:szCs w:val="24"/>
        </w:rPr>
        <w:t xml:space="preserve">sich </w:t>
      </w:r>
      <w:r w:rsidRPr="004508B3">
        <w:rPr>
          <w:rFonts w:cs="Times New Roman"/>
          <w:color w:val="000000"/>
          <w:szCs w:val="24"/>
        </w:rPr>
        <w:t xml:space="preserve">für die Differenz </w:t>
      </w:r>
      <w:r w:rsidRPr="004508B3">
        <w:rPr>
          <w:rFonts w:cs="Times New Roman"/>
          <w:color w:val="000000"/>
          <w:szCs w:val="24"/>
        </w:rPr>
        <w:t>zwischen Klassen.</w:t>
      </w:r>
    </w:p>
    <w:p w14:paraId="56239ED9" w14:textId="2BFF0C22" w:rsidR="006343AD" w:rsidRPr="004508B3" w:rsidRDefault="00383A1D">
      <w:pPr>
        <w:numPr>
          <w:ilvl w:val="0"/>
          <w:numId w:val="1"/>
        </w:numPr>
        <w:pBdr>
          <w:top w:val="nil"/>
          <w:left w:val="nil"/>
          <w:bottom w:val="nil"/>
          <w:right w:val="nil"/>
          <w:between w:val="nil"/>
        </w:pBdr>
        <w:spacing w:after="0" w:line="480" w:lineRule="auto"/>
        <w:ind w:left="426"/>
        <w:rPr>
          <w:rFonts w:cs="Times New Roman"/>
          <w:color w:val="000000"/>
          <w:szCs w:val="24"/>
        </w:rPr>
      </w:pPr>
      <w:r w:rsidRPr="004508B3">
        <w:rPr>
          <w:rFonts w:cs="Times New Roman"/>
          <w:color w:val="000000"/>
          <w:szCs w:val="24"/>
        </w:rPr>
        <w:t>… erkennen die Herrschaftsverhältnisse, die im Video auftreten. Sie können die Herrschaftsverhältnisse dekonstruieren und die marginalisiert positionierten Gruppen normalisieren.</w:t>
      </w:r>
    </w:p>
    <w:p w14:paraId="11FC8A25" w14:textId="77777777" w:rsidR="004508B3" w:rsidRDefault="004508B3" w:rsidP="004508B3">
      <w:pPr>
        <w:pBdr>
          <w:top w:val="nil"/>
          <w:left w:val="nil"/>
          <w:bottom w:val="nil"/>
          <w:right w:val="nil"/>
          <w:between w:val="nil"/>
        </w:pBdr>
        <w:spacing w:after="0" w:line="480" w:lineRule="auto"/>
        <w:ind w:left="426"/>
        <w:rPr>
          <w:color w:val="000000"/>
          <w:sz w:val="28"/>
          <w:szCs w:val="28"/>
        </w:rPr>
      </w:pPr>
    </w:p>
    <w:p w14:paraId="2F91C040" w14:textId="77777777" w:rsidR="006343AD" w:rsidRDefault="00383A1D">
      <w:pPr>
        <w:pStyle w:val="berschrift1"/>
        <w:numPr>
          <w:ilvl w:val="0"/>
          <w:numId w:val="2"/>
        </w:numPr>
      </w:pPr>
      <w:bookmarkStart w:id="13" w:name="_Toc146128267"/>
      <w:r>
        <w:t xml:space="preserve">Hintergründe zur Erstellung der konkreten </w:t>
      </w:r>
      <w:r>
        <w:t>Lehr-/Lerneinheit</w:t>
      </w:r>
      <w:bookmarkEnd w:id="13"/>
    </w:p>
    <w:p w14:paraId="058933CA" w14:textId="77777777" w:rsidR="006343AD" w:rsidRDefault="00383A1D">
      <w:pPr>
        <w:pStyle w:val="berschrift2"/>
      </w:pPr>
      <w:bookmarkStart w:id="14" w:name="_Toc146128268"/>
      <w:r>
        <w:t>Warum wurde die Situation so ausgewählt?</w:t>
      </w:r>
      <w:bookmarkEnd w:id="14"/>
      <w:r>
        <w:t xml:space="preserve"> </w:t>
      </w:r>
    </w:p>
    <w:p w14:paraId="7B948C5E" w14:textId="1994D640" w:rsidR="006343AD" w:rsidRDefault="00383A1D">
      <w:pPr>
        <w:spacing w:before="240" w:line="360" w:lineRule="auto"/>
        <w:rPr>
          <w:szCs w:val="24"/>
        </w:rPr>
      </w:pPr>
      <w:r>
        <w:rPr>
          <w:szCs w:val="24"/>
        </w:rPr>
        <w:t xml:space="preserve">Bei der Beschäftigung mit dem Thema </w:t>
      </w:r>
      <w:proofErr w:type="spellStart"/>
      <w:r>
        <w:rPr>
          <w:i/>
          <w:szCs w:val="24"/>
        </w:rPr>
        <w:t>Doing</w:t>
      </w:r>
      <w:proofErr w:type="spellEnd"/>
      <w:r>
        <w:rPr>
          <w:i/>
          <w:szCs w:val="24"/>
        </w:rPr>
        <w:t xml:space="preserve"> Class</w:t>
      </w:r>
      <w:r>
        <w:rPr>
          <w:szCs w:val="24"/>
        </w:rPr>
        <w:t xml:space="preserve"> als Differenzkategorie und </w:t>
      </w:r>
      <w:r>
        <w:rPr>
          <w:i/>
          <w:szCs w:val="24"/>
        </w:rPr>
        <w:t>kulturelles Kapital</w:t>
      </w:r>
      <w:r>
        <w:rPr>
          <w:szCs w:val="24"/>
        </w:rPr>
        <w:t xml:space="preserve"> lässt sich die Möglichkeit ergreifen, eine konkrete Situation aus dem Heimatland darzustellen. Die ab</w:t>
      </w:r>
      <w:r>
        <w:rPr>
          <w:szCs w:val="24"/>
        </w:rPr>
        <w:t>sichtliche Vernachlässigung der arabischen Sprache in vielen unterschiedlichen Bildungsinstitutionen beispielsweise in internationalen Schulen ist ein kontroverses Thema und kommt so häufig vor, dass es den Verlauf der Entwicklung der SchülerInnen beeinflu</w:t>
      </w:r>
      <w:r>
        <w:rPr>
          <w:szCs w:val="24"/>
        </w:rPr>
        <w:t xml:space="preserve">ssen </w:t>
      </w:r>
      <w:r w:rsidR="007014C4">
        <w:rPr>
          <w:szCs w:val="24"/>
        </w:rPr>
        <w:t>kann</w:t>
      </w:r>
      <w:r>
        <w:rPr>
          <w:szCs w:val="24"/>
        </w:rPr>
        <w:t xml:space="preserve">, darum wird die Relevanz der Differenzkategorie Class und </w:t>
      </w:r>
      <w:r w:rsidR="007014C4">
        <w:rPr>
          <w:szCs w:val="24"/>
        </w:rPr>
        <w:t xml:space="preserve">die </w:t>
      </w:r>
      <w:r>
        <w:rPr>
          <w:szCs w:val="24"/>
        </w:rPr>
        <w:t>Benachteiligung aufgrund von Klassenzugehörigkeit in den Vordergrund gestellt.</w:t>
      </w:r>
    </w:p>
    <w:p w14:paraId="0CD9F700" w14:textId="5AA03A3D" w:rsidR="006343AD" w:rsidRDefault="00383A1D">
      <w:pPr>
        <w:spacing w:before="240" w:line="360" w:lineRule="auto"/>
        <w:rPr>
          <w:szCs w:val="24"/>
        </w:rPr>
      </w:pPr>
      <w:r>
        <w:rPr>
          <w:szCs w:val="24"/>
        </w:rPr>
        <w:t xml:space="preserve">In dieser Situation wird die Benachteiligung dargestellt, dass die SchülerInnen kein Recht haben, die </w:t>
      </w:r>
      <w:r>
        <w:rPr>
          <w:szCs w:val="24"/>
        </w:rPr>
        <w:t>Schwierigkeiten beim Verständnis des Inhalts mithilfe der Muttersprache „Arabisch“ verstehen</w:t>
      </w:r>
      <w:r w:rsidR="0002072C">
        <w:rPr>
          <w:szCs w:val="24"/>
        </w:rPr>
        <w:t xml:space="preserve"> zu wollen</w:t>
      </w:r>
      <w:r>
        <w:rPr>
          <w:szCs w:val="24"/>
        </w:rPr>
        <w:t>. Im Gegenteil dazu ist es gestattet, dass der Inhalt auf Englisch einfach erklärt werden kann. Die Eltern der SchülerInnen aus der kulturellen Mittel- un</w:t>
      </w:r>
      <w:r>
        <w:rPr>
          <w:szCs w:val="24"/>
        </w:rPr>
        <w:t xml:space="preserve">d Oberschicht haben den qualifizierten Bildungsabschluss, ihren Kindern zu </w:t>
      </w:r>
      <w:r>
        <w:rPr>
          <w:szCs w:val="24"/>
        </w:rPr>
        <w:lastRenderedPageBreak/>
        <w:t xml:space="preserve">helfen, dass sie die </w:t>
      </w:r>
      <w:r w:rsidR="006273C5">
        <w:rPr>
          <w:szCs w:val="24"/>
        </w:rPr>
        <w:t>s</w:t>
      </w:r>
      <w:r>
        <w:rPr>
          <w:szCs w:val="24"/>
        </w:rPr>
        <w:t>chulischen Leistungen begreifen können. Genau das Gegenteil ist der Fall bei den Eltern, die auch aus kulturellen Mittel- und Oberschichten kommen, die über ke</w:t>
      </w:r>
      <w:r>
        <w:rPr>
          <w:szCs w:val="24"/>
        </w:rPr>
        <w:t>inen passenden qualifizierten Bildungsabschluss verfügen, damit sie ihren Kindern helfen können. Es ist wichtig zu erwähnen, dass die Lehrkraft hier keine Schuld daran haben kann, weil sie sich an die Regeln halten muss, die die Bildungsinstitution gesetzt</w:t>
      </w:r>
      <w:r>
        <w:rPr>
          <w:szCs w:val="24"/>
        </w:rPr>
        <w:t xml:space="preserve"> hat, sonst wird die Institutionsverwaltung sie entlassen, weil sie glauben, dass die Verwendung der arabischen Sprache im Unterricht dem Image der Institution schadet. Darüber hinaus </w:t>
      </w:r>
      <w:r w:rsidR="006273C5">
        <w:rPr>
          <w:szCs w:val="24"/>
        </w:rPr>
        <w:t>würden sich</w:t>
      </w:r>
      <w:r>
        <w:rPr>
          <w:szCs w:val="24"/>
        </w:rPr>
        <w:t xml:space="preserve"> die Eltern darüber beschweren. Das Problem liegt sowohl an d</w:t>
      </w:r>
      <w:r>
        <w:rPr>
          <w:szCs w:val="24"/>
        </w:rPr>
        <w:t>er Institution als auch an den Eltern, die aus der kulturellen Mittel- und Oberschicht kommen, da kulturelles Kapital auf andere SchülerInnen ausgeübt wird.</w:t>
      </w:r>
    </w:p>
    <w:p w14:paraId="20E5706D" w14:textId="77777777" w:rsidR="006343AD" w:rsidRDefault="00383A1D">
      <w:pPr>
        <w:pStyle w:val="berschrift2"/>
        <w:rPr>
          <w:sz w:val="32"/>
          <w:szCs w:val="32"/>
        </w:rPr>
      </w:pPr>
      <w:bookmarkStart w:id="15" w:name="_Toc146128269"/>
      <w:r>
        <w:t>Warum wurde die Situation so dargestellt?</w:t>
      </w:r>
      <w:bookmarkEnd w:id="15"/>
    </w:p>
    <w:p w14:paraId="1D16CCA2" w14:textId="6EE1DBB8" w:rsidR="006343AD" w:rsidRPr="004508B3" w:rsidRDefault="00383A1D">
      <w:pPr>
        <w:pBdr>
          <w:top w:val="nil"/>
          <w:left w:val="nil"/>
          <w:bottom w:val="nil"/>
          <w:right w:val="nil"/>
          <w:between w:val="nil"/>
        </w:pBdr>
        <w:spacing w:after="0" w:line="360" w:lineRule="auto"/>
        <w:rPr>
          <w:rFonts w:cs="Times New Roman"/>
          <w:color w:val="000000"/>
          <w:szCs w:val="24"/>
        </w:rPr>
      </w:pPr>
      <w:r w:rsidRPr="004508B3">
        <w:rPr>
          <w:rFonts w:cs="Times New Roman"/>
          <w:color w:val="000000"/>
          <w:szCs w:val="24"/>
        </w:rPr>
        <w:t>Das animierte Video soll authentisch bzw. realistisch dar</w:t>
      </w:r>
      <w:r w:rsidRPr="004508B3">
        <w:rPr>
          <w:rFonts w:cs="Times New Roman"/>
          <w:color w:val="000000"/>
          <w:szCs w:val="24"/>
        </w:rPr>
        <w:t>gestellt werden. Es wurde versucht, die Einzelheiten in einer Schulklasse bespielweise das Schulgebäude, die Tafel, die Wanduhr, die Schreibtische und die Stühle zu berücksichtigen, um zu zeigen, dass es sich auf einen Deutschunterricht bezieht. Im Video s</w:t>
      </w:r>
      <w:r w:rsidRPr="004508B3">
        <w:rPr>
          <w:rFonts w:cs="Times New Roman"/>
          <w:color w:val="000000"/>
          <w:szCs w:val="24"/>
        </w:rPr>
        <w:t>cheint es, dass es ausschließlich zwei Reihen gib, d. h. die SchülerInnen werden in zwei Gruppen aufgrund des kulturellen Hintergrunds aufgeteilt. Darüber hinaus ist es wichtig zu erwähnen, dass das Aussehen der SchülerInnen in Bezug auf Kleidungen, Hautfa</w:t>
      </w:r>
      <w:r w:rsidRPr="004508B3">
        <w:rPr>
          <w:rFonts w:cs="Times New Roman"/>
          <w:color w:val="000000"/>
          <w:szCs w:val="24"/>
        </w:rPr>
        <w:t>rbe und Gender keine Rolle in der Situation spielt, um Class und kulturelles Kapital im Vordergrund stehen</w:t>
      </w:r>
      <w:r w:rsidR="00C54217">
        <w:rPr>
          <w:rFonts w:cs="Times New Roman"/>
          <w:color w:val="000000"/>
          <w:szCs w:val="24"/>
        </w:rPr>
        <w:t xml:space="preserve"> zu lassen</w:t>
      </w:r>
      <w:r w:rsidRPr="004508B3">
        <w:rPr>
          <w:rFonts w:cs="Times New Roman"/>
          <w:color w:val="000000"/>
          <w:szCs w:val="24"/>
        </w:rPr>
        <w:t xml:space="preserve">. </w:t>
      </w:r>
    </w:p>
    <w:p w14:paraId="0EB51DD3" w14:textId="31E6F501" w:rsidR="006343AD" w:rsidRPr="004508B3" w:rsidRDefault="00383A1D">
      <w:pPr>
        <w:pBdr>
          <w:top w:val="nil"/>
          <w:left w:val="nil"/>
          <w:bottom w:val="nil"/>
          <w:right w:val="nil"/>
          <w:between w:val="nil"/>
        </w:pBdr>
        <w:spacing w:after="0" w:line="360" w:lineRule="auto"/>
        <w:rPr>
          <w:rFonts w:cs="Times New Roman"/>
          <w:color w:val="000000"/>
          <w:szCs w:val="24"/>
        </w:rPr>
      </w:pPr>
      <w:r w:rsidRPr="004508B3">
        <w:rPr>
          <w:rFonts w:cs="Times New Roman"/>
          <w:color w:val="000000"/>
          <w:szCs w:val="24"/>
        </w:rPr>
        <w:t>Gestik und Mimik der SchülerInnen</w:t>
      </w:r>
      <w:r w:rsidR="00D476DC">
        <w:rPr>
          <w:rFonts w:cs="Times New Roman"/>
          <w:color w:val="000000"/>
          <w:szCs w:val="24"/>
        </w:rPr>
        <w:t>,</w:t>
      </w:r>
      <w:r w:rsidRPr="004508B3">
        <w:rPr>
          <w:rFonts w:cs="Times New Roman"/>
          <w:color w:val="000000"/>
          <w:szCs w:val="24"/>
        </w:rPr>
        <w:t xml:space="preserve"> z. B. erstaunlich, verlegen, ärgerlich, Mundwinkel und Augenbewegung</w:t>
      </w:r>
      <w:r w:rsidR="00D476DC">
        <w:rPr>
          <w:rFonts w:cs="Times New Roman"/>
          <w:color w:val="000000"/>
          <w:szCs w:val="24"/>
        </w:rPr>
        <w:t>,</w:t>
      </w:r>
      <w:r w:rsidRPr="004508B3">
        <w:rPr>
          <w:rFonts w:cs="Times New Roman"/>
          <w:color w:val="000000"/>
          <w:szCs w:val="24"/>
        </w:rPr>
        <w:t xml:space="preserve"> wurden so dargestellt, damit die</w:t>
      </w:r>
      <w:r w:rsidRPr="004508B3">
        <w:rPr>
          <w:rFonts w:cs="Times New Roman"/>
          <w:color w:val="000000"/>
          <w:szCs w:val="24"/>
        </w:rPr>
        <w:t xml:space="preserve"> Situation der Realität entspricht und um zu zeigen, inwieweit das die SchülerInnen beeinflussen kann. Schließlich haben alle SchülerInnen in die Diskussion eingegriffen, </w:t>
      </w:r>
      <w:r w:rsidR="00CE41B8">
        <w:rPr>
          <w:rFonts w:cs="Times New Roman"/>
          <w:color w:val="000000"/>
          <w:szCs w:val="24"/>
        </w:rPr>
        <w:t xml:space="preserve">um </w:t>
      </w:r>
      <w:r w:rsidRPr="004508B3">
        <w:rPr>
          <w:rFonts w:cs="Times New Roman"/>
          <w:color w:val="000000"/>
          <w:szCs w:val="24"/>
        </w:rPr>
        <w:t>die Lebendigkeit und die Interaktion unter den SchülerInnen zu schildern.</w:t>
      </w:r>
    </w:p>
    <w:p w14:paraId="5545D941" w14:textId="77777777" w:rsidR="006343AD" w:rsidRPr="004508B3" w:rsidRDefault="006343AD">
      <w:pPr>
        <w:pBdr>
          <w:top w:val="nil"/>
          <w:left w:val="nil"/>
          <w:bottom w:val="nil"/>
          <w:right w:val="nil"/>
          <w:between w:val="nil"/>
        </w:pBdr>
        <w:spacing w:after="0" w:line="360" w:lineRule="auto"/>
        <w:rPr>
          <w:rFonts w:cs="Times New Roman"/>
          <w:color w:val="000000"/>
          <w:szCs w:val="24"/>
        </w:rPr>
      </w:pPr>
    </w:p>
    <w:p w14:paraId="73AC75E4" w14:textId="77777777" w:rsidR="006343AD" w:rsidRPr="004508B3" w:rsidRDefault="00383A1D">
      <w:pPr>
        <w:pBdr>
          <w:top w:val="nil"/>
          <w:left w:val="nil"/>
          <w:bottom w:val="nil"/>
          <w:right w:val="nil"/>
          <w:between w:val="nil"/>
        </w:pBdr>
        <w:spacing w:after="0" w:line="360" w:lineRule="auto"/>
        <w:rPr>
          <w:rFonts w:cs="Times New Roman"/>
          <w:b/>
          <w:color w:val="000000"/>
          <w:szCs w:val="24"/>
        </w:rPr>
      </w:pPr>
      <w:r w:rsidRPr="004508B3">
        <w:rPr>
          <w:rFonts w:cs="Times New Roman"/>
          <w:b/>
          <w:color w:val="000000"/>
          <w:szCs w:val="24"/>
        </w:rPr>
        <w:t>Link zu</w:t>
      </w:r>
      <w:r w:rsidRPr="004508B3">
        <w:rPr>
          <w:rFonts w:cs="Times New Roman"/>
          <w:b/>
          <w:color w:val="000000"/>
          <w:szCs w:val="24"/>
        </w:rPr>
        <w:t xml:space="preserve">m Video:  </w:t>
      </w:r>
    </w:p>
    <w:p w14:paraId="3A339F85" w14:textId="77777777" w:rsidR="006343AD" w:rsidRPr="004508B3" w:rsidRDefault="00383A1D">
      <w:pPr>
        <w:pBdr>
          <w:top w:val="nil"/>
          <w:left w:val="nil"/>
          <w:bottom w:val="nil"/>
          <w:right w:val="nil"/>
          <w:between w:val="nil"/>
        </w:pBdr>
        <w:spacing w:after="0" w:line="360" w:lineRule="auto"/>
        <w:rPr>
          <w:rFonts w:cs="Times New Roman"/>
          <w:color w:val="000000"/>
          <w:szCs w:val="24"/>
        </w:rPr>
      </w:pPr>
      <w:r w:rsidRPr="004508B3">
        <w:rPr>
          <w:rFonts w:cs="Times New Roman"/>
          <w:color w:val="000000"/>
          <w:szCs w:val="24"/>
        </w:rPr>
        <w:t>https://www.canva.com/design/DAFoFIP2Fyg/Qp8ni7lyH5EI3cbvCB_mNQ/watch?utm_content=DAFoFIP2Fyg&amp;utm_campaign=designshare&amp;utm_medium=link&amp;utm_source=publishsharelink</w:t>
      </w:r>
    </w:p>
    <w:p w14:paraId="697B762C" w14:textId="77777777" w:rsidR="006343AD" w:rsidRDefault="006343AD">
      <w:pPr>
        <w:pBdr>
          <w:top w:val="nil"/>
          <w:left w:val="nil"/>
          <w:bottom w:val="nil"/>
          <w:right w:val="nil"/>
          <w:between w:val="nil"/>
        </w:pBdr>
        <w:spacing w:after="0" w:line="360" w:lineRule="auto"/>
        <w:rPr>
          <w:color w:val="FF0000"/>
          <w:szCs w:val="24"/>
        </w:rPr>
      </w:pPr>
    </w:p>
    <w:p w14:paraId="4071736A" w14:textId="77777777" w:rsidR="006343AD" w:rsidRDefault="006343AD">
      <w:pPr>
        <w:rPr>
          <w:color w:val="FF0000"/>
          <w:szCs w:val="24"/>
        </w:rPr>
      </w:pPr>
    </w:p>
    <w:p w14:paraId="5B6585E5" w14:textId="77777777" w:rsidR="006343AD" w:rsidRDefault="00383A1D">
      <w:pPr>
        <w:spacing w:line="360" w:lineRule="auto"/>
        <w:rPr>
          <w:color w:val="FF0000"/>
          <w:szCs w:val="24"/>
        </w:rPr>
      </w:pPr>
      <w:r>
        <w:br w:type="page"/>
      </w:r>
    </w:p>
    <w:p w14:paraId="60CE7A9B" w14:textId="77777777" w:rsidR="006343AD" w:rsidRDefault="00383A1D">
      <w:pPr>
        <w:pStyle w:val="berschrift1"/>
        <w:numPr>
          <w:ilvl w:val="0"/>
          <w:numId w:val="2"/>
        </w:numPr>
      </w:pPr>
      <w:bookmarkStart w:id="16" w:name="_Toc146128270"/>
      <w:r>
        <w:lastRenderedPageBreak/>
        <w:t>Hinweise zur Nutzung der Handreichung</w:t>
      </w:r>
      <w:bookmarkEnd w:id="16"/>
    </w:p>
    <w:p w14:paraId="6C427308" w14:textId="293D25BF" w:rsidR="006343AD" w:rsidRDefault="00383A1D">
      <w:pPr>
        <w:spacing w:line="360" w:lineRule="auto"/>
        <w:rPr>
          <w:szCs w:val="24"/>
        </w:rPr>
      </w:pPr>
      <w:r>
        <w:rPr>
          <w:szCs w:val="24"/>
        </w:rPr>
        <w:t xml:space="preserve">Die Arbeit mit dem Video und der </w:t>
      </w:r>
      <w:r>
        <w:rPr>
          <w:szCs w:val="24"/>
        </w:rPr>
        <w:t>Handreichung erfordert ein grundsätzliches</w:t>
      </w:r>
      <w:r w:rsidR="006455FC">
        <w:rPr>
          <w:szCs w:val="24"/>
        </w:rPr>
        <w:t>,</w:t>
      </w:r>
      <w:r>
        <w:rPr>
          <w:szCs w:val="24"/>
        </w:rPr>
        <w:t xml:space="preserve"> theoretisches Wissen über die schon in der Handreichung </w:t>
      </w:r>
      <w:r w:rsidR="006455FC">
        <w:rPr>
          <w:szCs w:val="24"/>
        </w:rPr>
        <w:t xml:space="preserve">erwähnten </w:t>
      </w:r>
      <w:r>
        <w:rPr>
          <w:szCs w:val="24"/>
        </w:rPr>
        <w:t>Begrifflichkeit</w:t>
      </w:r>
      <w:r w:rsidR="006455FC">
        <w:rPr>
          <w:szCs w:val="24"/>
        </w:rPr>
        <w:t>en</w:t>
      </w:r>
      <w:r>
        <w:rPr>
          <w:szCs w:val="24"/>
        </w:rPr>
        <w:t xml:space="preserve"> wie Machtverhältnisse, </w:t>
      </w:r>
      <w:proofErr w:type="spellStart"/>
      <w:r>
        <w:rPr>
          <w:szCs w:val="24"/>
        </w:rPr>
        <w:t>Doing</w:t>
      </w:r>
      <w:proofErr w:type="spellEnd"/>
      <w:r>
        <w:rPr>
          <w:szCs w:val="24"/>
        </w:rPr>
        <w:t xml:space="preserve"> </w:t>
      </w:r>
      <w:proofErr w:type="spellStart"/>
      <w:r>
        <w:rPr>
          <w:szCs w:val="24"/>
        </w:rPr>
        <w:t>Difference</w:t>
      </w:r>
      <w:proofErr w:type="spellEnd"/>
      <w:r>
        <w:rPr>
          <w:szCs w:val="24"/>
        </w:rPr>
        <w:t xml:space="preserve">, </w:t>
      </w:r>
      <w:proofErr w:type="spellStart"/>
      <w:r>
        <w:rPr>
          <w:szCs w:val="24"/>
        </w:rPr>
        <w:t>Doing</w:t>
      </w:r>
      <w:proofErr w:type="spellEnd"/>
      <w:r>
        <w:rPr>
          <w:szCs w:val="24"/>
        </w:rPr>
        <w:t xml:space="preserve"> Class, das kulturelle Kapital, Othering und Internalisierung.  Die Begrifflichkei</w:t>
      </w:r>
      <w:r>
        <w:rPr>
          <w:szCs w:val="24"/>
        </w:rPr>
        <w:t>t</w:t>
      </w:r>
      <w:r w:rsidR="006455FC">
        <w:rPr>
          <w:szCs w:val="24"/>
        </w:rPr>
        <w:t>en</w:t>
      </w:r>
      <w:r>
        <w:rPr>
          <w:szCs w:val="24"/>
        </w:rPr>
        <w:t xml:space="preserve"> überschneiden sich aus unterschiedlichen Perspektiven und haben verschiedene Definitionen und Abgrenzungen je nach Bereich der Arbeit. Je nach Ziel </w:t>
      </w:r>
      <w:r w:rsidR="00F9033A">
        <w:rPr>
          <w:szCs w:val="24"/>
        </w:rPr>
        <w:t xml:space="preserve">der </w:t>
      </w:r>
      <w:r>
        <w:rPr>
          <w:szCs w:val="24"/>
        </w:rPr>
        <w:t>Arbeit kann die Theorie variieren. Wenn z. B das Ziel der Arbeit mit Video ist, dass die Lernenden f</w:t>
      </w:r>
      <w:r>
        <w:rPr>
          <w:szCs w:val="24"/>
        </w:rPr>
        <w:t>ür die kulturellen Klassen sensibilisiert werden, sind theoretische Grundlage des Postkolonialismus nicht notwendig. Das wäre aber unzulänglich. Denn die Differenzkategorien wie Gender, Klasse, Rasse oder Sexismus unterscheiden sich und interferieren mitei</w:t>
      </w:r>
      <w:r>
        <w:rPr>
          <w:szCs w:val="24"/>
        </w:rPr>
        <w:t xml:space="preserve">nander. Die Differenzkategorie kann daher nicht getrennt, sondern </w:t>
      </w:r>
      <w:r w:rsidR="00F9033A">
        <w:rPr>
          <w:szCs w:val="24"/>
        </w:rPr>
        <w:t xml:space="preserve">nur </w:t>
      </w:r>
      <w:r>
        <w:rPr>
          <w:szCs w:val="24"/>
        </w:rPr>
        <w:t xml:space="preserve">mit Einbezug anderer Differenzkategorien verstanden werden (vgl. Walgenbach 2012: S. 81). Deshalb wird empfohlen, dass </w:t>
      </w:r>
      <w:r w:rsidR="00F9033A">
        <w:rPr>
          <w:szCs w:val="24"/>
        </w:rPr>
        <w:t xml:space="preserve">die </w:t>
      </w:r>
      <w:r>
        <w:rPr>
          <w:szCs w:val="24"/>
        </w:rPr>
        <w:t xml:space="preserve">Theorie als Impuls zur Analyse des Videos und </w:t>
      </w:r>
      <w:r w:rsidR="00CF3C25">
        <w:rPr>
          <w:szCs w:val="24"/>
        </w:rPr>
        <w:t xml:space="preserve">zur </w:t>
      </w:r>
      <w:r>
        <w:rPr>
          <w:szCs w:val="24"/>
        </w:rPr>
        <w:t>Selbstreflexi</w:t>
      </w:r>
      <w:r>
        <w:rPr>
          <w:szCs w:val="24"/>
        </w:rPr>
        <w:t xml:space="preserve">on der Lernenden eingesetzt wird. Dadurch beschränkt sich die Theorie </w:t>
      </w:r>
      <w:r w:rsidR="00CF3C25">
        <w:rPr>
          <w:szCs w:val="24"/>
        </w:rPr>
        <w:t xml:space="preserve">nicht </w:t>
      </w:r>
      <w:r>
        <w:rPr>
          <w:szCs w:val="24"/>
        </w:rPr>
        <w:t xml:space="preserve">auf die abstrakte Ebene, sondern kann die erworbene theoretische Grundlage auf unterschiedliche Alltagsituationen </w:t>
      </w:r>
      <w:r w:rsidR="00CF3C25">
        <w:rPr>
          <w:szCs w:val="24"/>
        </w:rPr>
        <w:t>anwenden lassen</w:t>
      </w:r>
      <w:r>
        <w:rPr>
          <w:szCs w:val="24"/>
        </w:rPr>
        <w:t xml:space="preserve">.  </w:t>
      </w:r>
    </w:p>
    <w:p w14:paraId="4C43FB3B" w14:textId="29DDD83F" w:rsidR="006343AD" w:rsidRDefault="00383A1D">
      <w:pPr>
        <w:spacing w:line="360" w:lineRule="auto"/>
        <w:rPr>
          <w:szCs w:val="24"/>
        </w:rPr>
      </w:pPr>
      <w:r>
        <w:rPr>
          <w:szCs w:val="24"/>
        </w:rPr>
        <w:t xml:space="preserve">Die vorgeschlagenen Aufgaben bauen aufeinander </w:t>
      </w:r>
      <w:r>
        <w:rPr>
          <w:szCs w:val="24"/>
        </w:rPr>
        <w:t xml:space="preserve">auf. Es wird daher empfohlen, mit dem Video in einer Sitzung von 90 Minuten zu arbeiten. </w:t>
      </w:r>
    </w:p>
    <w:p w14:paraId="3B8334E0" w14:textId="77777777" w:rsidR="004508B3" w:rsidRPr="004508B3" w:rsidRDefault="004508B3" w:rsidP="004828DB">
      <w:pPr>
        <w:pStyle w:val="berschrift1"/>
        <w:numPr>
          <w:ilvl w:val="0"/>
          <w:numId w:val="0"/>
        </w:numPr>
        <w:ind w:left="284"/>
      </w:pPr>
    </w:p>
    <w:p w14:paraId="6709F40D" w14:textId="711BF351" w:rsidR="006343AD" w:rsidRPr="004508B3" w:rsidRDefault="004828DB" w:rsidP="004828DB">
      <w:pPr>
        <w:pStyle w:val="berschrift1"/>
        <w:numPr>
          <w:ilvl w:val="0"/>
          <w:numId w:val="0"/>
        </w:numPr>
        <w:ind w:left="284" w:hanging="284"/>
      </w:pPr>
      <w:bookmarkStart w:id="17" w:name="_Toc146128271"/>
      <w:r>
        <w:t xml:space="preserve">7. </w:t>
      </w:r>
      <w:r w:rsidRPr="004508B3">
        <w:t>Vorgeschlagene Aufgaben zum Video</w:t>
      </w:r>
      <w:bookmarkEnd w:id="17"/>
    </w:p>
    <w:p w14:paraId="03E48CF7" w14:textId="77777777" w:rsidR="006343AD" w:rsidRPr="004508B3" w:rsidRDefault="00383A1D">
      <w:pPr>
        <w:spacing w:line="360" w:lineRule="auto"/>
        <w:rPr>
          <w:b/>
          <w:szCs w:val="24"/>
        </w:rPr>
      </w:pPr>
      <w:r w:rsidRPr="004508B3">
        <w:rPr>
          <w:b/>
          <w:szCs w:val="24"/>
        </w:rPr>
        <w:t>Aufgabe 1</w:t>
      </w:r>
    </w:p>
    <w:p w14:paraId="720084F8" w14:textId="3EBDA3C8" w:rsidR="006343AD" w:rsidRDefault="00383A1D">
      <w:pPr>
        <w:spacing w:line="360" w:lineRule="auto"/>
        <w:rPr>
          <w:szCs w:val="24"/>
        </w:rPr>
      </w:pPr>
      <w:r>
        <w:rPr>
          <w:szCs w:val="24"/>
        </w:rPr>
        <w:t>Die Lernenden lesen einen Auszug von „Ökonomisches Kapital, kulturelles Kapital, soziales Kapital“ über den kulturelle</w:t>
      </w:r>
      <w:r>
        <w:rPr>
          <w:szCs w:val="24"/>
        </w:rPr>
        <w:t>n Klassismus.</w:t>
      </w:r>
    </w:p>
    <w:p w14:paraId="18FA0280" w14:textId="77777777" w:rsidR="006343AD" w:rsidRDefault="00383A1D">
      <w:pPr>
        <w:spacing w:line="360" w:lineRule="auto"/>
        <w:rPr>
          <w:szCs w:val="24"/>
        </w:rPr>
      </w:pPr>
      <w:r>
        <w:rPr>
          <w:szCs w:val="24"/>
        </w:rPr>
        <w:t>Auf der Grundlage dieses Textes diskutieren die Lernenden in Partnerarbeit die folgenden Fragen:</w:t>
      </w:r>
    </w:p>
    <w:p w14:paraId="4A3EAB43" w14:textId="77777777" w:rsidR="006343AD" w:rsidRPr="008F61DA" w:rsidRDefault="00383A1D" w:rsidP="00952D81">
      <w:pPr>
        <w:pStyle w:val="Listenabsatz"/>
        <w:numPr>
          <w:ilvl w:val="0"/>
          <w:numId w:val="6"/>
        </w:numPr>
        <w:spacing w:line="360" w:lineRule="auto"/>
        <w:rPr>
          <w:szCs w:val="24"/>
        </w:rPr>
      </w:pPr>
      <w:r w:rsidRPr="008F61DA">
        <w:rPr>
          <w:szCs w:val="24"/>
        </w:rPr>
        <w:t>Gibt es unterschiedliche kulturelle Klassen an internationalen oder privaten Hochschulen? Wenn ja, wie werden diese sichtbar?</w:t>
      </w:r>
    </w:p>
    <w:p w14:paraId="613CFD1C" w14:textId="77777777" w:rsidR="006343AD" w:rsidRPr="008F61DA" w:rsidRDefault="00383A1D" w:rsidP="00952D81">
      <w:pPr>
        <w:pStyle w:val="Listenabsatz"/>
        <w:numPr>
          <w:ilvl w:val="0"/>
          <w:numId w:val="6"/>
        </w:numPr>
        <w:spacing w:line="360" w:lineRule="auto"/>
        <w:rPr>
          <w:szCs w:val="24"/>
        </w:rPr>
      </w:pPr>
      <w:r w:rsidRPr="008F61DA">
        <w:rPr>
          <w:szCs w:val="24"/>
        </w:rPr>
        <w:t xml:space="preserve">Wie sind die </w:t>
      </w:r>
      <w:r w:rsidRPr="008F61DA">
        <w:rPr>
          <w:szCs w:val="24"/>
        </w:rPr>
        <w:t>unterschiedlichen kulturellen Klassen im DaF- Unterricht zu erkennen?</w:t>
      </w:r>
    </w:p>
    <w:p w14:paraId="7BC6F7DB" w14:textId="77777777" w:rsidR="006343AD" w:rsidRDefault="00383A1D">
      <w:pPr>
        <w:spacing w:line="360" w:lineRule="auto"/>
        <w:rPr>
          <w:szCs w:val="24"/>
        </w:rPr>
      </w:pPr>
      <w:r>
        <w:rPr>
          <w:szCs w:val="24"/>
        </w:rPr>
        <w:t>Anschließend sammelt die Lehrkraft die Antworten im Plenum.</w:t>
      </w:r>
    </w:p>
    <w:p w14:paraId="1B1F80DA" w14:textId="7ABC8587" w:rsidR="006343AD" w:rsidRDefault="00383A1D">
      <w:pPr>
        <w:spacing w:line="360" w:lineRule="auto"/>
        <w:rPr>
          <w:szCs w:val="24"/>
        </w:rPr>
      </w:pPr>
      <w:r>
        <w:rPr>
          <w:szCs w:val="24"/>
        </w:rPr>
        <w:lastRenderedPageBreak/>
        <w:t xml:space="preserve">Die Aufgabenzeit </w:t>
      </w:r>
      <w:r w:rsidR="00F76A0F">
        <w:rPr>
          <w:szCs w:val="24"/>
        </w:rPr>
        <w:t>beträgt</w:t>
      </w:r>
      <w:r>
        <w:rPr>
          <w:b/>
          <w:szCs w:val="24"/>
        </w:rPr>
        <w:t xml:space="preserve"> 15 Minuten</w:t>
      </w:r>
      <w:r>
        <w:rPr>
          <w:szCs w:val="24"/>
        </w:rPr>
        <w:t>.</w:t>
      </w:r>
    </w:p>
    <w:p w14:paraId="229EDB14" w14:textId="77777777" w:rsidR="006343AD" w:rsidRDefault="00383A1D">
      <w:pPr>
        <w:spacing w:line="360" w:lineRule="auto"/>
        <w:rPr>
          <w:b/>
          <w:szCs w:val="24"/>
        </w:rPr>
      </w:pPr>
      <w:r>
        <w:rPr>
          <w:b/>
          <w:szCs w:val="24"/>
        </w:rPr>
        <w:t>Was sind die Gründe für die Auswahl der Aufgabe und welche Lernziele werden damit verfolgt?</w:t>
      </w:r>
    </w:p>
    <w:p w14:paraId="4347445D" w14:textId="157BE2D8" w:rsidR="006343AD" w:rsidRDefault="00383A1D">
      <w:pPr>
        <w:spacing w:line="360" w:lineRule="auto"/>
        <w:rPr>
          <w:szCs w:val="24"/>
        </w:rPr>
      </w:pPr>
      <w:r>
        <w:rPr>
          <w:szCs w:val="24"/>
        </w:rPr>
        <w:t>I</w:t>
      </w:r>
      <w:r>
        <w:rPr>
          <w:szCs w:val="24"/>
        </w:rPr>
        <w:t>nternationale Schulen oder Privatschulen in Ägypten</w:t>
      </w:r>
      <w:r w:rsidR="00952D81">
        <w:rPr>
          <w:rStyle w:val="Funotenzeichen"/>
          <w:szCs w:val="24"/>
        </w:rPr>
        <w:footnoteReference w:id="1"/>
      </w:r>
      <w:r>
        <w:rPr>
          <w:szCs w:val="24"/>
        </w:rPr>
        <w:t xml:space="preserve"> können die Differenzkategorie Klasse vernachlässigen. Die Lernenden verfügen über ähnliche finanzielle Ressourcen. Daher gehen einige Lehrkräfte in den Schulen von einer homogenen Klasse aus. Die Differenzkategorie Klasse beschränkt sich jedoch nicht auf </w:t>
      </w:r>
      <w:r>
        <w:rPr>
          <w:szCs w:val="24"/>
        </w:rPr>
        <w:t xml:space="preserve">den materiellen Bereich. Sie geht vielmehr darüber hinaus und ist in immateriellen Bereichen wie der Kultur im weitesten Sinne von großer Bedeutung.  Lernende eignen sich Kultur auf unterschiedliche Weise an. Unterschiedliches </w:t>
      </w:r>
      <w:r w:rsidR="00A5545C">
        <w:rPr>
          <w:szCs w:val="24"/>
        </w:rPr>
        <w:t>„</w:t>
      </w:r>
      <w:r>
        <w:rPr>
          <w:szCs w:val="24"/>
        </w:rPr>
        <w:t>kulturelles Kapital" kann si</w:t>
      </w:r>
      <w:r>
        <w:rPr>
          <w:szCs w:val="24"/>
        </w:rPr>
        <w:t>ch unter anderem in Sprache oder Dialekt manifestieren. Die (Nicht-)Verwendung einer Sprache kann dazu führen, dass Lernende als "anders" definiert werden. Wenn Lehrende davon ausgehen, dass die Sprachkenntnisse der Lernenden konvergent sind, können die Le</w:t>
      </w:r>
      <w:r>
        <w:rPr>
          <w:szCs w:val="24"/>
        </w:rPr>
        <w:t xml:space="preserve">rnmöglichkeiten für andere Lernende stark eingeschränkt werden. Die Aufgabe ermöglicht es den Lernenden, über die Merkmale kultureller Klassen nachzudenken. Dadurch werden die persönlichen Erfahrungen der Lehrenden mit verschiedenen kulturellen Klassen in </w:t>
      </w:r>
      <w:r>
        <w:rPr>
          <w:szCs w:val="24"/>
        </w:rPr>
        <w:t>der Schule bewusst gemacht, ohne die Lehrenden direkt nach ihren Erfahrungen mit kulturellen Unterschieden zu fragen. Durch die Bearbeitung der Aufgabe werden die Lernenden für kulturelles Kapital sensibilisiert.</w:t>
      </w:r>
    </w:p>
    <w:p w14:paraId="1F61136A" w14:textId="77777777" w:rsidR="004508B3" w:rsidRDefault="004508B3">
      <w:pPr>
        <w:spacing w:line="360" w:lineRule="auto"/>
        <w:rPr>
          <w:szCs w:val="24"/>
        </w:rPr>
      </w:pPr>
    </w:p>
    <w:p w14:paraId="2016832C" w14:textId="77777777" w:rsidR="006343AD" w:rsidRPr="004508B3" w:rsidRDefault="00383A1D">
      <w:pPr>
        <w:spacing w:line="360" w:lineRule="auto"/>
        <w:rPr>
          <w:b/>
          <w:szCs w:val="24"/>
        </w:rPr>
      </w:pPr>
      <w:r w:rsidRPr="004508B3">
        <w:rPr>
          <w:b/>
          <w:szCs w:val="24"/>
        </w:rPr>
        <w:t>Aufgabe 2</w:t>
      </w:r>
    </w:p>
    <w:p w14:paraId="1AB2EB3B" w14:textId="77777777" w:rsidR="006343AD" w:rsidRDefault="00383A1D">
      <w:pPr>
        <w:spacing w:line="360" w:lineRule="auto"/>
        <w:rPr>
          <w:szCs w:val="24"/>
        </w:rPr>
      </w:pPr>
      <w:r>
        <w:rPr>
          <w:szCs w:val="24"/>
        </w:rPr>
        <w:t>Die Lernenden sehen sich das Vid</w:t>
      </w:r>
      <w:r>
        <w:rPr>
          <w:szCs w:val="24"/>
        </w:rPr>
        <w:t>eo an. Anschließend werden die Lernenden in drei Gruppen eingeteilt. Jede Gruppe beschäftigt sich mit den folgenden Fragen.</w:t>
      </w:r>
    </w:p>
    <w:p w14:paraId="5CF6EB68" w14:textId="0C4100A8" w:rsidR="006343AD" w:rsidRPr="00A5545C" w:rsidRDefault="00383A1D" w:rsidP="00952D81">
      <w:pPr>
        <w:pStyle w:val="Listenabsatz"/>
        <w:numPr>
          <w:ilvl w:val="0"/>
          <w:numId w:val="7"/>
        </w:numPr>
        <w:spacing w:line="360" w:lineRule="auto"/>
        <w:rPr>
          <w:szCs w:val="24"/>
        </w:rPr>
      </w:pPr>
      <w:r w:rsidRPr="00A5545C">
        <w:rPr>
          <w:szCs w:val="24"/>
        </w:rPr>
        <w:t>Wie findet ihr das Verhalten der Lehrerin aus didaktischer Sicht?</w:t>
      </w:r>
    </w:p>
    <w:p w14:paraId="07B1DEBC" w14:textId="34C2EE12" w:rsidR="006343AD" w:rsidRPr="00A5545C" w:rsidRDefault="00383A1D" w:rsidP="00952D81">
      <w:pPr>
        <w:pStyle w:val="Listenabsatz"/>
        <w:numPr>
          <w:ilvl w:val="0"/>
          <w:numId w:val="7"/>
        </w:numPr>
        <w:spacing w:line="360" w:lineRule="auto"/>
        <w:rPr>
          <w:szCs w:val="24"/>
        </w:rPr>
      </w:pPr>
      <w:r w:rsidRPr="00A5545C">
        <w:rPr>
          <w:szCs w:val="24"/>
        </w:rPr>
        <w:t xml:space="preserve">Gibt es andere, bessere Möglichkeiten, mit der Situation im Video </w:t>
      </w:r>
      <w:r w:rsidRPr="00A5545C">
        <w:rPr>
          <w:szCs w:val="24"/>
        </w:rPr>
        <w:t>umzugehen?</w:t>
      </w:r>
    </w:p>
    <w:p w14:paraId="4DBA7FA1" w14:textId="77777777" w:rsidR="006343AD" w:rsidRDefault="00383A1D">
      <w:pPr>
        <w:spacing w:line="360" w:lineRule="auto"/>
        <w:rPr>
          <w:szCs w:val="24"/>
        </w:rPr>
      </w:pPr>
      <w:r>
        <w:rPr>
          <w:szCs w:val="24"/>
        </w:rPr>
        <w:t>Anschließend stellt jede Gruppe ihre Antworten vor. Die anderen Gruppen geben Rückmeldungen und Kommentare.</w:t>
      </w:r>
    </w:p>
    <w:p w14:paraId="06BF1936" w14:textId="68D03624" w:rsidR="006343AD" w:rsidRDefault="00383A1D">
      <w:pPr>
        <w:spacing w:line="360" w:lineRule="auto"/>
        <w:rPr>
          <w:szCs w:val="24"/>
        </w:rPr>
      </w:pPr>
      <w:r>
        <w:rPr>
          <w:szCs w:val="24"/>
        </w:rPr>
        <w:t xml:space="preserve">Die Aufgabenzeit </w:t>
      </w:r>
      <w:r w:rsidR="00F76A0F">
        <w:rPr>
          <w:szCs w:val="24"/>
        </w:rPr>
        <w:t>beträgt</w:t>
      </w:r>
      <w:r>
        <w:rPr>
          <w:szCs w:val="24"/>
        </w:rPr>
        <w:t xml:space="preserve"> </w:t>
      </w:r>
      <w:r>
        <w:rPr>
          <w:b/>
          <w:szCs w:val="24"/>
        </w:rPr>
        <w:t>15 Minuten</w:t>
      </w:r>
      <w:r w:rsidR="00F76A0F">
        <w:rPr>
          <w:b/>
          <w:szCs w:val="24"/>
        </w:rPr>
        <w:t>.</w:t>
      </w:r>
    </w:p>
    <w:p w14:paraId="6C36D84C" w14:textId="77777777" w:rsidR="006343AD" w:rsidRDefault="00383A1D">
      <w:pPr>
        <w:spacing w:line="360" w:lineRule="auto"/>
        <w:rPr>
          <w:b/>
          <w:szCs w:val="24"/>
        </w:rPr>
      </w:pPr>
      <w:r>
        <w:rPr>
          <w:b/>
          <w:szCs w:val="24"/>
        </w:rPr>
        <w:lastRenderedPageBreak/>
        <w:t>Was sind die Gründe für die Auswahl der Aufgabe und welche Lernziele werden damit verfolgt?</w:t>
      </w:r>
    </w:p>
    <w:p w14:paraId="0F14D7D8" w14:textId="77777777" w:rsidR="006343AD" w:rsidRDefault="00383A1D">
      <w:pPr>
        <w:spacing w:line="360" w:lineRule="auto"/>
        <w:rPr>
          <w:szCs w:val="24"/>
        </w:rPr>
      </w:pPr>
      <w:r>
        <w:rPr>
          <w:szCs w:val="24"/>
        </w:rPr>
        <w:t xml:space="preserve">Die Lehrerin </w:t>
      </w:r>
      <w:r>
        <w:rPr>
          <w:szCs w:val="24"/>
        </w:rPr>
        <w:t xml:space="preserve">im Video erklärt ein unbekanntes Wort auf Englisch. Die Handlung ist nicht spontan. Sie fällt in den didaktischen Bereich "Deutsch nach Englisch". Das Konzept ist in verschiedenen Institutionen beliebt. </w:t>
      </w:r>
    </w:p>
    <w:p w14:paraId="2DA9333D" w14:textId="77777777" w:rsidR="006343AD" w:rsidRDefault="00383A1D">
      <w:pPr>
        <w:spacing w:line="360" w:lineRule="auto"/>
        <w:rPr>
          <w:szCs w:val="24"/>
        </w:rPr>
      </w:pPr>
      <w:r>
        <w:rPr>
          <w:szCs w:val="24"/>
        </w:rPr>
        <w:t>In einem Artikel auf der Website des Goethe-Institut</w:t>
      </w:r>
      <w:r>
        <w:rPr>
          <w:szCs w:val="24"/>
        </w:rPr>
        <w:t>s werden die Vorteile der Verwendung der englischen Sprache im DaF-Unterricht dargestellt (vgl. Marx 2018). Englisch wird in dem Artikel nicht als Muttersprache in vielen Ländern bezeichnet, sondern als erste Fremdsprache weltweit ohne Vorbehalte.</w:t>
      </w:r>
    </w:p>
    <w:p w14:paraId="4F1F86B9" w14:textId="77777777" w:rsidR="006343AD" w:rsidRDefault="00383A1D">
      <w:pPr>
        <w:spacing w:line="360" w:lineRule="auto"/>
        <w:rPr>
          <w:szCs w:val="24"/>
        </w:rPr>
      </w:pPr>
      <w:r>
        <w:rPr>
          <w:szCs w:val="24"/>
        </w:rPr>
        <w:t>Nach der</w:t>
      </w:r>
      <w:r>
        <w:rPr>
          <w:szCs w:val="24"/>
        </w:rPr>
        <w:t xml:space="preserve"> Frage eines Schülers nach der arabischen Bedeutung des auf Englisch erklärten Wortes erklärt die Lehrerin die Bedeutung auf Deutsch. Das Verhalten der Lehrerin kann in Anlehnung an das Konzept der Einsprachigkeit als legitim angesehen werden.</w:t>
      </w:r>
    </w:p>
    <w:p w14:paraId="07803FB3" w14:textId="69937771" w:rsidR="006343AD" w:rsidRDefault="00383A1D">
      <w:pPr>
        <w:spacing w:line="360" w:lineRule="auto"/>
        <w:rPr>
          <w:szCs w:val="24"/>
        </w:rPr>
      </w:pPr>
      <w:r>
        <w:rPr>
          <w:szCs w:val="24"/>
        </w:rPr>
        <w:t>Bei einer Fo</w:t>
      </w:r>
      <w:r>
        <w:rPr>
          <w:szCs w:val="24"/>
        </w:rPr>
        <w:t xml:space="preserve">rtbildung für Grundschullehrer in Athen sagte die Referentin des Goethe-Instituts, das 158 Standorte in 98 Ländern hat, dass die Muttersprache im Unterricht nur in Ausnahmefällen verwendet wird (vgl. </w:t>
      </w:r>
      <w:proofErr w:type="spellStart"/>
      <w:r>
        <w:rPr>
          <w:szCs w:val="24"/>
        </w:rPr>
        <w:t>Conesa</w:t>
      </w:r>
      <w:proofErr w:type="spellEnd"/>
      <w:r>
        <w:rPr>
          <w:szCs w:val="24"/>
        </w:rPr>
        <w:t xml:space="preserve"> 2010). Durch den Einsatz beider didaktischer Meth</w:t>
      </w:r>
      <w:r>
        <w:rPr>
          <w:szCs w:val="24"/>
        </w:rPr>
        <w:t>oden bringt die Lehrerin alle Lernenden auf ein gleiches Deutschniveau, ohne zu berücksichtigen, dass einige Lernende durch ihre Eltern oder den Tourismus Vorkontakte mit der deutschen Sprache haben und andere nicht. In beiden Artikeln wird davon ausgegang</w:t>
      </w:r>
      <w:r>
        <w:rPr>
          <w:szCs w:val="24"/>
        </w:rPr>
        <w:t>en, dass die Lernenden über ähnliche Sprachkenntnisse verfügen. Dadurch kann das Verhalten vieler Lehrkräfte als legitim und kompetent angesehen werden. Die Machtverhältnisse, die die Muttersprache zugunsten anderer Sprachen unterdrücken, werden hier jedoc</w:t>
      </w:r>
      <w:r>
        <w:rPr>
          <w:szCs w:val="24"/>
        </w:rPr>
        <w:t>h nicht in Frage gestellt. Diese Machtverhältnisse werden mit wissenschaftlichen Argumenten über die Gemeinsamkeiten von Deutsch und Englisch verschleiert. Das Lernziel dieser Aufgabe besteht darin, dass die Lernenden die gängigen didaktischen Methoden dah</w:t>
      </w:r>
      <w:r>
        <w:rPr>
          <w:szCs w:val="24"/>
        </w:rPr>
        <w:t>ingehend hinterfragen, ob sie die klassenbedingten Unterschiede der Schülerinnen und Schüler berücksichtigen oder nicht.</w:t>
      </w:r>
    </w:p>
    <w:p w14:paraId="32A8EAE7" w14:textId="77777777" w:rsidR="004508B3" w:rsidRDefault="004508B3">
      <w:pPr>
        <w:spacing w:line="360" w:lineRule="auto"/>
        <w:rPr>
          <w:szCs w:val="24"/>
        </w:rPr>
      </w:pPr>
    </w:p>
    <w:p w14:paraId="5E187D5C" w14:textId="77777777" w:rsidR="006343AD" w:rsidRPr="004508B3" w:rsidRDefault="00383A1D">
      <w:pPr>
        <w:spacing w:line="360" w:lineRule="auto"/>
        <w:rPr>
          <w:b/>
          <w:szCs w:val="24"/>
        </w:rPr>
      </w:pPr>
      <w:r w:rsidRPr="004508B3">
        <w:rPr>
          <w:b/>
          <w:szCs w:val="24"/>
        </w:rPr>
        <w:t>Aufgabe 3</w:t>
      </w:r>
    </w:p>
    <w:p w14:paraId="6C8E0943" w14:textId="77777777" w:rsidR="006343AD" w:rsidRDefault="00383A1D">
      <w:pPr>
        <w:spacing w:line="360" w:lineRule="auto"/>
        <w:rPr>
          <w:szCs w:val="24"/>
        </w:rPr>
      </w:pPr>
      <w:r>
        <w:rPr>
          <w:szCs w:val="24"/>
        </w:rPr>
        <w:t>Die Lernenden erhalten drei Zitate über die arabische Sprache:</w:t>
      </w:r>
    </w:p>
    <w:p w14:paraId="20063D30" w14:textId="77777777" w:rsidR="006343AD" w:rsidRDefault="00383A1D">
      <w:pPr>
        <w:spacing w:line="360" w:lineRule="auto"/>
        <w:rPr>
          <w:szCs w:val="24"/>
        </w:rPr>
      </w:pPr>
      <w:r w:rsidRPr="007F7473">
        <w:rPr>
          <w:szCs w:val="24"/>
          <w:lang w:val="en-GB"/>
        </w:rPr>
        <w:lastRenderedPageBreak/>
        <w:t xml:space="preserve">„As a result, experts past and present in the most important </w:t>
      </w:r>
      <w:r w:rsidRPr="007F7473">
        <w:rPr>
          <w:szCs w:val="24"/>
          <w:lang w:val="en-GB"/>
        </w:rPr>
        <w:t xml:space="preserve">languages with a good know of Arabic have testified, and still testify to the fact that it has absolutely no lack of sweetness, elegance, dignity and perfection.” </w:t>
      </w:r>
      <w:r>
        <w:rPr>
          <w:szCs w:val="24"/>
        </w:rPr>
        <w:t>(</w:t>
      </w:r>
      <w:proofErr w:type="spellStart"/>
      <w:r>
        <w:rPr>
          <w:szCs w:val="24"/>
        </w:rPr>
        <w:t>Erpenius</w:t>
      </w:r>
      <w:proofErr w:type="spellEnd"/>
      <w:r>
        <w:rPr>
          <w:szCs w:val="24"/>
        </w:rPr>
        <w:t xml:space="preserve"> 1986: S. 18).</w:t>
      </w:r>
    </w:p>
    <w:p w14:paraId="2A661901" w14:textId="77777777" w:rsidR="006343AD" w:rsidRDefault="00383A1D">
      <w:pPr>
        <w:spacing w:line="360" w:lineRule="auto"/>
        <w:rPr>
          <w:szCs w:val="24"/>
        </w:rPr>
      </w:pPr>
      <w:r>
        <w:rPr>
          <w:szCs w:val="24"/>
        </w:rPr>
        <w:t xml:space="preserve">„Das Arabische, das sich so sehr für die Poesie und eine gewisse Art </w:t>
      </w:r>
      <w:r>
        <w:rPr>
          <w:szCs w:val="24"/>
        </w:rPr>
        <w:t xml:space="preserve">von Beredsamkeit eignet, ist ein sehr unbequemes Werkzeug für die Metaphysik. Die arabischen Philosophen und Gelehrten sind im Allgemeinen sehr schlechte Schriftsteller. Jene Wissenschaft ist nicht arabisch” (Renan 1883: S. 1883). </w:t>
      </w:r>
    </w:p>
    <w:p w14:paraId="29DA088B" w14:textId="77777777" w:rsidR="006343AD" w:rsidRDefault="00383A1D">
      <w:pPr>
        <w:spacing w:line="360" w:lineRule="auto"/>
        <w:rPr>
          <w:szCs w:val="24"/>
        </w:rPr>
      </w:pPr>
      <w:r>
        <w:rPr>
          <w:szCs w:val="24"/>
        </w:rPr>
        <w:t>„Die arabische Sprache e</w:t>
      </w:r>
      <w:r>
        <w:rPr>
          <w:szCs w:val="24"/>
        </w:rPr>
        <w:t>rfüllt nicht die Bedürfnisse der heutigen Zeit.  Sie ist keine Sprache der Wissenschaft oder der Forschung, keine Sprache, die wir an der Universität gewöhnt sind, keine Sprache, die wir am Arbeitsplatz benutzen, keine Sprache, mit der wir an einem moderne</w:t>
      </w:r>
      <w:r>
        <w:rPr>
          <w:szCs w:val="24"/>
        </w:rPr>
        <w:t xml:space="preserve">n Forschungsprojekt arbeiten“ (vgl. </w:t>
      </w:r>
      <w:proofErr w:type="spellStart"/>
      <w:r>
        <w:rPr>
          <w:szCs w:val="24"/>
        </w:rPr>
        <w:t>Talhouk</w:t>
      </w:r>
      <w:proofErr w:type="spellEnd"/>
      <w:r>
        <w:rPr>
          <w:szCs w:val="24"/>
        </w:rPr>
        <w:t xml:space="preserve"> 2012). </w:t>
      </w:r>
    </w:p>
    <w:p w14:paraId="2C86736C" w14:textId="77777777" w:rsidR="006343AD" w:rsidRDefault="00383A1D">
      <w:pPr>
        <w:spacing w:line="360" w:lineRule="auto"/>
        <w:rPr>
          <w:szCs w:val="24"/>
        </w:rPr>
      </w:pPr>
      <w:r>
        <w:rPr>
          <w:szCs w:val="24"/>
        </w:rPr>
        <w:t>Danach erhalten die Lernenden ein Auszug aus dem Buch „Überwachen und Strafen“.</w:t>
      </w:r>
    </w:p>
    <w:p w14:paraId="3D06AF2E" w14:textId="77777777" w:rsidR="006343AD" w:rsidRDefault="00383A1D">
      <w:pPr>
        <w:spacing w:line="360" w:lineRule="auto"/>
        <w:rPr>
          <w:szCs w:val="24"/>
        </w:rPr>
      </w:pPr>
      <w:r>
        <w:rPr>
          <w:szCs w:val="24"/>
        </w:rPr>
        <w:t>Die Lehrkraft erklärt das englische Zitat, bevor die Lernenden mit der Aufgabe beginnen.</w:t>
      </w:r>
    </w:p>
    <w:p w14:paraId="447B5359" w14:textId="77777777" w:rsidR="006343AD" w:rsidRDefault="00383A1D">
      <w:pPr>
        <w:spacing w:line="360" w:lineRule="auto"/>
        <w:rPr>
          <w:szCs w:val="24"/>
        </w:rPr>
      </w:pPr>
      <w:r>
        <w:rPr>
          <w:szCs w:val="24"/>
        </w:rPr>
        <w:t xml:space="preserve">In Einzelarbeit haben die Lernenden 10 Minuten Zeit, sich Notizen zu den Fragen zu machen. </w:t>
      </w:r>
    </w:p>
    <w:p w14:paraId="4A395CCA" w14:textId="77777777" w:rsidR="006343AD" w:rsidRPr="004508B3" w:rsidRDefault="00383A1D">
      <w:pPr>
        <w:numPr>
          <w:ilvl w:val="0"/>
          <w:numId w:val="4"/>
        </w:numPr>
        <w:pBdr>
          <w:top w:val="nil"/>
          <w:left w:val="nil"/>
          <w:bottom w:val="nil"/>
          <w:right w:val="nil"/>
          <w:between w:val="nil"/>
        </w:pBdr>
        <w:spacing w:after="0" w:line="360" w:lineRule="auto"/>
        <w:rPr>
          <w:rFonts w:cs="Times New Roman"/>
          <w:color w:val="000000"/>
          <w:szCs w:val="24"/>
        </w:rPr>
      </w:pPr>
      <w:r w:rsidRPr="004508B3">
        <w:rPr>
          <w:rFonts w:cs="Times New Roman"/>
          <w:color w:val="000000"/>
          <w:szCs w:val="24"/>
        </w:rPr>
        <w:t>Warum hat sich die Bedeutung der arabischen Sprache im Laufe der Zeit verändert?</w:t>
      </w:r>
    </w:p>
    <w:p w14:paraId="15A99AF6" w14:textId="77777777" w:rsidR="006343AD" w:rsidRPr="004508B3" w:rsidRDefault="00383A1D">
      <w:pPr>
        <w:numPr>
          <w:ilvl w:val="0"/>
          <w:numId w:val="4"/>
        </w:numPr>
        <w:pBdr>
          <w:top w:val="nil"/>
          <w:left w:val="nil"/>
          <w:bottom w:val="nil"/>
          <w:right w:val="nil"/>
          <w:between w:val="nil"/>
        </w:pBdr>
        <w:spacing w:after="0" w:line="360" w:lineRule="auto"/>
        <w:rPr>
          <w:rFonts w:cs="Times New Roman"/>
          <w:color w:val="000000"/>
          <w:szCs w:val="24"/>
        </w:rPr>
      </w:pPr>
      <w:r w:rsidRPr="004508B3">
        <w:rPr>
          <w:rFonts w:cs="Times New Roman"/>
          <w:color w:val="000000"/>
          <w:szCs w:val="24"/>
        </w:rPr>
        <w:t xml:space="preserve">Warum finden einige arabische Lernende, dass Arabisch im Unterricht nicht nützlich </w:t>
      </w:r>
      <w:r w:rsidRPr="004508B3">
        <w:rPr>
          <w:rFonts w:cs="Times New Roman"/>
          <w:color w:val="000000"/>
          <w:szCs w:val="24"/>
        </w:rPr>
        <w:t>ist?</w:t>
      </w:r>
    </w:p>
    <w:p w14:paraId="26AA8039" w14:textId="77777777" w:rsidR="006343AD" w:rsidRPr="004508B3" w:rsidRDefault="00383A1D">
      <w:pPr>
        <w:numPr>
          <w:ilvl w:val="0"/>
          <w:numId w:val="4"/>
        </w:numPr>
        <w:pBdr>
          <w:top w:val="nil"/>
          <w:left w:val="nil"/>
          <w:bottom w:val="nil"/>
          <w:right w:val="nil"/>
          <w:between w:val="nil"/>
        </w:pBdr>
        <w:spacing w:line="360" w:lineRule="auto"/>
        <w:rPr>
          <w:rFonts w:cs="Times New Roman"/>
          <w:color w:val="000000"/>
          <w:szCs w:val="24"/>
        </w:rPr>
      </w:pPr>
      <w:r w:rsidRPr="004508B3">
        <w:rPr>
          <w:rFonts w:cs="Times New Roman"/>
          <w:color w:val="000000"/>
          <w:szCs w:val="24"/>
        </w:rPr>
        <w:t>Sind die drei Zitate von der Macht beeinflusst? Begründen Sie bitte die Antwort.</w:t>
      </w:r>
    </w:p>
    <w:p w14:paraId="7605CEAA" w14:textId="77777777" w:rsidR="006343AD" w:rsidRDefault="00383A1D">
      <w:pPr>
        <w:spacing w:line="360" w:lineRule="auto"/>
        <w:rPr>
          <w:szCs w:val="24"/>
        </w:rPr>
      </w:pPr>
      <w:r>
        <w:rPr>
          <w:szCs w:val="24"/>
        </w:rPr>
        <w:t>Die Lernenden sollen die Fragen in Partnerarbeit diskutieren.</w:t>
      </w:r>
    </w:p>
    <w:p w14:paraId="57D6464B" w14:textId="77777777" w:rsidR="006343AD" w:rsidRDefault="00383A1D">
      <w:pPr>
        <w:spacing w:line="360" w:lineRule="auto"/>
        <w:rPr>
          <w:szCs w:val="24"/>
        </w:rPr>
      </w:pPr>
      <w:r>
        <w:rPr>
          <w:szCs w:val="24"/>
        </w:rPr>
        <w:t>Die Lehrkraft beobachtet die Diskussionen und beteiligt sich kurz aktiv an jeder Diskussion.</w:t>
      </w:r>
    </w:p>
    <w:p w14:paraId="525392DF" w14:textId="49CA1165" w:rsidR="006343AD" w:rsidRDefault="00383A1D">
      <w:pPr>
        <w:spacing w:line="360" w:lineRule="auto"/>
        <w:rPr>
          <w:szCs w:val="24"/>
        </w:rPr>
      </w:pPr>
      <w:r>
        <w:rPr>
          <w:szCs w:val="24"/>
        </w:rPr>
        <w:t xml:space="preserve">Aufgabenzeit </w:t>
      </w:r>
      <w:r w:rsidR="00F76A0F">
        <w:rPr>
          <w:szCs w:val="24"/>
        </w:rPr>
        <w:t>beträgt</w:t>
      </w:r>
      <w:r>
        <w:rPr>
          <w:szCs w:val="24"/>
        </w:rPr>
        <w:t xml:space="preserve"> </w:t>
      </w:r>
      <w:r>
        <w:rPr>
          <w:b/>
          <w:szCs w:val="24"/>
        </w:rPr>
        <w:t>25 Minuten</w:t>
      </w:r>
      <w:r>
        <w:rPr>
          <w:szCs w:val="24"/>
        </w:rPr>
        <w:t>.</w:t>
      </w:r>
    </w:p>
    <w:p w14:paraId="6B3656DE" w14:textId="77777777" w:rsidR="006343AD" w:rsidRDefault="00383A1D">
      <w:pPr>
        <w:spacing w:line="360" w:lineRule="auto"/>
        <w:rPr>
          <w:b/>
          <w:szCs w:val="24"/>
        </w:rPr>
      </w:pPr>
      <w:r>
        <w:rPr>
          <w:b/>
          <w:szCs w:val="24"/>
        </w:rPr>
        <w:t>Was sind die Gründe für die Auswahl der Aufgabe und welche Lernziele werden damit verfolgt?</w:t>
      </w:r>
    </w:p>
    <w:p w14:paraId="1EAF6508" w14:textId="653AB20E" w:rsidR="006343AD" w:rsidRDefault="00383A1D">
      <w:pPr>
        <w:spacing w:line="360" w:lineRule="auto"/>
        <w:rPr>
          <w:szCs w:val="24"/>
        </w:rPr>
      </w:pPr>
      <w:r>
        <w:rPr>
          <w:szCs w:val="24"/>
        </w:rPr>
        <w:t>Die Zitate zeigen, wie sich die Rolle einer Sprache im Laufe der Zeit verändert</w:t>
      </w:r>
      <w:r w:rsidR="005711F5">
        <w:rPr>
          <w:szCs w:val="24"/>
        </w:rPr>
        <w:t>.</w:t>
      </w:r>
      <w:r>
        <w:rPr>
          <w:szCs w:val="24"/>
        </w:rPr>
        <w:t xml:space="preserve"> Im Mittelalter war Arabisch eine prachtvolle Sprache, </w:t>
      </w:r>
      <w:r>
        <w:rPr>
          <w:szCs w:val="24"/>
        </w:rPr>
        <w:t>die ihren Sprechern Macht verlieh und als Machtinstrument eingesetzt werden konnte. Ab dem 19. Jahrhundert wurde die Sprache kritisiert und von den Orientalisten als „unbequemes Werkzeug“ beschrieben.</w:t>
      </w:r>
    </w:p>
    <w:p w14:paraId="49C3AA6A" w14:textId="77777777" w:rsidR="006343AD" w:rsidRDefault="00383A1D">
      <w:pPr>
        <w:spacing w:line="360" w:lineRule="auto"/>
        <w:rPr>
          <w:szCs w:val="24"/>
        </w:rPr>
      </w:pPr>
      <w:r>
        <w:rPr>
          <w:szCs w:val="24"/>
        </w:rPr>
        <w:lastRenderedPageBreak/>
        <w:t>Im 21. Jahrhundert wird Arabisch von einigen Arabischsp</w:t>
      </w:r>
      <w:r>
        <w:rPr>
          <w:szCs w:val="24"/>
        </w:rPr>
        <w:t>rechern nicht mehr als Machtinstrument, sondern als unpraktische Sprache in der modernen Welt betrachtet.</w:t>
      </w:r>
    </w:p>
    <w:p w14:paraId="726D7B6C" w14:textId="77777777" w:rsidR="006343AD" w:rsidRDefault="00383A1D">
      <w:pPr>
        <w:spacing w:line="360" w:lineRule="auto"/>
        <w:rPr>
          <w:szCs w:val="24"/>
        </w:rPr>
      </w:pPr>
      <w:r>
        <w:rPr>
          <w:szCs w:val="24"/>
        </w:rPr>
        <w:t xml:space="preserve">Ziel der Aufgabe ist es, dass die Lernenden anhand eines konkreten Beispiels Machtverhältnisse erkennen. Die drei Zitate, die den Lernenden vorgelegt </w:t>
      </w:r>
      <w:r>
        <w:rPr>
          <w:szCs w:val="24"/>
        </w:rPr>
        <w:t>werden, spiegeln wechselnde Machtverhältnisse wider. Dadurch können die Lernenden Machtverhältnisse nicht als feststehende Verhältnisse, sondern als immer in Bewegung befindliche Verhältnisse begreifen und somit Machtverhältnisse nicht mehr als normal wahr</w:t>
      </w:r>
      <w:r>
        <w:rPr>
          <w:szCs w:val="24"/>
        </w:rPr>
        <w:t>nehmen.</w:t>
      </w:r>
    </w:p>
    <w:p w14:paraId="5F92B9E5" w14:textId="77777777" w:rsidR="004508B3" w:rsidRDefault="004508B3">
      <w:pPr>
        <w:spacing w:line="360" w:lineRule="auto"/>
        <w:rPr>
          <w:szCs w:val="24"/>
        </w:rPr>
      </w:pPr>
    </w:p>
    <w:p w14:paraId="6D24D30C" w14:textId="77777777" w:rsidR="006343AD" w:rsidRPr="004508B3" w:rsidRDefault="00383A1D">
      <w:pPr>
        <w:spacing w:line="360" w:lineRule="auto"/>
        <w:rPr>
          <w:b/>
          <w:szCs w:val="24"/>
        </w:rPr>
      </w:pPr>
      <w:r w:rsidRPr="004508B3">
        <w:rPr>
          <w:b/>
          <w:szCs w:val="24"/>
        </w:rPr>
        <w:t>Aufgabe 4</w:t>
      </w:r>
    </w:p>
    <w:p w14:paraId="38C15418" w14:textId="77777777" w:rsidR="006343AD" w:rsidRDefault="00383A1D">
      <w:pPr>
        <w:spacing w:line="360" w:lineRule="auto"/>
        <w:rPr>
          <w:szCs w:val="24"/>
        </w:rPr>
      </w:pPr>
      <w:r>
        <w:rPr>
          <w:szCs w:val="24"/>
        </w:rPr>
        <w:t>Die Lernenden lesen einen Auszug aus dem Buch "Orientalismus" und sehen sich das Video noch einmal an.</w:t>
      </w:r>
    </w:p>
    <w:p w14:paraId="6BC3E360" w14:textId="77777777" w:rsidR="006343AD" w:rsidRDefault="00383A1D">
      <w:pPr>
        <w:spacing w:line="360" w:lineRule="auto"/>
        <w:rPr>
          <w:szCs w:val="24"/>
        </w:rPr>
      </w:pPr>
      <w:r>
        <w:rPr>
          <w:szCs w:val="24"/>
        </w:rPr>
        <w:t>Anschließend sollen die Lernenden in Partnerarbeit die folgenden Fragen beantworten:</w:t>
      </w:r>
    </w:p>
    <w:p w14:paraId="54F6BEBA" w14:textId="1CFCFC79" w:rsidR="006343AD" w:rsidRPr="005711F5" w:rsidRDefault="00383A1D" w:rsidP="00952D81">
      <w:pPr>
        <w:pStyle w:val="Listenabsatz"/>
        <w:numPr>
          <w:ilvl w:val="0"/>
          <w:numId w:val="8"/>
        </w:numPr>
        <w:spacing w:line="360" w:lineRule="auto"/>
        <w:rPr>
          <w:szCs w:val="24"/>
        </w:rPr>
      </w:pPr>
      <w:r w:rsidRPr="005711F5">
        <w:rPr>
          <w:szCs w:val="24"/>
        </w:rPr>
        <w:t xml:space="preserve">Wie findet ‘‘Othering‘‘ im Video statt und </w:t>
      </w:r>
      <w:r w:rsidRPr="005711F5">
        <w:rPr>
          <w:szCs w:val="24"/>
        </w:rPr>
        <w:t>welche anderen Formen von ‘‘Othering‘‘ gibt es im Klassenzimmer?</w:t>
      </w:r>
    </w:p>
    <w:p w14:paraId="18FFD24B" w14:textId="77777777" w:rsidR="006343AD" w:rsidRPr="005711F5" w:rsidRDefault="00383A1D" w:rsidP="00952D81">
      <w:pPr>
        <w:pStyle w:val="Listenabsatz"/>
        <w:numPr>
          <w:ilvl w:val="0"/>
          <w:numId w:val="8"/>
        </w:numPr>
        <w:spacing w:line="360" w:lineRule="auto"/>
        <w:rPr>
          <w:szCs w:val="24"/>
        </w:rPr>
      </w:pPr>
      <w:r w:rsidRPr="005711F5">
        <w:rPr>
          <w:szCs w:val="24"/>
        </w:rPr>
        <w:t xml:space="preserve">Wie kann das verinnerlichte Bild vom Arabischen dekonstruiert werden? </w:t>
      </w:r>
    </w:p>
    <w:p w14:paraId="2933503A" w14:textId="306E8121" w:rsidR="006343AD" w:rsidRPr="005711F5" w:rsidRDefault="00383A1D" w:rsidP="00952D81">
      <w:pPr>
        <w:pStyle w:val="Listenabsatz"/>
        <w:numPr>
          <w:ilvl w:val="0"/>
          <w:numId w:val="8"/>
        </w:numPr>
        <w:spacing w:line="360" w:lineRule="auto"/>
        <w:rPr>
          <w:szCs w:val="24"/>
        </w:rPr>
      </w:pPr>
      <w:r w:rsidRPr="005711F5">
        <w:rPr>
          <w:szCs w:val="24"/>
        </w:rPr>
        <w:t>Wie kann die Lehrkraft ''Othering'' im Unterricht vermeiden?</w:t>
      </w:r>
    </w:p>
    <w:p w14:paraId="309997C3" w14:textId="77777777" w:rsidR="006343AD" w:rsidRDefault="00383A1D">
      <w:pPr>
        <w:spacing w:line="360" w:lineRule="auto"/>
        <w:rPr>
          <w:szCs w:val="24"/>
        </w:rPr>
      </w:pPr>
      <w:r>
        <w:rPr>
          <w:szCs w:val="24"/>
        </w:rPr>
        <w:t xml:space="preserve">Die Bearbeitungszeit beträgt </w:t>
      </w:r>
      <w:r>
        <w:rPr>
          <w:b/>
          <w:szCs w:val="24"/>
        </w:rPr>
        <w:t>20 Minuten</w:t>
      </w:r>
      <w:r>
        <w:rPr>
          <w:szCs w:val="24"/>
        </w:rPr>
        <w:t>.</w:t>
      </w:r>
    </w:p>
    <w:p w14:paraId="24043BFC" w14:textId="680A23FC" w:rsidR="004508B3" w:rsidRDefault="00383A1D">
      <w:pPr>
        <w:spacing w:line="360" w:lineRule="auto"/>
        <w:rPr>
          <w:szCs w:val="24"/>
        </w:rPr>
      </w:pPr>
      <w:r>
        <w:rPr>
          <w:szCs w:val="24"/>
        </w:rPr>
        <w:t>Diese Aufgabe soll</w:t>
      </w:r>
      <w:r>
        <w:rPr>
          <w:szCs w:val="24"/>
        </w:rPr>
        <w:t xml:space="preserve"> die Lernenden für das Thema "Othering" sensibilisieren. Die Handlung des ‘‘Othering‘‘ findet statt, wenn eine Schülerin Menschen, die nicht gut Englisch sprechen, absichtlich oder unabsichtlich als anders bezeichnet. Dadurch grenzt sie sich von diesen Per</w:t>
      </w:r>
      <w:r>
        <w:rPr>
          <w:szCs w:val="24"/>
        </w:rPr>
        <w:t>sonen ab. Othering kann in verschiedenen Formen auftreten, sowohl im positiven als auch im negativen Sinne. Durch die Sensibilisierung der Lernenden für die Handlung können die Lernenden das ‘‘Othering‘‘ zumindest in der Lehrer-Schüler-Interaktion oder unt</w:t>
      </w:r>
      <w:r>
        <w:rPr>
          <w:szCs w:val="24"/>
        </w:rPr>
        <w:t>er den Lernenden minimieren. Ein weiteres Ziel besteht darin, dass die Lernenden sich ihrer internalisierten Werte und Normen bewusstwerden und diese nicht weiterverbreiten. Die meisten Schülerinnen und Schüler verbringen viel Zeit in der Schule und mit de</w:t>
      </w:r>
      <w:r>
        <w:rPr>
          <w:szCs w:val="24"/>
        </w:rPr>
        <w:t xml:space="preserve">n Lehrkräften. Dadurch übernehmen sie Werte, Denkweisen und auch Normen der Schule und der Lehrkräfte. Wenn sie älter werden, nehmen einige von ihnen die in der Schule erworbenen Werte oder Normen als Grundlage für ihr Handeln mit anderen Menschen oder </w:t>
      </w:r>
      <w:r>
        <w:rPr>
          <w:szCs w:val="24"/>
        </w:rPr>
        <w:lastRenderedPageBreak/>
        <w:t xml:space="preserve">in </w:t>
      </w:r>
      <w:r>
        <w:rPr>
          <w:szCs w:val="24"/>
        </w:rPr>
        <w:t>der Gesellschaft. Deshalb sollten diskriminierende Vorstellungen, die verbreitet sind oder als normal angesehen werden, von den Lernenden hinterfragt und dekonstruiert werden.</w:t>
      </w:r>
    </w:p>
    <w:p w14:paraId="68B16609" w14:textId="77777777" w:rsidR="004508B3" w:rsidRDefault="004508B3">
      <w:pPr>
        <w:spacing w:line="360" w:lineRule="auto"/>
        <w:rPr>
          <w:szCs w:val="24"/>
        </w:rPr>
      </w:pPr>
    </w:p>
    <w:p w14:paraId="6F16D368" w14:textId="77777777" w:rsidR="006343AD" w:rsidRPr="004508B3" w:rsidRDefault="00383A1D">
      <w:pPr>
        <w:spacing w:line="360" w:lineRule="auto"/>
        <w:rPr>
          <w:b/>
          <w:szCs w:val="24"/>
        </w:rPr>
      </w:pPr>
      <w:r w:rsidRPr="004508B3">
        <w:rPr>
          <w:b/>
          <w:szCs w:val="24"/>
        </w:rPr>
        <w:t>Aufgabe 5</w:t>
      </w:r>
    </w:p>
    <w:p w14:paraId="59B921A2" w14:textId="77777777" w:rsidR="006343AD" w:rsidRDefault="00383A1D">
      <w:pPr>
        <w:spacing w:line="360" w:lineRule="auto"/>
        <w:rPr>
          <w:szCs w:val="24"/>
        </w:rPr>
      </w:pPr>
      <w:r>
        <w:rPr>
          <w:szCs w:val="24"/>
        </w:rPr>
        <w:t>Die Lehrkraft stellt folgende Fragen und sammelt die Antworten im Pl</w:t>
      </w:r>
      <w:r>
        <w:rPr>
          <w:szCs w:val="24"/>
        </w:rPr>
        <w:t>enum</w:t>
      </w:r>
    </w:p>
    <w:p w14:paraId="2E4C3093" w14:textId="77777777" w:rsidR="006343AD" w:rsidRPr="005711F5" w:rsidRDefault="00383A1D" w:rsidP="00952D81">
      <w:pPr>
        <w:pStyle w:val="Listenabsatz"/>
        <w:numPr>
          <w:ilvl w:val="0"/>
          <w:numId w:val="9"/>
        </w:numPr>
        <w:spacing w:line="360" w:lineRule="auto"/>
        <w:rPr>
          <w:szCs w:val="24"/>
        </w:rPr>
      </w:pPr>
      <w:r w:rsidRPr="005711F5">
        <w:rPr>
          <w:szCs w:val="24"/>
        </w:rPr>
        <w:t>Welche Rolle spielt die Schule als Institution in den Machtverhältnissen?</w:t>
      </w:r>
    </w:p>
    <w:p w14:paraId="3BF04062" w14:textId="66234907" w:rsidR="006343AD" w:rsidRPr="005711F5" w:rsidRDefault="002C0E7C" w:rsidP="00952D81">
      <w:pPr>
        <w:pStyle w:val="Listenabsatz"/>
        <w:numPr>
          <w:ilvl w:val="0"/>
          <w:numId w:val="9"/>
        </w:numPr>
        <w:spacing w:line="360" w:lineRule="auto"/>
        <w:rPr>
          <w:szCs w:val="24"/>
        </w:rPr>
      </w:pPr>
      <w:r>
        <w:rPr>
          <w:szCs w:val="24"/>
        </w:rPr>
        <w:t xml:space="preserve"> </w:t>
      </w:r>
      <w:r w:rsidRPr="005711F5">
        <w:rPr>
          <w:szCs w:val="24"/>
        </w:rPr>
        <w:t>Können die Machtverhältnisse im Video durch ein anderes Verhalten der Lehrerin anders eingeordnet werden? Wenn ja, wie? und wenn nein, warum?</w:t>
      </w:r>
    </w:p>
    <w:p w14:paraId="0AE2C64C" w14:textId="47F20F9B" w:rsidR="006343AD" w:rsidRDefault="00383A1D">
      <w:pPr>
        <w:spacing w:line="360" w:lineRule="auto"/>
        <w:rPr>
          <w:szCs w:val="24"/>
        </w:rPr>
      </w:pPr>
      <w:r>
        <w:rPr>
          <w:szCs w:val="24"/>
        </w:rPr>
        <w:t xml:space="preserve">Die Aufgabenzeit </w:t>
      </w:r>
      <w:r w:rsidR="00F76A0F">
        <w:rPr>
          <w:szCs w:val="24"/>
        </w:rPr>
        <w:t>beträgt</w:t>
      </w:r>
      <w:r>
        <w:rPr>
          <w:szCs w:val="24"/>
        </w:rPr>
        <w:t xml:space="preserve"> </w:t>
      </w:r>
      <w:r>
        <w:rPr>
          <w:b/>
          <w:szCs w:val="24"/>
        </w:rPr>
        <w:t>15 Minuten</w:t>
      </w:r>
      <w:r>
        <w:rPr>
          <w:szCs w:val="24"/>
        </w:rPr>
        <w:t>.</w:t>
      </w:r>
    </w:p>
    <w:p w14:paraId="38DE0B28" w14:textId="77777777" w:rsidR="006343AD" w:rsidRDefault="00383A1D">
      <w:pPr>
        <w:spacing w:line="360" w:lineRule="auto"/>
        <w:rPr>
          <w:b/>
          <w:szCs w:val="24"/>
        </w:rPr>
      </w:pPr>
      <w:r>
        <w:rPr>
          <w:b/>
          <w:szCs w:val="24"/>
        </w:rPr>
        <w:t>W</w:t>
      </w:r>
      <w:r>
        <w:rPr>
          <w:b/>
          <w:szCs w:val="24"/>
        </w:rPr>
        <w:t>as sind die Gründe für die Auswahl der Aufgabe und welche Lernziele werden damit verfolgt?</w:t>
      </w:r>
    </w:p>
    <w:p w14:paraId="534768CA" w14:textId="78A456AF" w:rsidR="006343AD" w:rsidRPr="00952D81" w:rsidRDefault="00383A1D" w:rsidP="004508B3">
      <w:pPr>
        <w:spacing w:line="360" w:lineRule="auto"/>
        <w:rPr>
          <w:rFonts w:cs="Times New Roman"/>
          <w:color w:val="FF0000"/>
          <w:szCs w:val="24"/>
        </w:rPr>
      </w:pPr>
      <w:r>
        <w:rPr>
          <w:szCs w:val="24"/>
        </w:rPr>
        <w:t>Lehrende im Klassenzimmer haben Macht, die sich auf die Lernenden auswirkt. Nach Foucault kann Macht repressiv oder produktiv sein. Im Video antwortet die Lehrerin a</w:t>
      </w:r>
      <w:r>
        <w:rPr>
          <w:szCs w:val="24"/>
        </w:rPr>
        <w:t>uf die Frage des Schülers mit Ablehnung. Daraufhin gibt der Schüler einen Kommentar ab. Es ist möglich, dass die Antwort der Lehrerin den Schüler dazu ermutigt, seinen Kommentar so zu formulieren. Wenn die Lehrerin ihre Antwort anders formuliert, kann dies</w:t>
      </w:r>
      <w:r>
        <w:rPr>
          <w:szCs w:val="24"/>
        </w:rPr>
        <w:t xml:space="preserve"> die Gedanken und Kommentare der Schüler beeinflussen. Dies macht die Macht im Klassenzimmer sichtbar. </w:t>
      </w:r>
      <w:r w:rsidRPr="00952D81">
        <w:rPr>
          <w:rFonts w:cs="Times New Roman"/>
          <w:szCs w:val="24"/>
        </w:rPr>
        <w:t>Die Aufgabe kann den Lehrerinnen und Lehrern bewusst machen, dass sie nicht nur eine passive Rolle im Klassenzimmer spielen oder den Schülerinnen und Sch</w:t>
      </w:r>
      <w:r w:rsidRPr="00952D81">
        <w:rPr>
          <w:rFonts w:cs="Times New Roman"/>
          <w:szCs w:val="24"/>
        </w:rPr>
        <w:t>ülern nur Lernstoff vermitteln. Vielmehr sind sie direkt oder indirekt Akteure und Akteurinnen in Machtverhältnissen.</w:t>
      </w:r>
    </w:p>
    <w:p w14:paraId="3790F418" w14:textId="4EF11968" w:rsidR="004508B3" w:rsidRPr="00952D81" w:rsidRDefault="00F76A0F" w:rsidP="00F76A0F">
      <w:pPr>
        <w:jc w:val="left"/>
        <w:rPr>
          <w:rFonts w:cs="Times New Roman"/>
          <w:color w:val="FF0000"/>
          <w:szCs w:val="24"/>
        </w:rPr>
      </w:pPr>
      <w:r>
        <w:rPr>
          <w:rFonts w:cs="Times New Roman"/>
          <w:color w:val="FF0000"/>
          <w:szCs w:val="24"/>
        </w:rPr>
        <w:br w:type="page"/>
      </w:r>
    </w:p>
    <w:p w14:paraId="758BFA7A" w14:textId="77777777" w:rsidR="006343AD" w:rsidRPr="00952D81" w:rsidRDefault="00383A1D">
      <w:pPr>
        <w:keepNext/>
        <w:keepLines/>
        <w:numPr>
          <w:ilvl w:val="0"/>
          <w:numId w:val="2"/>
        </w:numPr>
        <w:pBdr>
          <w:top w:val="nil"/>
          <w:left w:val="nil"/>
          <w:bottom w:val="nil"/>
          <w:right w:val="nil"/>
          <w:between w:val="nil"/>
        </w:pBdr>
        <w:spacing w:before="240" w:after="240" w:line="240" w:lineRule="auto"/>
        <w:rPr>
          <w:rFonts w:cs="Times New Roman"/>
          <w:b/>
          <w:color w:val="000000"/>
          <w:szCs w:val="24"/>
          <w:highlight w:val="white"/>
        </w:rPr>
      </w:pPr>
      <w:r w:rsidRPr="00952D81">
        <w:rPr>
          <w:rFonts w:cs="Times New Roman"/>
          <w:b/>
          <w:color w:val="000000"/>
          <w:szCs w:val="24"/>
          <w:highlight w:val="white"/>
        </w:rPr>
        <w:lastRenderedPageBreak/>
        <w:t>Literaturverzeichnis</w:t>
      </w:r>
    </w:p>
    <w:p w14:paraId="16150625"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18" w:name="_heading=h.z337ya" w:colFirst="0" w:colLast="0"/>
      <w:bookmarkEnd w:id="18"/>
      <w:r w:rsidRPr="00952D81">
        <w:rPr>
          <w:rFonts w:cs="Times New Roman"/>
          <w:color w:val="000000"/>
          <w:szCs w:val="24"/>
        </w:rPr>
        <w:t>Bourdieu, Pierre (1996): Reflexive Anthropologie. Frankfurt am Main: Suhrkamp.</w:t>
      </w:r>
    </w:p>
    <w:p w14:paraId="579ED89C" w14:textId="77777777" w:rsidR="004508B3" w:rsidRPr="00952D81" w:rsidRDefault="004508B3">
      <w:pPr>
        <w:pBdr>
          <w:top w:val="nil"/>
          <w:left w:val="nil"/>
          <w:bottom w:val="nil"/>
          <w:right w:val="nil"/>
          <w:between w:val="nil"/>
        </w:pBdr>
        <w:spacing w:after="120" w:line="240" w:lineRule="auto"/>
        <w:rPr>
          <w:rFonts w:cs="Times New Roman"/>
          <w:color w:val="000000"/>
          <w:szCs w:val="24"/>
        </w:rPr>
      </w:pPr>
    </w:p>
    <w:p w14:paraId="3F997B9A"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19" w:name="_heading=h.3j2qqm3" w:colFirst="0" w:colLast="0"/>
      <w:bookmarkEnd w:id="19"/>
      <w:r w:rsidRPr="00952D81">
        <w:rPr>
          <w:rFonts w:cs="Times New Roman"/>
          <w:color w:val="000000"/>
          <w:szCs w:val="24"/>
        </w:rPr>
        <w:t xml:space="preserve">Bourdieu, Pierre (2012): </w:t>
      </w:r>
      <w:r w:rsidRPr="00952D81">
        <w:rPr>
          <w:rFonts w:cs="Times New Roman"/>
          <w:color w:val="000000"/>
          <w:szCs w:val="24"/>
        </w:rPr>
        <w:t>„Ökonomisches Kapital, kulturelles Kapital, soziales Kapital“. In: Bauer, Ullrich/</w:t>
      </w:r>
      <w:proofErr w:type="spellStart"/>
      <w:r w:rsidRPr="00952D81">
        <w:rPr>
          <w:rFonts w:cs="Times New Roman"/>
          <w:color w:val="000000"/>
          <w:szCs w:val="24"/>
        </w:rPr>
        <w:t>Bittlingmayer</w:t>
      </w:r>
      <w:proofErr w:type="spellEnd"/>
      <w:r w:rsidRPr="00952D81">
        <w:rPr>
          <w:rFonts w:cs="Times New Roman"/>
          <w:color w:val="000000"/>
          <w:szCs w:val="24"/>
        </w:rPr>
        <w:t>, Uwe H./Scherr, Albert (</w:t>
      </w:r>
      <w:proofErr w:type="spellStart"/>
      <w:r w:rsidRPr="00952D81">
        <w:rPr>
          <w:rFonts w:cs="Times New Roman"/>
          <w:color w:val="000000"/>
          <w:szCs w:val="24"/>
        </w:rPr>
        <w:t>Hg</w:t>
      </w:r>
      <w:proofErr w:type="spellEnd"/>
      <w:r w:rsidRPr="00952D81">
        <w:rPr>
          <w:rFonts w:cs="Times New Roman"/>
          <w:color w:val="000000"/>
          <w:szCs w:val="24"/>
        </w:rPr>
        <w:t xml:space="preserve">.): </w:t>
      </w:r>
      <w:r w:rsidRPr="00952D81">
        <w:rPr>
          <w:rFonts w:cs="Times New Roman"/>
          <w:i/>
          <w:color w:val="000000"/>
          <w:szCs w:val="24"/>
        </w:rPr>
        <w:t xml:space="preserve">Handbuch Bildungs- und Erziehungssoziologie. </w:t>
      </w:r>
      <w:r w:rsidRPr="00952D81">
        <w:rPr>
          <w:rFonts w:cs="Times New Roman"/>
          <w:color w:val="000000"/>
          <w:szCs w:val="24"/>
        </w:rPr>
        <w:t>Wiesbaden: Springer VS, S. 229–242.</w:t>
      </w:r>
    </w:p>
    <w:p w14:paraId="145C7780" w14:textId="77777777" w:rsidR="004508B3" w:rsidRPr="00952D81" w:rsidRDefault="004508B3">
      <w:pPr>
        <w:pBdr>
          <w:top w:val="nil"/>
          <w:left w:val="nil"/>
          <w:bottom w:val="nil"/>
          <w:right w:val="nil"/>
          <w:between w:val="nil"/>
        </w:pBdr>
        <w:spacing w:after="120" w:line="240" w:lineRule="auto"/>
        <w:rPr>
          <w:rFonts w:cs="Times New Roman"/>
          <w:color w:val="000000"/>
          <w:szCs w:val="24"/>
        </w:rPr>
      </w:pPr>
    </w:p>
    <w:p w14:paraId="7E27ABB1"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20" w:name="_heading=h.1y810tw" w:colFirst="0" w:colLast="0"/>
      <w:bookmarkEnd w:id="20"/>
      <w:r w:rsidRPr="00952D81">
        <w:rPr>
          <w:rFonts w:cs="Times New Roman"/>
          <w:color w:val="000000"/>
          <w:szCs w:val="24"/>
        </w:rPr>
        <w:t>Castro Varela, María do Mar/Dhawan, Nikita (2020</w:t>
      </w:r>
      <w:r w:rsidRPr="00952D81">
        <w:rPr>
          <w:rFonts w:cs="Times New Roman"/>
          <w:color w:val="000000"/>
          <w:szCs w:val="24"/>
        </w:rPr>
        <w:t xml:space="preserve">): Postkoloniale Theorie. Eine kritische Einführung. 3. Auflage. Bielefeld: </w:t>
      </w:r>
      <w:proofErr w:type="spellStart"/>
      <w:r w:rsidRPr="00952D81">
        <w:rPr>
          <w:rFonts w:cs="Times New Roman"/>
          <w:color w:val="000000"/>
          <w:szCs w:val="24"/>
        </w:rPr>
        <w:t>transcript</w:t>
      </w:r>
      <w:proofErr w:type="spellEnd"/>
      <w:r w:rsidRPr="00952D81">
        <w:rPr>
          <w:rFonts w:cs="Times New Roman"/>
          <w:color w:val="000000"/>
          <w:szCs w:val="24"/>
        </w:rPr>
        <w:t xml:space="preserve"> Verlag.</w:t>
      </w:r>
    </w:p>
    <w:p w14:paraId="3E338B5E" w14:textId="77777777" w:rsidR="004508B3" w:rsidRPr="00952D81" w:rsidRDefault="004508B3">
      <w:pPr>
        <w:pBdr>
          <w:top w:val="nil"/>
          <w:left w:val="nil"/>
          <w:bottom w:val="nil"/>
          <w:right w:val="nil"/>
          <w:between w:val="nil"/>
        </w:pBdr>
        <w:spacing w:after="120" w:line="240" w:lineRule="auto"/>
        <w:rPr>
          <w:rFonts w:cs="Times New Roman"/>
          <w:color w:val="000000"/>
          <w:szCs w:val="24"/>
        </w:rPr>
      </w:pPr>
    </w:p>
    <w:p w14:paraId="52F2A2F4"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21" w:name="_heading=h.4i7ojhp" w:colFirst="0" w:colLast="0"/>
      <w:bookmarkEnd w:id="21"/>
      <w:proofErr w:type="spellStart"/>
      <w:r w:rsidRPr="00952D81">
        <w:rPr>
          <w:rFonts w:cs="Times New Roman"/>
          <w:color w:val="000000"/>
          <w:szCs w:val="24"/>
        </w:rPr>
        <w:t>Chassé</w:t>
      </w:r>
      <w:proofErr w:type="spellEnd"/>
      <w:r w:rsidRPr="00952D81">
        <w:rPr>
          <w:rFonts w:cs="Times New Roman"/>
          <w:color w:val="000000"/>
          <w:szCs w:val="24"/>
        </w:rPr>
        <w:t>, Karl August (2016): „</w:t>
      </w:r>
      <w:proofErr w:type="spellStart"/>
      <w:r w:rsidRPr="00952D81">
        <w:rPr>
          <w:rFonts w:cs="Times New Roman"/>
          <w:color w:val="000000"/>
          <w:szCs w:val="24"/>
        </w:rPr>
        <w:t>Doing</w:t>
      </w:r>
      <w:proofErr w:type="spellEnd"/>
      <w:r w:rsidRPr="00952D81">
        <w:rPr>
          <w:rFonts w:cs="Times New Roman"/>
          <w:color w:val="000000"/>
          <w:szCs w:val="24"/>
        </w:rPr>
        <w:t xml:space="preserve"> Class. Wie werden Menschen zum „Prekariat“ gemacht?“. In: </w:t>
      </w:r>
      <w:proofErr w:type="spellStart"/>
      <w:r w:rsidRPr="00952D81">
        <w:rPr>
          <w:rFonts w:cs="Times New Roman"/>
          <w:color w:val="000000"/>
          <w:szCs w:val="24"/>
        </w:rPr>
        <w:t>Fereidooni</w:t>
      </w:r>
      <w:proofErr w:type="spellEnd"/>
      <w:r w:rsidRPr="00952D81">
        <w:rPr>
          <w:rFonts w:cs="Times New Roman"/>
          <w:color w:val="000000"/>
          <w:szCs w:val="24"/>
        </w:rPr>
        <w:t>, Karim/</w:t>
      </w:r>
      <w:proofErr w:type="spellStart"/>
      <w:r w:rsidRPr="00952D81">
        <w:rPr>
          <w:rFonts w:cs="Times New Roman"/>
          <w:color w:val="000000"/>
          <w:szCs w:val="24"/>
        </w:rPr>
        <w:t>Zeoli</w:t>
      </w:r>
      <w:proofErr w:type="spellEnd"/>
      <w:r w:rsidRPr="00952D81">
        <w:rPr>
          <w:rFonts w:cs="Times New Roman"/>
          <w:color w:val="000000"/>
          <w:szCs w:val="24"/>
        </w:rPr>
        <w:t>, Antonietta P. (</w:t>
      </w:r>
      <w:proofErr w:type="spellStart"/>
      <w:r w:rsidRPr="00952D81">
        <w:rPr>
          <w:rFonts w:cs="Times New Roman"/>
          <w:color w:val="000000"/>
          <w:szCs w:val="24"/>
        </w:rPr>
        <w:t>Hg</w:t>
      </w:r>
      <w:proofErr w:type="spellEnd"/>
      <w:r w:rsidRPr="00952D81">
        <w:rPr>
          <w:rFonts w:cs="Times New Roman"/>
          <w:color w:val="000000"/>
          <w:szCs w:val="24"/>
        </w:rPr>
        <w:t xml:space="preserve">.): </w:t>
      </w:r>
      <w:r w:rsidRPr="00952D81">
        <w:rPr>
          <w:rFonts w:cs="Times New Roman"/>
          <w:i/>
          <w:color w:val="000000"/>
          <w:szCs w:val="24"/>
        </w:rPr>
        <w:t xml:space="preserve">Managing </w:t>
      </w:r>
      <w:proofErr w:type="spellStart"/>
      <w:r w:rsidRPr="00952D81">
        <w:rPr>
          <w:rFonts w:cs="Times New Roman"/>
          <w:i/>
          <w:color w:val="000000"/>
          <w:szCs w:val="24"/>
        </w:rPr>
        <w:t>diversity</w:t>
      </w:r>
      <w:proofErr w:type="spellEnd"/>
      <w:r w:rsidRPr="00952D81">
        <w:rPr>
          <w:rFonts w:cs="Times New Roman"/>
          <w:i/>
          <w:color w:val="000000"/>
          <w:szCs w:val="24"/>
        </w:rPr>
        <w:t>. D</w:t>
      </w:r>
      <w:r w:rsidRPr="00952D81">
        <w:rPr>
          <w:rFonts w:cs="Times New Roman"/>
          <w:i/>
          <w:color w:val="000000"/>
          <w:szCs w:val="24"/>
        </w:rPr>
        <w:t xml:space="preserve">ie diversitätsbewusste Ausrichtung des Bildungs- und Kulturwesens, der Wirtschaft und Verwaltung. </w:t>
      </w:r>
      <w:r w:rsidRPr="00952D81">
        <w:rPr>
          <w:rFonts w:cs="Times New Roman"/>
          <w:color w:val="000000"/>
          <w:szCs w:val="24"/>
        </w:rPr>
        <w:t>Springer Fachmedien Wiesbaden. Wiesbaden: Springer VS, S. 35–51.</w:t>
      </w:r>
    </w:p>
    <w:p w14:paraId="0B8FBCF7" w14:textId="77777777" w:rsidR="004508B3" w:rsidRPr="00952D81" w:rsidRDefault="004508B3">
      <w:pPr>
        <w:pBdr>
          <w:top w:val="nil"/>
          <w:left w:val="nil"/>
          <w:bottom w:val="nil"/>
          <w:right w:val="nil"/>
          <w:between w:val="nil"/>
        </w:pBdr>
        <w:spacing w:after="120" w:line="240" w:lineRule="auto"/>
        <w:rPr>
          <w:rFonts w:cs="Times New Roman"/>
          <w:color w:val="000000"/>
          <w:szCs w:val="24"/>
        </w:rPr>
      </w:pPr>
    </w:p>
    <w:p w14:paraId="41625C02" w14:textId="77777777" w:rsidR="006343AD" w:rsidRPr="00952D81" w:rsidRDefault="00383A1D">
      <w:pPr>
        <w:pBdr>
          <w:top w:val="nil"/>
          <w:left w:val="nil"/>
          <w:bottom w:val="nil"/>
          <w:right w:val="nil"/>
          <w:between w:val="nil"/>
        </w:pBdr>
        <w:spacing w:after="120" w:line="240" w:lineRule="auto"/>
        <w:rPr>
          <w:rFonts w:cs="Times New Roman"/>
          <w:color w:val="000000"/>
          <w:szCs w:val="24"/>
          <w:lang w:val="en-GB"/>
        </w:rPr>
      </w:pPr>
      <w:bookmarkStart w:id="22" w:name="_heading=h.2xcytpi" w:colFirst="0" w:colLast="0"/>
      <w:bookmarkEnd w:id="22"/>
      <w:proofErr w:type="spellStart"/>
      <w:r w:rsidRPr="00952D81">
        <w:rPr>
          <w:rFonts w:cs="Times New Roman"/>
          <w:color w:val="000000"/>
          <w:szCs w:val="24"/>
        </w:rPr>
        <w:t>Conesa</w:t>
      </w:r>
      <w:proofErr w:type="spellEnd"/>
      <w:r w:rsidRPr="00952D81">
        <w:rPr>
          <w:rFonts w:cs="Times New Roman"/>
          <w:color w:val="000000"/>
          <w:szCs w:val="24"/>
        </w:rPr>
        <w:t>, Freya (2010): „Inhalte frühen Fremdsprachenlernens und geeignete Lernwege für Kinder</w:t>
      </w:r>
      <w:r w:rsidRPr="00952D81">
        <w:rPr>
          <w:rFonts w:cs="Times New Roman"/>
          <w:color w:val="000000"/>
          <w:szCs w:val="24"/>
        </w:rPr>
        <w:t xml:space="preserve">“. </w:t>
      </w:r>
      <w:proofErr w:type="spellStart"/>
      <w:r w:rsidRPr="00952D81">
        <w:rPr>
          <w:rFonts w:cs="Times New Roman"/>
          <w:color w:val="000000"/>
          <w:szCs w:val="24"/>
          <w:lang w:val="en-GB"/>
        </w:rPr>
        <w:t>Athen</w:t>
      </w:r>
      <w:proofErr w:type="spellEnd"/>
      <w:r w:rsidRPr="00952D81">
        <w:rPr>
          <w:rFonts w:cs="Times New Roman"/>
          <w:color w:val="000000"/>
          <w:szCs w:val="24"/>
          <w:lang w:val="en-GB"/>
        </w:rPr>
        <w:t xml:space="preserve">: Goethe </w:t>
      </w:r>
      <w:proofErr w:type="spellStart"/>
      <w:r w:rsidRPr="00952D81">
        <w:rPr>
          <w:rFonts w:cs="Times New Roman"/>
          <w:color w:val="000000"/>
          <w:szCs w:val="24"/>
          <w:lang w:val="en-GB"/>
        </w:rPr>
        <w:t>Institut</w:t>
      </w:r>
      <w:proofErr w:type="spellEnd"/>
      <w:r w:rsidRPr="00952D81">
        <w:rPr>
          <w:rFonts w:cs="Times New Roman"/>
          <w:color w:val="000000"/>
          <w:szCs w:val="24"/>
          <w:lang w:val="en-GB"/>
        </w:rPr>
        <w:t>. URL: https://www.goethe.de/resources/files/pdf7/pk6699092.pdf [Stand: 03. August 2023].</w:t>
      </w:r>
    </w:p>
    <w:p w14:paraId="557E7CB2" w14:textId="77777777" w:rsidR="004508B3" w:rsidRPr="00952D81" w:rsidRDefault="004508B3">
      <w:pPr>
        <w:pBdr>
          <w:top w:val="nil"/>
          <w:left w:val="nil"/>
          <w:bottom w:val="nil"/>
          <w:right w:val="nil"/>
          <w:between w:val="nil"/>
        </w:pBdr>
        <w:spacing w:after="120" w:line="240" w:lineRule="auto"/>
        <w:rPr>
          <w:rFonts w:cs="Times New Roman"/>
          <w:color w:val="000000"/>
          <w:szCs w:val="24"/>
          <w:lang w:val="en-GB"/>
        </w:rPr>
      </w:pPr>
    </w:p>
    <w:p w14:paraId="75708BBF"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23" w:name="_heading=h.1ci93xb" w:colFirst="0" w:colLast="0"/>
      <w:bookmarkEnd w:id="23"/>
      <w:proofErr w:type="spellStart"/>
      <w:r w:rsidRPr="00952D81">
        <w:rPr>
          <w:rFonts w:cs="Times New Roman"/>
          <w:color w:val="000000"/>
          <w:szCs w:val="24"/>
          <w:lang w:val="en-GB"/>
        </w:rPr>
        <w:t>Erpenius</w:t>
      </w:r>
      <w:proofErr w:type="spellEnd"/>
      <w:r w:rsidRPr="00952D81">
        <w:rPr>
          <w:rFonts w:cs="Times New Roman"/>
          <w:color w:val="000000"/>
          <w:szCs w:val="24"/>
          <w:lang w:val="en-GB"/>
        </w:rPr>
        <w:t xml:space="preserve">, Thomas (1986): „on the Value of the Arabic Language. Translated from the Latin by Robert </w:t>
      </w:r>
      <w:proofErr w:type="gramStart"/>
      <w:r w:rsidRPr="00952D81">
        <w:rPr>
          <w:rFonts w:cs="Times New Roman"/>
          <w:color w:val="000000"/>
          <w:szCs w:val="24"/>
          <w:lang w:val="en-GB"/>
        </w:rPr>
        <w:t>Jones“</w:t>
      </w:r>
      <w:proofErr w:type="gramEnd"/>
      <w:r w:rsidRPr="00952D81">
        <w:rPr>
          <w:rFonts w:cs="Times New Roman"/>
          <w:color w:val="000000"/>
          <w:szCs w:val="24"/>
          <w:lang w:val="en-GB"/>
        </w:rPr>
        <w:t>. URL: http://www.islamicmanuscript</w:t>
      </w:r>
      <w:r w:rsidRPr="00952D81">
        <w:rPr>
          <w:rFonts w:cs="Times New Roman"/>
          <w:color w:val="000000"/>
          <w:szCs w:val="24"/>
          <w:lang w:val="en-GB"/>
        </w:rPr>
        <w:t xml:space="preserve">s.info/reference/articles/Jones-1986-Thomas_Erpenius.PDF [Stand: 03. </w:t>
      </w:r>
      <w:r w:rsidRPr="00952D81">
        <w:rPr>
          <w:rFonts w:cs="Times New Roman"/>
          <w:color w:val="000000"/>
          <w:szCs w:val="24"/>
        </w:rPr>
        <w:t>August 2023].</w:t>
      </w:r>
    </w:p>
    <w:p w14:paraId="60518175" w14:textId="77777777" w:rsidR="004508B3" w:rsidRPr="00952D81" w:rsidRDefault="004508B3">
      <w:pPr>
        <w:pBdr>
          <w:top w:val="nil"/>
          <w:left w:val="nil"/>
          <w:bottom w:val="nil"/>
          <w:right w:val="nil"/>
          <w:between w:val="nil"/>
        </w:pBdr>
        <w:spacing w:after="120" w:line="240" w:lineRule="auto"/>
        <w:rPr>
          <w:rFonts w:cs="Times New Roman"/>
          <w:color w:val="000000"/>
          <w:szCs w:val="24"/>
        </w:rPr>
      </w:pPr>
    </w:p>
    <w:p w14:paraId="79AE021D"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24" w:name="_heading=h.3whwml4" w:colFirst="0" w:colLast="0"/>
      <w:bookmarkEnd w:id="24"/>
      <w:r w:rsidRPr="00952D81">
        <w:rPr>
          <w:rFonts w:cs="Times New Roman"/>
          <w:color w:val="000000"/>
          <w:szCs w:val="24"/>
        </w:rPr>
        <w:t xml:space="preserve">Foucault, Michel (1977): Überwachen und Strafen. Die Geburt des Gefängnisses. übersetzt von Walter </w:t>
      </w:r>
      <w:proofErr w:type="spellStart"/>
      <w:r w:rsidRPr="00952D81">
        <w:rPr>
          <w:rFonts w:cs="Times New Roman"/>
          <w:color w:val="000000"/>
          <w:szCs w:val="24"/>
        </w:rPr>
        <w:t>Seitter</w:t>
      </w:r>
      <w:proofErr w:type="spellEnd"/>
      <w:r w:rsidRPr="00952D81">
        <w:rPr>
          <w:rFonts w:cs="Times New Roman"/>
          <w:color w:val="000000"/>
          <w:szCs w:val="24"/>
        </w:rPr>
        <w:t>. Frankfurt am Main: Suhrkamp Taschenbuch Verlag.</w:t>
      </w:r>
    </w:p>
    <w:p w14:paraId="0809A9AC" w14:textId="77777777" w:rsidR="004508B3" w:rsidRPr="00952D81" w:rsidRDefault="004508B3">
      <w:pPr>
        <w:pBdr>
          <w:top w:val="nil"/>
          <w:left w:val="nil"/>
          <w:bottom w:val="nil"/>
          <w:right w:val="nil"/>
          <w:between w:val="nil"/>
        </w:pBdr>
        <w:spacing w:after="120" w:line="240" w:lineRule="auto"/>
        <w:rPr>
          <w:rFonts w:cs="Times New Roman"/>
          <w:color w:val="000000"/>
          <w:szCs w:val="24"/>
        </w:rPr>
      </w:pPr>
    </w:p>
    <w:p w14:paraId="239409C0"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25" w:name="_heading=h.2bn6wsx" w:colFirst="0" w:colLast="0"/>
      <w:bookmarkEnd w:id="25"/>
      <w:r w:rsidRPr="00952D81">
        <w:rPr>
          <w:rFonts w:cs="Times New Roman"/>
          <w:color w:val="000000"/>
          <w:szCs w:val="24"/>
        </w:rPr>
        <w:t>Marx, Nicole (2</w:t>
      </w:r>
      <w:r w:rsidRPr="00952D81">
        <w:rPr>
          <w:rFonts w:cs="Times New Roman"/>
          <w:color w:val="000000"/>
          <w:szCs w:val="24"/>
        </w:rPr>
        <w:t xml:space="preserve">018): „Deutsch nach Englisch: WENN MEHR DOCH BESSER IST“. </w:t>
      </w:r>
      <w:r w:rsidRPr="00952D81">
        <w:rPr>
          <w:rFonts w:cs="Times New Roman"/>
          <w:color w:val="000000"/>
          <w:szCs w:val="24"/>
          <w:lang w:val="en-GB"/>
        </w:rPr>
        <w:t>Goethe-</w:t>
      </w:r>
      <w:proofErr w:type="spellStart"/>
      <w:r w:rsidRPr="00952D81">
        <w:rPr>
          <w:rFonts w:cs="Times New Roman"/>
          <w:color w:val="000000"/>
          <w:szCs w:val="24"/>
          <w:lang w:val="en-GB"/>
        </w:rPr>
        <w:t>Institut</w:t>
      </w:r>
      <w:proofErr w:type="spellEnd"/>
      <w:r w:rsidRPr="00952D81">
        <w:rPr>
          <w:rFonts w:cs="Times New Roman"/>
          <w:color w:val="000000"/>
          <w:szCs w:val="24"/>
          <w:lang w:val="en-GB"/>
        </w:rPr>
        <w:t xml:space="preserve">. URL: https://www.goethe.de/ins/pl/de/spr/mag/21161178.html [Stand: 03. </w:t>
      </w:r>
      <w:r w:rsidRPr="00952D81">
        <w:rPr>
          <w:rFonts w:cs="Times New Roman"/>
          <w:color w:val="000000"/>
          <w:szCs w:val="24"/>
        </w:rPr>
        <w:t>August 2023].</w:t>
      </w:r>
    </w:p>
    <w:p w14:paraId="368214C8" w14:textId="77777777" w:rsidR="004508B3" w:rsidRPr="00952D81" w:rsidRDefault="004508B3">
      <w:pPr>
        <w:pBdr>
          <w:top w:val="nil"/>
          <w:left w:val="nil"/>
          <w:bottom w:val="nil"/>
          <w:right w:val="nil"/>
          <w:between w:val="nil"/>
        </w:pBdr>
        <w:spacing w:after="120" w:line="240" w:lineRule="auto"/>
        <w:rPr>
          <w:rFonts w:cs="Times New Roman"/>
          <w:color w:val="000000"/>
          <w:szCs w:val="24"/>
        </w:rPr>
      </w:pPr>
    </w:p>
    <w:p w14:paraId="0146BDEE"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26" w:name="_heading=h.qsh70q" w:colFirst="0" w:colLast="0"/>
      <w:bookmarkEnd w:id="26"/>
      <w:r w:rsidRPr="00952D81">
        <w:rPr>
          <w:rFonts w:cs="Times New Roman"/>
          <w:color w:val="000000"/>
          <w:szCs w:val="24"/>
        </w:rPr>
        <w:t>Renan, Ernest (1883): „Der Islam und die Wissenschaft“. Basel: Verlag von M. Bernheim.</w:t>
      </w:r>
    </w:p>
    <w:p w14:paraId="147266D0" w14:textId="77777777" w:rsidR="004508B3" w:rsidRPr="00952D81" w:rsidRDefault="004508B3">
      <w:pPr>
        <w:pBdr>
          <w:top w:val="nil"/>
          <w:left w:val="nil"/>
          <w:bottom w:val="nil"/>
          <w:right w:val="nil"/>
          <w:between w:val="nil"/>
        </w:pBdr>
        <w:spacing w:after="120" w:line="240" w:lineRule="auto"/>
        <w:rPr>
          <w:rFonts w:cs="Times New Roman"/>
          <w:color w:val="000000"/>
          <w:szCs w:val="24"/>
        </w:rPr>
      </w:pPr>
    </w:p>
    <w:p w14:paraId="11F10943"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27" w:name="_heading=h.3as4poj" w:colFirst="0" w:colLast="0"/>
      <w:bookmarkEnd w:id="27"/>
      <w:r w:rsidRPr="00952D81">
        <w:rPr>
          <w:rFonts w:cs="Times New Roman"/>
          <w:color w:val="000000"/>
          <w:szCs w:val="24"/>
        </w:rPr>
        <w:t>Said, E</w:t>
      </w:r>
      <w:r w:rsidRPr="00952D81">
        <w:rPr>
          <w:rFonts w:cs="Times New Roman"/>
          <w:color w:val="000000"/>
          <w:szCs w:val="24"/>
        </w:rPr>
        <w:t>dward W. (1994): Kultur und Imperialismus. Einbildungskraft und Politik im Zeitalter der Macht. Frankfurt am Main: S. Fischer.</w:t>
      </w:r>
    </w:p>
    <w:p w14:paraId="1CCD8C90" w14:textId="77777777" w:rsidR="004508B3" w:rsidRPr="00952D81" w:rsidRDefault="004508B3">
      <w:pPr>
        <w:pBdr>
          <w:top w:val="nil"/>
          <w:left w:val="nil"/>
          <w:bottom w:val="nil"/>
          <w:right w:val="nil"/>
          <w:between w:val="nil"/>
        </w:pBdr>
        <w:spacing w:after="120" w:line="240" w:lineRule="auto"/>
        <w:rPr>
          <w:rFonts w:cs="Times New Roman"/>
          <w:color w:val="000000"/>
          <w:szCs w:val="24"/>
        </w:rPr>
      </w:pPr>
    </w:p>
    <w:p w14:paraId="66FD12D9"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28" w:name="_heading=h.1pxezwc" w:colFirst="0" w:colLast="0"/>
      <w:bookmarkEnd w:id="28"/>
      <w:r w:rsidRPr="00952D81">
        <w:rPr>
          <w:rFonts w:cs="Times New Roman"/>
          <w:color w:val="000000"/>
          <w:szCs w:val="24"/>
        </w:rPr>
        <w:t>Said, Edward W. (2009): Orientalismus. Frankfurt am Main: Fischer.</w:t>
      </w:r>
    </w:p>
    <w:p w14:paraId="6085BB6E" w14:textId="77777777" w:rsidR="004508B3" w:rsidRPr="00952D81" w:rsidRDefault="004508B3">
      <w:pPr>
        <w:pBdr>
          <w:top w:val="nil"/>
          <w:left w:val="nil"/>
          <w:bottom w:val="nil"/>
          <w:right w:val="nil"/>
          <w:between w:val="nil"/>
        </w:pBdr>
        <w:spacing w:after="120" w:line="240" w:lineRule="auto"/>
        <w:rPr>
          <w:rFonts w:cs="Times New Roman"/>
          <w:color w:val="000000"/>
          <w:szCs w:val="24"/>
        </w:rPr>
      </w:pPr>
    </w:p>
    <w:p w14:paraId="15C90D6D"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29" w:name="_heading=h.49x2ik5" w:colFirst="0" w:colLast="0"/>
      <w:bookmarkEnd w:id="29"/>
      <w:r w:rsidRPr="00952D81">
        <w:rPr>
          <w:rFonts w:cs="Times New Roman"/>
          <w:color w:val="000000"/>
          <w:szCs w:val="24"/>
        </w:rPr>
        <w:lastRenderedPageBreak/>
        <w:t xml:space="preserve">Simon, Nina/Özcan, </w:t>
      </w:r>
      <w:proofErr w:type="spellStart"/>
      <w:r w:rsidRPr="00952D81">
        <w:rPr>
          <w:rFonts w:cs="Times New Roman"/>
          <w:color w:val="000000"/>
          <w:szCs w:val="24"/>
        </w:rPr>
        <w:t>Aslıhan</w:t>
      </w:r>
      <w:proofErr w:type="spellEnd"/>
      <w:r w:rsidRPr="00952D81">
        <w:rPr>
          <w:rFonts w:cs="Times New Roman"/>
          <w:color w:val="000000"/>
          <w:szCs w:val="24"/>
        </w:rPr>
        <w:t xml:space="preserve"> (2019): „Die Gefahr einer einzige</w:t>
      </w:r>
      <w:r w:rsidRPr="00952D81">
        <w:rPr>
          <w:rFonts w:cs="Times New Roman"/>
          <w:color w:val="000000"/>
          <w:szCs w:val="24"/>
        </w:rPr>
        <w:t>n Geschichte. Weshalb ein Nachdenken über Vorurteile Herrschaftsverhältnisse berücksichtigen muss“. In: DaZ Sekundarstufe, H. 3, S. 22–28.</w:t>
      </w:r>
    </w:p>
    <w:p w14:paraId="5B7CDBBE" w14:textId="77777777" w:rsidR="004508B3" w:rsidRPr="00952D81" w:rsidRDefault="004508B3">
      <w:pPr>
        <w:pBdr>
          <w:top w:val="nil"/>
          <w:left w:val="nil"/>
          <w:bottom w:val="nil"/>
          <w:right w:val="nil"/>
          <w:between w:val="nil"/>
        </w:pBdr>
        <w:spacing w:after="120" w:line="240" w:lineRule="auto"/>
        <w:rPr>
          <w:rFonts w:cs="Times New Roman"/>
          <w:color w:val="000000"/>
          <w:szCs w:val="24"/>
        </w:rPr>
      </w:pPr>
    </w:p>
    <w:p w14:paraId="5D14D0AF" w14:textId="77777777" w:rsidR="006343AD" w:rsidRPr="00952D81" w:rsidRDefault="00383A1D">
      <w:pPr>
        <w:pBdr>
          <w:top w:val="nil"/>
          <w:left w:val="nil"/>
          <w:bottom w:val="nil"/>
          <w:right w:val="nil"/>
          <w:between w:val="nil"/>
        </w:pBdr>
        <w:spacing w:after="120" w:line="240" w:lineRule="auto"/>
        <w:rPr>
          <w:rFonts w:cs="Times New Roman"/>
          <w:color w:val="000000"/>
          <w:szCs w:val="24"/>
          <w:lang w:val="en-GB"/>
        </w:rPr>
      </w:pPr>
      <w:bookmarkStart w:id="30" w:name="_heading=h.2p2csry" w:colFirst="0" w:colLast="0"/>
      <w:bookmarkEnd w:id="30"/>
      <w:proofErr w:type="spellStart"/>
      <w:r w:rsidRPr="00952D81">
        <w:rPr>
          <w:rFonts w:cs="Times New Roman"/>
          <w:color w:val="000000"/>
          <w:szCs w:val="24"/>
        </w:rPr>
        <w:t>Talhouk</w:t>
      </w:r>
      <w:proofErr w:type="spellEnd"/>
      <w:r w:rsidRPr="00952D81">
        <w:rPr>
          <w:rFonts w:cs="Times New Roman"/>
          <w:color w:val="000000"/>
          <w:szCs w:val="24"/>
        </w:rPr>
        <w:t xml:space="preserve">, Suzanne (2012): „Wer sagt, dass Arabisch sprechen uns “uncool” macht?“. </w:t>
      </w:r>
      <w:r w:rsidRPr="00952D81">
        <w:rPr>
          <w:rFonts w:cs="Times New Roman"/>
          <w:color w:val="000000"/>
          <w:szCs w:val="24"/>
          <w:lang w:val="en-GB"/>
        </w:rPr>
        <w:t>TEDx. Beirut. URL: https://www.ted.com/talks/suzanne_talhouk_don_t_kill_your_language [Stand: 03. August 2023].</w:t>
      </w:r>
    </w:p>
    <w:p w14:paraId="0575118B" w14:textId="77777777" w:rsidR="004508B3" w:rsidRPr="00952D81" w:rsidRDefault="004508B3">
      <w:pPr>
        <w:pBdr>
          <w:top w:val="nil"/>
          <w:left w:val="nil"/>
          <w:bottom w:val="nil"/>
          <w:right w:val="nil"/>
          <w:between w:val="nil"/>
        </w:pBdr>
        <w:spacing w:after="120" w:line="240" w:lineRule="auto"/>
        <w:rPr>
          <w:rFonts w:cs="Times New Roman"/>
          <w:color w:val="000000"/>
          <w:szCs w:val="24"/>
          <w:lang w:val="en-GB"/>
        </w:rPr>
      </w:pPr>
    </w:p>
    <w:p w14:paraId="0296AB5C"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31" w:name="_heading=h.147n2zr" w:colFirst="0" w:colLast="0"/>
      <w:bookmarkEnd w:id="31"/>
      <w:r w:rsidRPr="00952D81">
        <w:rPr>
          <w:rFonts w:cs="Times New Roman"/>
          <w:color w:val="000000"/>
          <w:szCs w:val="24"/>
        </w:rPr>
        <w:t>Walgenbach, Katharina (2012): „Intersektionalität als Analyseperspekt</w:t>
      </w:r>
      <w:r w:rsidRPr="00952D81">
        <w:rPr>
          <w:rFonts w:cs="Times New Roman"/>
          <w:color w:val="000000"/>
          <w:szCs w:val="24"/>
        </w:rPr>
        <w:t xml:space="preserve">ive heterogener Stadträume“. In: </w:t>
      </w:r>
      <w:proofErr w:type="spellStart"/>
      <w:r w:rsidRPr="00952D81">
        <w:rPr>
          <w:rFonts w:cs="Times New Roman"/>
          <w:color w:val="000000"/>
          <w:szCs w:val="24"/>
        </w:rPr>
        <w:t>Scambor</w:t>
      </w:r>
      <w:proofErr w:type="spellEnd"/>
      <w:r w:rsidRPr="00952D81">
        <w:rPr>
          <w:rFonts w:cs="Times New Roman"/>
          <w:color w:val="000000"/>
          <w:szCs w:val="24"/>
        </w:rPr>
        <w:t>, Elli/Hagemann-White, Carol (</w:t>
      </w:r>
      <w:proofErr w:type="spellStart"/>
      <w:r w:rsidRPr="00952D81">
        <w:rPr>
          <w:rFonts w:cs="Times New Roman"/>
          <w:color w:val="000000"/>
          <w:szCs w:val="24"/>
        </w:rPr>
        <w:t>Hg</w:t>
      </w:r>
      <w:proofErr w:type="spellEnd"/>
      <w:r w:rsidRPr="00952D81">
        <w:rPr>
          <w:rFonts w:cs="Times New Roman"/>
          <w:color w:val="000000"/>
          <w:szCs w:val="24"/>
        </w:rPr>
        <w:t xml:space="preserve">.): </w:t>
      </w:r>
      <w:r w:rsidRPr="00952D81">
        <w:rPr>
          <w:rFonts w:cs="Times New Roman"/>
          <w:i/>
          <w:color w:val="000000"/>
          <w:szCs w:val="24"/>
        </w:rPr>
        <w:t xml:space="preserve">Die intersektionelle Stadt. Geschlechterforschung und Medienkunst an den Achsen der Ungleichheit. </w:t>
      </w:r>
      <w:r w:rsidRPr="00952D81">
        <w:rPr>
          <w:rFonts w:cs="Times New Roman"/>
          <w:color w:val="000000"/>
          <w:szCs w:val="24"/>
        </w:rPr>
        <w:t xml:space="preserve">Bielefeld: </w:t>
      </w:r>
      <w:proofErr w:type="spellStart"/>
      <w:r w:rsidRPr="00952D81">
        <w:rPr>
          <w:rFonts w:cs="Times New Roman"/>
          <w:color w:val="000000"/>
          <w:szCs w:val="24"/>
        </w:rPr>
        <w:t>Transcript</w:t>
      </w:r>
      <w:proofErr w:type="spellEnd"/>
      <w:r w:rsidRPr="00952D81">
        <w:rPr>
          <w:rFonts w:cs="Times New Roman"/>
          <w:color w:val="000000"/>
          <w:szCs w:val="24"/>
        </w:rPr>
        <w:t>-Verl., S. 81–92.</w:t>
      </w:r>
    </w:p>
    <w:p w14:paraId="571DB7E7" w14:textId="77777777" w:rsidR="004508B3" w:rsidRPr="00952D81" w:rsidRDefault="004508B3">
      <w:pPr>
        <w:pBdr>
          <w:top w:val="nil"/>
          <w:left w:val="nil"/>
          <w:bottom w:val="nil"/>
          <w:right w:val="nil"/>
          <w:between w:val="nil"/>
        </w:pBdr>
        <w:spacing w:after="120" w:line="240" w:lineRule="auto"/>
        <w:rPr>
          <w:rFonts w:cs="Times New Roman"/>
          <w:color w:val="000000"/>
          <w:szCs w:val="24"/>
        </w:rPr>
      </w:pPr>
    </w:p>
    <w:p w14:paraId="69389D78" w14:textId="77777777" w:rsidR="006343AD" w:rsidRPr="00952D81" w:rsidRDefault="00383A1D">
      <w:pPr>
        <w:pBdr>
          <w:top w:val="nil"/>
          <w:left w:val="nil"/>
          <w:bottom w:val="nil"/>
          <w:right w:val="nil"/>
          <w:between w:val="nil"/>
        </w:pBdr>
        <w:spacing w:after="120" w:line="240" w:lineRule="auto"/>
        <w:rPr>
          <w:rFonts w:cs="Times New Roman"/>
          <w:color w:val="000000"/>
          <w:szCs w:val="24"/>
        </w:rPr>
      </w:pPr>
      <w:bookmarkStart w:id="32" w:name="_heading=h.3o7alnk" w:colFirst="0" w:colLast="0"/>
      <w:bookmarkEnd w:id="32"/>
      <w:r w:rsidRPr="00952D81">
        <w:rPr>
          <w:rFonts w:cs="Times New Roman"/>
          <w:color w:val="000000"/>
          <w:szCs w:val="24"/>
        </w:rPr>
        <w:t>Walgenbach, Katharina (2016): „</w:t>
      </w:r>
      <w:proofErr w:type="spellStart"/>
      <w:r w:rsidRPr="00952D81">
        <w:rPr>
          <w:rFonts w:cs="Times New Roman"/>
          <w:color w:val="000000"/>
          <w:szCs w:val="24"/>
        </w:rPr>
        <w:t>Doing</w:t>
      </w:r>
      <w:proofErr w:type="spellEnd"/>
      <w:r w:rsidRPr="00952D81">
        <w:rPr>
          <w:rFonts w:cs="Times New Roman"/>
          <w:color w:val="000000"/>
          <w:szCs w:val="24"/>
        </w:rPr>
        <w:t xml:space="preserve"> Diff </w:t>
      </w:r>
      <w:proofErr w:type="spellStart"/>
      <w:r w:rsidRPr="00952D81">
        <w:rPr>
          <w:rFonts w:cs="Times New Roman"/>
          <w:color w:val="000000"/>
          <w:szCs w:val="24"/>
        </w:rPr>
        <w:t>erence</w:t>
      </w:r>
      <w:proofErr w:type="spellEnd"/>
      <w:r w:rsidRPr="00952D81">
        <w:rPr>
          <w:rFonts w:cs="Times New Roman"/>
          <w:color w:val="000000"/>
          <w:szCs w:val="24"/>
        </w:rPr>
        <w:t xml:space="preserve">. Zur Herstellung sozialer Diff </w:t>
      </w:r>
      <w:proofErr w:type="spellStart"/>
      <w:r w:rsidRPr="00952D81">
        <w:rPr>
          <w:rFonts w:cs="Times New Roman"/>
          <w:color w:val="000000"/>
          <w:szCs w:val="24"/>
        </w:rPr>
        <w:t>erenzen</w:t>
      </w:r>
      <w:proofErr w:type="spellEnd"/>
      <w:r w:rsidRPr="00952D81">
        <w:rPr>
          <w:rFonts w:cs="Times New Roman"/>
          <w:color w:val="000000"/>
          <w:szCs w:val="24"/>
        </w:rPr>
        <w:t xml:space="preserve"> in Lehrer-Schüler-Interaktionen“. In: Schweer, Martin K.W. (</w:t>
      </w:r>
      <w:proofErr w:type="spellStart"/>
      <w:r w:rsidRPr="00952D81">
        <w:rPr>
          <w:rFonts w:cs="Times New Roman"/>
          <w:color w:val="000000"/>
          <w:szCs w:val="24"/>
        </w:rPr>
        <w:t>Hg</w:t>
      </w:r>
      <w:proofErr w:type="spellEnd"/>
      <w:r w:rsidRPr="00952D81">
        <w:rPr>
          <w:rFonts w:cs="Times New Roman"/>
          <w:color w:val="000000"/>
          <w:szCs w:val="24"/>
        </w:rPr>
        <w:t xml:space="preserve">.): </w:t>
      </w:r>
      <w:r w:rsidRPr="00952D81">
        <w:rPr>
          <w:rFonts w:cs="Times New Roman"/>
          <w:i/>
          <w:color w:val="000000"/>
          <w:szCs w:val="24"/>
        </w:rPr>
        <w:t xml:space="preserve">Lehrer-Schüler-Interaktion. Inhaltsfelder, Forschungsperspektiven und methodische Zugänge. </w:t>
      </w:r>
      <w:r w:rsidRPr="00952D81">
        <w:rPr>
          <w:rFonts w:cs="Times New Roman"/>
          <w:color w:val="000000"/>
          <w:szCs w:val="24"/>
        </w:rPr>
        <w:t>3., überarbeitete und aktualisierte Auflage. Wiesbade</w:t>
      </w:r>
      <w:r w:rsidRPr="00952D81">
        <w:rPr>
          <w:rFonts w:cs="Times New Roman"/>
          <w:color w:val="000000"/>
          <w:szCs w:val="24"/>
        </w:rPr>
        <w:t>n: Springer Fachmedien Wiesbaden, S. 587–605.</w:t>
      </w:r>
    </w:p>
    <w:p w14:paraId="2865CD26" w14:textId="4CEB8DFF" w:rsidR="00F76A0F" w:rsidRDefault="00F76A0F">
      <w:pPr>
        <w:jc w:val="left"/>
        <w:rPr>
          <w:rFonts w:cs="Times New Roman"/>
          <w:color w:val="000000"/>
          <w:szCs w:val="24"/>
        </w:rPr>
      </w:pPr>
      <w:r>
        <w:rPr>
          <w:rFonts w:cs="Times New Roman"/>
          <w:color w:val="000000"/>
          <w:szCs w:val="24"/>
        </w:rPr>
        <w:br w:type="page"/>
      </w:r>
    </w:p>
    <w:p w14:paraId="3BFDF583" w14:textId="77777777" w:rsidR="006343AD" w:rsidRDefault="00383A1D">
      <w:pPr>
        <w:pStyle w:val="berschrift1"/>
        <w:numPr>
          <w:ilvl w:val="0"/>
          <w:numId w:val="2"/>
        </w:numPr>
      </w:pPr>
      <w:bookmarkStart w:id="33" w:name="_Toc146128272"/>
      <w:r>
        <w:lastRenderedPageBreak/>
        <w:t>Anhang</w:t>
      </w:r>
      <w:bookmarkEnd w:id="33"/>
    </w:p>
    <w:p w14:paraId="18C0892B" w14:textId="77777777" w:rsidR="006343AD" w:rsidRDefault="00383A1D">
      <w:r>
        <w:rPr>
          <w:noProof/>
        </w:rPr>
        <w:drawing>
          <wp:anchor distT="0" distB="0" distL="114300" distR="114300" simplePos="0" relativeHeight="251658240" behindDoc="0" locked="0" layoutInCell="1" hidden="0" allowOverlap="1" wp14:anchorId="3F9637DA" wp14:editId="00E97E17">
            <wp:simplePos x="0" y="0"/>
            <wp:positionH relativeFrom="column">
              <wp:posOffset>215900</wp:posOffset>
            </wp:positionH>
            <wp:positionV relativeFrom="paragraph">
              <wp:posOffset>183515</wp:posOffset>
            </wp:positionV>
            <wp:extent cx="5579745" cy="5499100"/>
            <wp:effectExtent l="0" t="0" r="0" b="0"/>
            <wp:wrapNone/>
            <wp:docPr id="2060150892" name="image9.png" descr="Ein Bild, das Text, Screenshot, Schrift, Dokumen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9.png" descr="Ein Bild, das Text, Screenshot, Schrift, Dokument enthält.&#10;&#10;Automatisch generierte Beschreibung"/>
                    <pic:cNvPicPr preferRelativeResize="0"/>
                  </pic:nvPicPr>
                  <pic:blipFill>
                    <a:blip r:embed="rId18"/>
                    <a:srcRect/>
                    <a:stretch>
                      <a:fillRect/>
                    </a:stretch>
                  </pic:blipFill>
                  <pic:spPr>
                    <a:xfrm>
                      <a:off x="0" y="0"/>
                      <a:ext cx="5579745" cy="5499100"/>
                    </a:xfrm>
                    <a:prstGeom prst="rect">
                      <a:avLst/>
                    </a:prstGeom>
                    <a:ln/>
                  </pic:spPr>
                </pic:pic>
              </a:graphicData>
            </a:graphic>
          </wp:anchor>
        </w:drawing>
      </w:r>
    </w:p>
    <w:p w14:paraId="2D5B03A6" w14:textId="77777777" w:rsidR="006343AD" w:rsidRDefault="006343AD"/>
    <w:p w14:paraId="17A7C6A8" w14:textId="77777777" w:rsidR="006343AD" w:rsidRDefault="006343AD"/>
    <w:p w14:paraId="1A7CDC39" w14:textId="77777777" w:rsidR="006343AD" w:rsidRDefault="006343AD"/>
    <w:p w14:paraId="43192B3B" w14:textId="77777777" w:rsidR="006343AD" w:rsidRDefault="006343AD"/>
    <w:p w14:paraId="379C5CF0" w14:textId="77777777" w:rsidR="006343AD" w:rsidRDefault="006343AD"/>
    <w:p w14:paraId="04A62940" w14:textId="77777777" w:rsidR="006343AD" w:rsidRDefault="006343AD"/>
    <w:p w14:paraId="7589295B" w14:textId="77777777" w:rsidR="006343AD" w:rsidRDefault="006343AD"/>
    <w:p w14:paraId="2A046F3D" w14:textId="77777777" w:rsidR="006343AD" w:rsidRDefault="006343AD"/>
    <w:p w14:paraId="072C2F49" w14:textId="77777777" w:rsidR="006343AD" w:rsidRDefault="006343AD"/>
    <w:p w14:paraId="451EB8DE" w14:textId="77777777" w:rsidR="006343AD" w:rsidRDefault="006343AD"/>
    <w:p w14:paraId="46A70313" w14:textId="77777777" w:rsidR="006343AD" w:rsidRDefault="006343AD"/>
    <w:p w14:paraId="102DD55C" w14:textId="77777777" w:rsidR="006343AD" w:rsidRDefault="006343AD"/>
    <w:p w14:paraId="495EDBA6" w14:textId="77777777" w:rsidR="006343AD" w:rsidRDefault="006343AD"/>
    <w:p w14:paraId="571D561B" w14:textId="77777777" w:rsidR="006343AD" w:rsidRDefault="006343AD"/>
    <w:p w14:paraId="1B7D2BBE" w14:textId="77777777" w:rsidR="006343AD" w:rsidRDefault="006343AD"/>
    <w:p w14:paraId="2C03DB03" w14:textId="77777777" w:rsidR="006343AD" w:rsidRDefault="006343AD"/>
    <w:p w14:paraId="2AF5C467" w14:textId="77777777" w:rsidR="006343AD" w:rsidRDefault="006343AD"/>
    <w:p w14:paraId="317C73BE" w14:textId="77777777" w:rsidR="006343AD" w:rsidRDefault="006343AD"/>
    <w:p w14:paraId="0E710F13" w14:textId="77777777" w:rsidR="006343AD" w:rsidRDefault="006343AD"/>
    <w:p w14:paraId="225C1795" w14:textId="77777777" w:rsidR="006343AD" w:rsidRDefault="00383A1D">
      <w:r>
        <w:rPr>
          <w:noProof/>
        </w:rPr>
        <mc:AlternateContent>
          <mc:Choice Requires="wps">
            <w:drawing>
              <wp:anchor distT="0" distB="0" distL="114300" distR="114300" simplePos="0" relativeHeight="251659264" behindDoc="0" locked="0" layoutInCell="1" hidden="0" allowOverlap="1" wp14:anchorId="1896EE4E" wp14:editId="7140F7C8">
                <wp:simplePos x="0" y="0"/>
                <wp:positionH relativeFrom="column">
                  <wp:posOffset>330200</wp:posOffset>
                </wp:positionH>
                <wp:positionV relativeFrom="paragraph">
                  <wp:posOffset>63500</wp:posOffset>
                </wp:positionV>
                <wp:extent cx="5589270" cy="155575"/>
                <wp:effectExtent l="0" t="0" r="0" b="0"/>
                <wp:wrapNone/>
                <wp:docPr id="2060150889" name="Rechteck 2060150889"/>
                <wp:cNvGraphicFramePr/>
                <a:graphic xmlns:a="http://schemas.openxmlformats.org/drawingml/2006/main">
                  <a:graphicData uri="http://schemas.microsoft.com/office/word/2010/wordprocessingShape">
                    <wps:wsp>
                      <wps:cNvSpPr/>
                      <wps:spPr>
                        <a:xfrm>
                          <a:off x="2556128" y="3706975"/>
                          <a:ext cx="5579745" cy="146050"/>
                        </a:xfrm>
                        <a:prstGeom prst="rect">
                          <a:avLst/>
                        </a:prstGeom>
                        <a:solidFill>
                          <a:srgbClr val="FFFFFF"/>
                        </a:solidFill>
                        <a:ln>
                          <a:noFill/>
                        </a:ln>
                      </wps:spPr>
                      <wps:txbx>
                        <w:txbxContent>
                          <w:p w14:paraId="69BFA296" w14:textId="77777777" w:rsidR="006343AD" w:rsidRDefault="00383A1D">
                            <w:pPr>
                              <w:spacing w:after="200" w:line="240" w:lineRule="auto"/>
                              <w:textDirection w:val="btLr"/>
                            </w:pPr>
                            <w:proofErr w:type="gramStart"/>
                            <w:r>
                              <w:rPr>
                                <w:rFonts w:ascii="Arial" w:eastAsia="Arial" w:hAnsi="Arial" w:cs="Arial"/>
                                <w:b/>
                                <w:i/>
                                <w:color w:val="44546A"/>
                                <w:sz w:val="20"/>
                              </w:rPr>
                              <w:t>Abbildung  SEQ</w:t>
                            </w:r>
                            <w:proofErr w:type="gramEnd"/>
                            <w:r>
                              <w:rPr>
                                <w:rFonts w:ascii="Arial" w:eastAsia="Arial" w:hAnsi="Arial" w:cs="Arial"/>
                                <w:b/>
                                <w:i/>
                                <w:color w:val="44546A"/>
                                <w:sz w:val="20"/>
                              </w:rPr>
                              <w:t xml:space="preserve"> Abbildung \* ARABIC 1: Aufgabe 1</w:t>
                            </w:r>
                          </w:p>
                        </w:txbxContent>
                      </wps:txbx>
                      <wps:bodyPr spcFirstLastPara="1" wrap="square" lIns="0" tIns="0" rIns="0" bIns="0" anchor="t" anchorCtr="0">
                        <a:noAutofit/>
                      </wps:bodyPr>
                    </wps:wsp>
                  </a:graphicData>
                </a:graphic>
              </wp:anchor>
            </w:drawing>
          </mc:Choice>
          <mc:Fallback>
            <w:pict>
              <v:rect w14:anchorId="1896EE4E" id="Rechteck 2060150889" o:spid="_x0000_s1026" style="position:absolute;left:0;text-align:left;margin-left:26pt;margin-top:5pt;width:440.1pt;height:1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" stroked="f">
                <v:textbox inset="0,0,0,0">
                  <w:txbxContent>
                    <w:p w14:paraId="69BFA296" w14:textId="77777777" w:rsidR="006343AD" w:rsidRDefault="00000000">
                      <w:pPr>
                        <w:spacing w:after="200" w:line="240" w:lineRule="auto"/>
                        <w:textDirection w:val="btLr"/>
                      </w:pPr>
                      <w:proofErr w:type="gramStart"/>
                      <w:r>
                        <w:rPr>
                          <w:rFonts w:ascii="Arial" w:eastAsia="Arial" w:hAnsi="Arial" w:cs="Arial"/>
                          <w:b/>
                          <w:i/>
                          <w:color w:val="44546A"/>
                          <w:sz w:val="20"/>
                        </w:rPr>
                        <w:t>Abbildung  SEQ</w:t>
                      </w:r>
                      <w:proofErr w:type="gramEnd"/>
                      <w:r>
                        <w:rPr>
                          <w:rFonts w:ascii="Arial" w:eastAsia="Arial" w:hAnsi="Arial" w:cs="Arial"/>
                          <w:b/>
                          <w:i/>
                          <w:color w:val="44546A"/>
                          <w:sz w:val="20"/>
                        </w:rPr>
                        <w:t xml:space="preserve"> Abbildung \* ARABIC 1: Aufgabe 1</w:t>
                      </w:r>
                    </w:p>
                  </w:txbxContent>
                </v:textbox>
              </v:rect>
            </w:pict>
          </mc:Fallback>
        </mc:AlternateContent>
      </w:r>
    </w:p>
    <w:p w14:paraId="42017423" w14:textId="77777777" w:rsidR="006343AD" w:rsidRDefault="00383A1D">
      <w:r>
        <w:t>Quelle: (Bourdieu 2012: 233f.).</w:t>
      </w:r>
    </w:p>
    <w:p w14:paraId="4CD147B8" w14:textId="77777777" w:rsidR="006343AD" w:rsidRDefault="00383A1D">
      <w:r>
        <w:rPr>
          <w:noProof/>
        </w:rPr>
        <w:drawing>
          <wp:anchor distT="0" distB="0" distL="114300" distR="114300" simplePos="0" relativeHeight="251660288" behindDoc="0" locked="0" layoutInCell="1" hidden="0" allowOverlap="1" wp14:anchorId="646EAA01" wp14:editId="047CD1A4">
            <wp:simplePos x="0" y="0"/>
            <wp:positionH relativeFrom="column">
              <wp:posOffset>469265</wp:posOffset>
            </wp:positionH>
            <wp:positionV relativeFrom="paragraph">
              <wp:posOffset>240665</wp:posOffset>
            </wp:positionV>
            <wp:extent cx="5052060" cy="1143000"/>
            <wp:effectExtent l="0" t="0" r="0" b="0"/>
            <wp:wrapNone/>
            <wp:docPr id="2060150894" name="image2.png" descr="Ein Bild, das Text, Schrift, weiß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png" descr="Ein Bild, das Text, Schrift, weiß enthält.&#10;&#10;Automatisch generierte Beschreibung"/>
                    <pic:cNvPicPr preferRelativeResize="0"/>
                  </pic:nvPicPr>
                  <pic:blipFill>
                    <a:blip r:embed="rId19"/>
                    <a:srcRect/>
                    <a:stretch>
                      <a:fillRect/>
                    </a:stretch>
                  </pic:blipFill>
                  <pic:spPr>
                    <a:xfrm>
                      <a:off x="0" y="0"/>
                      <a:ext cx="5052060" cy="114300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43833BEC" wp14:editId="1C9EA12E">
                <wp:simplePos x="0" y="0"/>
                <wp:positionH relativeFrom="column">
                  <wp:posOffset>469900</wp:posOffset>
                </wp:positionH>
                <wp:positionV relativeFrom="paragraph">
                  <wp:posOffset>1435100</wp:posOffset>
                </wp:positionV>
                <wp:extent cx="635" cy="12700"/>
                <wp:effectExtent l="0" t="0" r="0" b="0"/>
                <wp:wrapNone/>
                <wp:docPr id="2060150890" name="Rechteck 2060150890"/>
                <wp:cNvGraphicFramePr/>
                <a:graphic xmlns:a="http://schemas.openxmlformats.org/drawingml/2006/main">
                  <a:graphicData uri="http://schemas.microsoft.com/office/word/2010/wordprocessingShape">
                    <wps:wsp>
                      <wps:cNvSpPr/>
                      <wps:spPr>
                        <a:xfrm>
                          <a:off x="2819970" y="3779683"/>
                          <a:ext cx="5052060" cy="635"/>
                        </a:xfrm>
                        <a:prstGeom prst="rect">
                          <a:avLst/>
                        </a:prstGeom>
                        <a:solidFill>
                          <a:srgbClr val="FFFFFF"/>
                        </a:solidFill>
                        <a:ln>
                          <a:noFill/>
                        </a:ln>
                      </wps:spPr>
                      <wps:txbx>
                        <w:txbxContent>
                          <w:p w14:paraId="19E3D199" w14:textId="77777777" w:rsidR="006343AD" w:rsidRDefault="00383A1D">
                            <w:pPr>
                              <w:spacing w:after="200" w:line="240" w:lineRule="auto"/>
                              <w:textDirection w:val="btLr"/>
                            </w:pPr>
                            <w:proofErr w:type="gramStart"/>
                            <w:r>
                              <w:rPr>
                                <w:rFonts w:ascii="Arial" w:eastAsia="Arial" w:hAnsi="Arial" w:cs="Arial"/>
                                <w:b/>
                                <w:i/>
                                <w:color w:val="44546A"/>
                                <w:sz w:val="20"/>
                              </w:rPr>
                              <w:t>Abbildung  SEQ</w:t>
                            </w:r>
                            <w:proofErr w:type="gramEnd"/>
                            <w:r>
                              <w:rPr>
                                <w:rFonts w:ascii="Arial" w:eastAsia="Arial" w:hAnsi="Arial" w:cs="Arial"/>
                                <w:b/>
                                <w:i/>
                                <w:color w:val="44546A"/>
                                <w:sz w:val="20"/>
                              </w:rPr>
                              <w:t xml:space="preserve"> Abbildung \* ARABIC 2: Aufgabe 3</w:t>
                            </w:r>
                          </w:p>
                        </w:txbxContent>
                      </wps:txbx>
                      <wps:bodyPr spcFirstLastPara="1" wrap="square" lIns="0" tIns="0" rIns="0" bIns="0" anchor="t" anchorCtr="0">
                        <a:noAutofit/>
                      </wps:bodyPr>
                    </wps:wsp>
                  </a:graphicData>
                </a:graphic>
              </wp:anchor>
            </w:drawing>
          </mc:Choice>
          <mc:Fallback>
            <w:pict>
              <v:rect w14:anchorId="43833BEC" id="Rechteck 2060150890" o:spid="_x0000_s1027" style="position:absolute;left:0;text-align:left;margin-left:37pt;margin-top:113pt;width:.05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" stroked="f">
                <v:textbox inset="0,0,0,0">
                  <w:txbxContent>
                    <w:p w14:paraId="19E3D199" w14:textId="77777777" w:rsidR="006343AD" w:rsidRDefault="00000000">
                      <w:pPr>
                        <w:spacing w:after="200" w:line="240" w:lineRule="auto"/>
                        <w:textDirection w:val="btLr"/>
                      </w:pPr>
                      <w:proofErr w:type="gramStart"/>
                      <w:r>
                        <w:rPr>
                          <w:rFonts w:ascii="Arial" w:eastAsia="Arial" w:hAnsi="Arial" w:cs="Arial"/>
                          <w:b/>
                          <w:i/>
                          <w:color w:val="44546A"/>
                          <w:sz w:val="20"/>
                        </w:rPr>
                        <w:t>Abbildung  SEQ</w:t>
                      </w:r>
                      <w:proofErr w:type="gramEnd"/>
                      <w:r>
                        <w:rPr>
                          <w:rFonts w:ascii="Arial" w:eastAsia="Arial" w:hAnsi="Arial" w:cs="Arial"/>
                          <w:b/>
                          <w:i/>
                          <w:color w:val="44546A"/>
                          <w:sz w:val="20"/>
                        </w:rPr>
                        <w:t xml:space="preserve"> Abbildung \* ARABIC 2: Aufgabe 3</w:t>
                      </w:r>
                    </w:p>
                  </w:txbxContent>
                </v:textbox>
              </v:rect>
            </w:pict>
          </mc:Fallback>
        </mc:AlternateContent>
      </w:r>
    </w:p>
    <w:p w14:paraId="13B931FE" w14:textId="77777777" w:rsidR="006343AD" w:rsidRDefault="006343AD"/>
    <w:p w14:paraId="42BF9013" w14:textId="77777777" w:rsidR="006343AD" w:rsidRDefault="006343AD"/>
    <w:p w14:paraId="4A070896" w14:textId="77777777" w:rsidR="006343AD" w:rsidRDefault="006343AD"/>
    <w:p w14:paraId="0AE13A9D" w14:textId="77777777" w:rsidR="006343AD" w:rsidRDefault="006343AD"/>
    <w:p w14:paraId="7D923D86" w14:textId="77777777" w:rsidR="006343AD" w:rsidRDefault="006343AD"/>
    <w:p w14:paraId="6DE99CBE" w14:textId="126878B6" w:rsidR="006343AD" w:rsidRDefault="00383A1D">
      <w:r>
        <w:t>Quelle: (Foucault 1977: S. 39).</w:t>
      </w:r>
    </w:p>
    <w:p w14:paraId="362F296C" w14:textId="77777777" w:rsidR="006343AD" w:rsidRDefault="00383A1D">
      <w:r>
        <w:rPr>
          <w:noProof/>
        </w:rPr>
        <w:lastRenderedPageBreak/>
        <w:drawing>
          <wp:anchor distT="0" distB="0" distL="114300" distR="114300" simplePos="0" relativeHeight="251662336" behindDoc="0" locked="0" layoutInCell="1" hidden="0" allowOverlap="1" wp14:anchorId="0C9A3064" wp14:editId="123F152B">
            <wp:simplePos x="0" y="0"/>
            <wp:positionH relativeFrom="column">
              <wp:posOffset>66383</wp:posOffset>
            </wp:positionH>
            <wp:positionV relativeFrom="paragraph">
              <wp:posOffset>-96</wp:posOffset>
            </wp:positionV>
            <wp:extent cx="5580223" cy="5690869"/>
            <wp:effectExtent l="0" t="0" r="0" b="0"/>
            <wp:wrapNone/>
            <wp:docPr id="2060150898" name="image6.jpg" descr="Ein Bild, das Text, Papier, Brief, Veröffentlich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6.jpg" descr="Ein Bild, das Text, Papier, Brief, Veröffentlichung enthält.&#10;&#10;Automatisch generierte Beschreibung"/>
                    <pic:cNvPicPr preferRelativeResize="0"/>
                  </pic:nvPicPr>
                  <pic:blipFill>
                    <a:blip r:embed="rId20"/>
                    <a:srcRect t="1038" b="6024"/>
                    <a:stretch>
                      <a:fillRect/>
                    </a:stretch>
                  </pic:blipFill>
                  <pic:spPr>
                    <a:xfrm>
                      <a:off x="0" y="0"/>
                      <a:ext cx="5580223" cy="5690869"/>
                    </a:xfrm>
                    <a:prstGeom prst="rect">
                      <a:avLst/>
                    </a:prstGeom>
                    <a:ln/>
                  </pic:spPr>
                </pic:pic>
              </a:graphicData>
            </a:graphic>
          </wp:anchor>
        </w:drawing>
      </w:r>
    </w:p>
    <w:p w14:paraId="4A54EC93" w14:textId="77777777" w:rsidR="006343AD" w:rsidRDefault="006343AD"/>
    <w:p w14:paraId="3704A329" w14:textId="77777777" w:rsidR="006343AD" w:rsidRDefault="006343AD"/>
    <w:p w14:paraId="47F43AFA" w14:textId="77777777" w:rsidR="006343AD" w:rsidRDefault="006343AD"/>
    <w:p w14:paraId="7F8775EA" w14:textId="77777777" w:rsidR="006343AD" w:rsidRDefault="006343AD"/>
    <w:p w14:paraId="0AC37DD5" w14:textId="77777777" w:rsidR="006343AD" w:rsidRDefault="006343AD"/>
    <w:p w14:paraId="08BF168B" w14:textId="77777777" w:rsidR="006343AD" w:rsidRDefault="006343AD"/>
    <w:p w14:paraId="25D094E2" w14:textId="77777777" w:rsidR="006343AD" w:rsidRDefault="006343AD"/>
    <w:p w14:paraId="4DEC7964" w14:textId="77777777" w:rsidR="006343AD" w:rsidRDefault="006343AD"/>
    <w:p w14:paraId="03F9E2A0" w14:textId="77777777" w:rsidR="006343AD" w:rsidRDefault="006343AD"/>
    <w:p w14:paraId="2477B9D1" w14:textId="77777777" w:rsidR="006343AD" w:rsidRDefault="006343AD"/>
    <w:p w14:paraId="2020486A" w14:textId="77777777" w:rsidR="006343AD" w:rsidRDefault="006343AD"/>
    <w:p w14:paraId="1186DAE9" w14:textId="77777777" w:rsidR="006343AD" w:rsidRDefault="006343AD"/>
    <w:p w14:paraId="7D88CC4C" w14:textId="77777777" w:rsidR="006343AD" w:rsidRDefault="006343AD"/>
    <w:p w14:paraId="04126D88" w14:textId="77777777" w:rsidR="006343AD" w:rsidRDefault="006343AD"/>
    <w:p w14:paraId="5200BFDD" w14:textId="77777777" w:rsidR="006343AD" w:rsidRDefault="006343AD"/>
    <w:p w14:paraId="01CD69BD" w14:textId="77777777" w:rsidR="006343AD" w:rsidRDefault="006343AD"/>
    <w:p w14:paraId="405E3314" w14:textId="77777777" w:rsidR="006343AD" w:rsidRDefault="006343AD"/>
    <w:p w14:paraId="78DA61AD" w14:textId="77777777" w:rsidR="006343AD" w:rsidRDefault="006343AD"/>
    <w:p w14:paraId="6CE231C4" w14:textId="77777777" w:rsidR="006343AD" w:rsidRDefault="006343AD"/>
    <w:p w14:paraId="3C9C1939" w14:textId="77777777" w:rsidR="006343AD" w:rsidRDefault="00383A1D">
      <w:r>
        <w:rPr>
          <w:noProof/>
        </w:rPr>
        <mc:AlternateContent>
          <mc:Choice Requires="wps">
            <w:drawing>
              <wp:anchor distT="0" distB="0" distL="114300" distR="114300" simplePos="0" relativeHeight="251663360" behindDoc="0" locked="0" layoutInCell="1" hidden="0" allowOverlap="1" wp14:anchorId="191BC5E0" wp14:editId="5982DF24">
                <wp:simplePos x="0" y="0"/>
                <wp:positionH relativeFrom="column">
                  <wp:posOffset>63501</wp:posOffset>
                </wp:positionH>
                <wp:positionV relativeFrom="paragraph">
                  <wp:posOffset>38100</wp:posOffset>
                </wp:positionV>
                <wp:extent cx="5589270" cy="192405"/>
                <wp:effectExtent l="0" t="0" r="0" b="0"/>
                <wp:wrapNone/>
                <wp:docPr id="2060150888" name="Rechteck 2060150888"/>
                <wp:cNvGraphicFramePr/>
                <a:graphic xmlns:a="http://schemas.openxmlformats.org/drawingml/2006/main">
                  <a:graphicData uri="http://schemas.microsoft.com/office/word/2010/wordprocessingShape">
                    <wps:wsp>
                      <wps:cNvSpPr/>
                      <wps:spPr>
                        <a:xfrm>
                          <a:off x="2556128" y="3688560"/>
                          <a:ext cx="5579745" cy="182880"/>
                        </a:xfrm>
                        <a:prstGeom prst="rect">
                          <a:avLst/>
                        </a:prstGeom>
                        <a:solidFill>
                          <a:srgbClr val="FFFFFF"/>
                        </a:solidFill>
                        <a:ln>
                          <a:noFill/>
                        </a:ln>
                      </wps:spPr>
                      <wps:txbx>
                        <w:txbxContent>
                          <w:p w14:paraId="38E3FB27" w14:textId="77777777" w:rsidR="006343AD" w:rsidRDefault="00383A1D">
                            <w:pPr>
                              <w:spacing w:after="200" w:line="240" w:lineRule="auto"/>
                              <w:textDirection w:val="btLr"/>
                            </w:pPr>
                            <w:proofErr w:type="gramStart"/>
                            <w:r>
                              <w:rPr>
                                <w:rFonts w:ascii="Arial" w:eastAsia="Arial" w:hAnsi="Arial" w:cs="Arial"/>
                                <w:b/>
                                <w:i/>
                                <w:color w:val="44546A"/>
                                <w:sz w:val="20"/>
                              </w:rPr>
                              <w:t>Abbildung  SEQ</w:t>
                            </w:r>
                            <w:proofErr w:type="gramEnd"/>
                            <w:r>
                              <w:rPr>
                                <w:rFonts w:ascii="Arial" w:eastAsia="Arial" w:hAnsi="Arial" w:cs="Arial"/>
                                <w:b/>
                                <w:i/>
                                <w:color w:val="44546A"/>
                                <w:sz w:val="20"/>
                              </w:rPr>
                              <w:t xml:space="preserve"> Abbildung \* ARABIC 3: Aufgabe 4</w:t>
                            </w:r>
                          </w:p>
                        </w:txbxContent>
                      </wps:txbx>
                      <wps:bodyPr spcFirstLastPara="1" wrap="square" lIns="0" tIns="0" rIns="0" bIns="0" anchor="t" anchorCtr="0">
                        <a:noAutofit/>
                      </wps:bodyPr>
                    </wps:wsp>
                  </a:graphicData>
                </a:graphic>
              </wp:anchor>
            </w:drawing>
          </mc:Choice>
          <mc:Fallback>
            <w:pict>
              <v:rect w14:anchorId="191BC5E0" id="Rechteck 2060150888" o:spid="_x0000_s1028" style="position:absolute;left:0;text-align:left;margin-left:5pt;margin-top:3pt;width:440.1pt;height:15.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" stroked="f">
                <v:textbox inset="0,0,0,0">
                  <w:txbxContent>
                    <w:p w14:paraId="38E3FB27" w14:textId="77777777" w:rsidR="006343AD" w:rsidRDefault="00000000">
                      <w:pPr>
                        <w:spacing w:after="200" w:line="240" w:lineRule="auto"/>
                        <w:textDirection w:val="btLr"/>
                      </w:pPr>
                      <w:proofErr w:type="gramStart"/>
                      <w:r>
                        <w:rPr>
                          <w:rFonts w:ascii="Arial" w:eastAsia="Arial" w:hAnsi="Arial" w:cs="Arial"/>
                          <w:b/>
                          <w:i/>
                          <w:color w:val="44546A"/>
                          <w:sz w:val="20"/>
                        </w:rPr>
                        <w:t>Abbildung  SEQ</w:t>
                      </w:r>
                      <w:proofErr w:type="gramEnd"/>
                      <w:r>
                        <w:rPr>
                          <w:rFonts w:ascii="Arial" w:eastAsia="Arial" w:hAnsi="Arial" w:cs="Arial"/>
                          <w:b/>
                          <w:i/>
                          <w:color w:val="44546A"/>
                          <w:sz w:val="20"/>
                        </w:rPr>
                        <w:t xml:space="preserve"> Abbildung \* ARABIC 3: Aufgabe 4</w:t>
                      </w:r>
                    </w:p>
                  </w:txbxContent>
                </v:textbox>
              </v:rect>
            </w:pict>
          </mc:Fallback>
        </mc:AlternateContent>
      </w:r>
    </w:p>
    <w:p w14:paraId="4B8084A3" w14:textId="77777777" w:rsidR="006343AD" w:rsidRDefault="00383A1D">
      <w:r>
        <w:t>Quelle: (Said 1994: S. 442).</w:t>
      </w:r>
    </w:p>
    <w:p w14:paraId="1C6D2E65" w14:textId="77777777" w:rsidR="006343AD" w:rsidRDefault="006343AD"/>
    <w:p w14:paraId="23998F9E" w14:textId="77777777" w:rsidR="006343AD" w:rsidRDefault="006343AD"/>
    <w:p w14:paraId="55275958" w14:textId="77777777" w:rsidR="006343AD" w:rsidRDefault="006343AD"/>
    <w:p w14:paraId="619B609B" w14:textId="77777777" w:rsidR="006343AD" w:rsidRDefault="006343AD"/>
    <w:p w14:paraId="20D5F9C5" w14:textId="77777777" w:rsidR="006343AD" w:rsidRDefault="006343AD"/>
    <w:p w14:paraId="4BDBBDC7" w14:textId="77777777" w:rsidR="006343AD" w:rsidRDefault="006343AD"/>
    <w:p w14:paraId="480C5282" w14:textId="77777777" w:rsidR="006343AD" w:rsidRDefault="00383A1D">
      <w:r>
        <w:rPr>
          <w:noProof/>
        </w:rPr>
        <mc:AlternateContent>
          <mc:Choice Requires="wps">
            <w:drawing>
              <wp:anchor distT="0" distB="0" distL="114300" distR="114300" simplePos="0" relativeHeight="251664384" behindDoc="0" locked="0" layoutInCell="1" hidden="0" allowOverlap="1" wp14:anchorId="0CB74DD6" wp14:editId="6F31B17A">
                <wp:simplePos x="0" y="0"/>
                <wp:positionH relativeFrom="column">
                  <wp:posOffset>1</wp:posOffset>
                </wp:positionH>
                <wp:positionV relativeFrom="paragraph">
                  <wp:posOffset>5613400</wp:posOffset>
                </wp:positionV>
                <wp:extent cx="635" cy="12700"/>
                <wp:effectExtent l="0" t="0" r="0" b="0"/>
                <wp:wrapNone/>
                <wp:docPr id="2060150891" name="Rechteck 2060150891"/>
                <wp:cNvGraphicFramePr/>
                <a:graphic xmlns:a="http://schemas.openxmlformats.org/drawingml/2006/main">
                  <a:graphicData uri="http://schemas.microsoft.com/office/word/2010/wordprocessingShape">
                    <wps:wsp>
                      <wps:cNvSpPr/>
                      <wps:spPr>
                        <a:xfrm>
                          <a:off x="2556128" y="3779683"/>
                          <a:ext cx="5579745" cy="635"/>
                        </a:xfrm>
                        <a:prstGeom prst="rect">
                          <a:avLst/>
                        </a:prstGeom>
                        <a:solidFill>
                          <a:srgbClr val="FFFFFF"/>
                        </a:solidFill>
                        <a:ln>
                          <a:noFill/>
                        </a:ln>
                      </wps:spPr>
                      <wps:txbx>
                        <w:txbxContent>
                          <w:p w14:paraId="747F3ED5" w14:textId="77777777" w:rsidR="006343AD" w:rsidRDefault="00383A1D">
                            <w:pPr>
                              <w:spacing w:after="200" w:line="240" w:lineRule="auto"/>
                              <w:textDirection w:val="btLr"/>
                            </w:pPr>
                            <w:proofErr w:type="gramStart"/>
                            <w:r>
                              <w:rPr>
                                <w:rFonts w:ascii="Arial" w:eastAsia="Arial" w:hAnsi="Arial" w:cs="Arial"/>
                                <w:b/>
                                <w:i/>
                                <w:color w:val="44546A"/>
                                <w:sz w:val="20"/>
                              </w:rPr>
                              <w:t>Abbildung  SEQ</w:t>
                            </w:r>
                            <w:proofErr w:type="gramEnd"/>
                            <w:r>
                              <w:rPr>
                                <w:rFonts w:ascii="Arial" w:eastAsia="Arial" w:hAnsi="Arial" w:cs="Arial"/>
                                <w:b/>
                                <w:i/>
                                <w:color w:val="44546A"/>
                                <w:sz w:val="20"/>
                              </w:rPr>
                              <w:t xml:space="preserve"> Abbildung \* ARABIC 4: </w:t>
                            </w:r>
                            <w:proofErr w:type="spellStart"/>
                            <w:r>
                              <w:rPr>
                                <w:rFonts w:ascii="Arial" w:eastAsia="Arial" w:hAnsi="Arial" w:cs="Arial"/>
                                <w:b/>
                                <w:i/>
                                <w:color w:val="44546A"/>
                                <w:sz w:val="20"/>
                              </w:rPr>
                              <w:t>Augabe</w:t>
                            </w:r>
                            <w:proofErr w:type="spellEnd"/>
                            <w:r>
                              <w:rPr>
                                <w:rFonts w:ascii="Arial" w:eastAsia="Arial" w:hAnsi="Arial" w:cs="Arial"/>
                                <w:b/>
                                <w:i/>
                                <w:color w:val="44546A"/>
                                <w:sz w:val="20"/>
                              </w:rPr>
                              <w:t xml:space="preserve"> 4</w:t>
                            </w:r>
                          </w:p>
                        </w:txbxContent>
                      </wps:txbx>
                      <wps:bodyPr spcFirstLastPara="1" wrap="square" lIns="0" tIns="0" rIns="0" bIns="0" anchor="t" anchorCtr="0">
                        <a:noAutofit/>
                      </wps:bodyPr>
                    </wps:wsp>
                  </a:graphicData>
                </a:graphic>
              </wp:anchor>
            </w:drawing>
          </mc:Choice>
          <mc:Fallback>
            <w:pict>
              <v:rect w14:anchorId="0CB74DD6" id="Rechteck 2060150891" o:spid="_x0000_s1029" style="position:absolute;left:0;text-align:left;margin-left:0;margin-top:442pt;width:.05pt;height: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" stroked="f">
                <v:textbox inset="0,0,0,0">
                  <w:txbxContent>
                    <w:p w14:paraId="747F3ED5" w14:textId="77777777" w:rsidR="006343AD" w:rsidRDefault="00000000">
                      <w:pPr>
                        <w:spacing w:after="200" w:line="240" w:lineRule="auto"/>
                        <w:textDirection w:val="btLr"/>
                      </w:pPr>
                      <w:proofErr w:type="gramStart"/>
                      <w:r>
                        <w:rPr>
                          <w:rFonts w:ascii="Arial" w:eastAsia="Arial" w:hAnsi="Arial" w:cs="Arial"/>
                          <w:b/>
                          <w:i/>
                          <w:color w:val="44546A"/>
                          <w:sz w:val="20"/>
                        </w:rPr>
                        <w:t>Abbildung  SEQ</w:t>
                      </w:r>
                      <w:proofErr w:type="gramEnd"/>
                      <w:r>
                        <w:rPr>
                          <w:rFonts w:ascii="Arial" w:eastAsia="Arial" w:hAnsi="Arial" w:cs="Arial"/>
                          <w:b/>
                          <w:i/>
                          <w:color w:val="44546A"/>
                          <w:sz w:val="20"/>
                        </w:rPr>
                        <w:t xml:space="preserve"> Abbildung \* ARABIC 4: </w:t>
                      </w:r>
                      <w:proofErr w:type="spellStart"/>
                      <w:r>
                        <w:rPr>
                          <w:rFonts w:ascii="Arial" w:eastAsia="Arial" w:hAnsi="Arial" w:cs="Arial"/>
                          <w:b/>
                          <w:i/>
                          <w:color w:val="44546A"/>
                          <w:sz w:val="20"/>
                        </w:rPr>
                        <w:t>Augabe</w:t>
                      </w:r>
                      <w:proofErr w:type="spellEnd"/>
                      <w:r>
                        <w:rPr>
                          <w:rFonts w:ascii="Arial" w:eastAsia="Arial" w:hAnsi="Arial" w:cs="Arial"/>
                          <w:b/>
                          <w:i/>
                          <w:color w:val="44546A"/>
                          <w:sz w:val="20"/>
                        </w:rPr>
                        <w:t xml:space="preserve"> 4</w:t>
                      </w:r>
                    </w:p>
                  </w:txbxContent>
                </v:textbox>
              </v:rect>
            </w:pict>
          </mc:Fallback>
        </mc:AlternateContent>
      </w:r>
    </w:p>
    <w:p w14:paraId="1BC62F8D" w14:textId="77777777" w:rsidR="006343AD" w:rsidRDefault="00383A1D">
      <w:pPr>
        <w:pStyle w:val="berschrift1"/>
        <w:numPr>
          <w:ilvl w:val="0"/>
          <w:numId w:val="2"/>
        </w:numPr>
      </w:pPr>
      <w:bookmarkStart w:id="34" w:name="_Toc146128273"/>
      <w:r>
        <w:lastRenderedPageBreak/>
        <w:t>Transkription</w:t>
      </w:r>
      <w:bookmarkEnd w:id="34"/>
    </w:p>
    <w:p w14:paraId="1D1B0466" w14:textId="77777777" w:rsidR="006343AD" w:rsidRDefault="00383A1D">
      <w:pPr>
        <w:spacing w:line="360" w:lineRule="auto"/>
        <w:rPr>
          <w:color w:val="000000"/>
          <w:szCs w:val="24"/>
        </w:rPr>
      </w:pPr>
      <w:r>
        <w:rPr>
          <w:b/>
          <w:szCs w:val="24"/>
        </w:rPr>
        <w:t>Die Lehrkraft:</w:t>
      </w:r>
      <w:r>
        <w:rPr>
          <w:szCs w:val="24"/>
        </w:rPr>
        <w:t xml:space="preserve"> Guten Tag! </w:t>
      </w:r>
      <w:r>
        <w:rPr>
          <w:color w:val="000000"/>
          <w:szCs w:val="24"/>
        </w:rPr>
        <w:t>Heute beschäftigen wir uns mit einem neuen Thema, und zwar Vielsprachigkeit.</w:t>
      </w:r>
    </w:p>
    <w:p w14:paraId="30847E2B" w14:textId="77777777" w:rsidR="006343AD" w:rsidRDefault="00383A1D">
      <w:pPr>
        <w:spacing w:line="360" w:lineRule="auto"/>
        <w:rPr>
          <w:b/>
          <w:color w:val="000000"/>
          <w:szCs w:val="24"/>
        </w:rPr>
      </w:pPr>
      <w:r>
        <w:rPr>
          <w:b/>
          <w:color w:val="000000"/>
          <w:szCs w:val="24"/>
        </w:rPr>
        <w:t>Schüler 1:</w:t>
      </w:r>
      <w:r>
        <w:rPr>
          <w:color w:val="000000"/>
          <w:szCs w:val="24"/>
        </w:rPr>
        <w:t xml:space="preserve"> Was bedeutet Vielsprachigkeit?</w:t>
      </w:r>
    </w:p>
    <w:p w14:paraId="65E90B8A" w14:textId="77777777" w:rsidR="006343AD" w:rsidRDefault="00383A1D">
      <w:pPr>
        <w:spacing w:after="0" w:line="240" w:lineRule="auto"/>
        <w:rPr>
          <w:b/>
          <w:color w:val="000000"/>
          <w:szCs w:val="24"/>
        </w:rPr>
      </w:pPr>
      <w:r>
        <w:rPr>
          <w:b/>
          <w:color w:val="000000"/>
          <w:szCs w:val="24"/>
        </w:rPr>
        <w:t xml:space="preserve">Die Lehrkraft: </w:t>
      </w:r>
      <w:r>
        <w:rPr>
          <w:color w:val="000000"/>
          <w:szCs w:val="24"/>
        </w:rPr>
        <w:t xml:space="preserve">Das Wort Vielsprachigkeit bedeutet auf Englisch </w:t>
      </w:r>
      <w:proofErr w:type="spellStart"/>
      <w:r>
        <w:rPr>
          <w:b/>
          <w:i/>
          <w:color w:val="000000"/>
          <w:szCs w:val="24"/>
        </w:rPr>
        <w:t>multilingualism</w:t>
      </w:r>
      <w:proofErr w:type="spellEnd"/>
      <w:r>
        <w:rPr>
          <w:b/>
          <w:color w:val="000000"/>
          <w:szCs w:val="24"/>
        </w:rPr>
        <w:t>.</w:t>
      </w:r>
    </w:p>
    <w:p w14:paraId="386C97C2" w14:textId="77777777" w:rsidR="006343AD" w:rsidRDefault="006343AD">
      <w:pPr>
        <w:spacing w:after="0" w:line="240" w:lineRule="auto"/>
        <w:jc w:val="center"/>
        <w:rPr>
          <w:szCs w:val="24"/>
        </w:rPr>
      </w:pPr>
    </w:p>
    <w:p w14:paraId="3906B329" w14:textId="77777777" w:rsidR="006343AD" w:rsidRDefault="00383A1D">
      <w:pPr>
        <w:spacing w:line="360" w:lineRule="auto"/>
        <w:rPr>
          <w:szCs w:val="24"/>
        </w:rPr>
      </w:pPr>
      <w:r>
        <w:rPr>
          <w:b/>
          <w:szCs w:val="24"/>
        </w:rPr>
        <w:t>Schüler 2:</w:t>
      </w:r>
      <w:r>
        <w:rPr>
          <w:szCs w:val="24"/>
        </w:rPr>
        <w:t xml:space="preserve"> </w:t>
      </w:r>
      <w:r>
        <w:rPr>
          <w:b/>
          <w:i/>
          <w:color w:val="000000"/>
          <w:szCs w:val="24"/>
        </w:rPr>
        <w:t xml:space="preserve">&lt; </w:t>
      </w:r>
      <w:r>
        <w:rPr>
          <w:i/>
          <w:szCs w:val="24"/>
        </w:rPr>
        <w:t xml:space="preserve">Er </w:t>
      </w:r>
      <w:r>
        <w:rPr>
          <w:i/>
          <w:szCs w:val="24"/>
        </w:rPr>
        <w:t>sieht sich ratlos aus&gt;</w:t>
      </w:r>
      <w:r>
        <w:rPr>
          <w:szCs w:val="24"/>
        </w:rPr>
        <w:t xml:space="preserve"> Das Wort “ </w:t>
      </w:r>
      <w:proofErr w:type="spellStart"/>
      <w:r>
        <w:rPr>
          <w:szCs w:val="24"/>
        </w:rPr>
        <w:t>maltilingualesm</w:t>
      </w:r>
      <w:proofErr w:type="spellEnd"/>
      <w:r>
        <w:rPr>
          <w:szCs w:val="24"/>
        </w:rPr>
        <w:t>“ verstehe ich nicht.</w:t>
      </w:r>
    </w:p>
    <w:p w14:paraId="511402E3" w14:textId="77777777" w:rsidR="006343AD" w:rsidRDefault="00383A1D">
      <w:pPr>
        <w:spacing w:line="360" w:lineRule="auto"/>
        <w:rPr>
          <w:i/>
        </w:rPr>
      </w:pPr>
      <w:r>
        <w:rPr>
          <w:i/>
        </w:rPr>
        <w:t>&lt; Vier Schüler und Schülerinnen wundern sich und lachen über das falsche ausgesprochene Wort&gt;</w:t>
      </w:r>
    </w:p>
    <w:p w14:paraId="07BF93E3" w14:textId="77777777" w:rsidR="006343AD" w:rsidRDefault="00383A1D">
      <w:pPr>
        <w:spacing w:line="360" w:lineRule="auto"/>
        <w:jc w:val="center"/>
        <w:rPr>
          <w:i/>
          <w:szCs w:val="24"/>
        </w:rPr>
      </w:pPr>
      <w:r>
        <w:rPr>
          <w:i/>
          <w:szCs w:val="24"/>
        </w:rPr>
        <w:t>&lt;Schüler 2 errötet vor Scham&gt;</w:t>
      </w:r>
    </w:p>
    <w:p w14:paraId="5B9921A3" w14:textId="77777777" w:rsidR="006343AD" w:rsidRDefault="00383A1D">
      <w:pPr>
        <w:spacing w:line="360" w:lineRule="auto"/>
        <w:rPr>
          <w:szCs w:val="24"/>
        </w:rPr>
      </w:pPr>
      <w:r>
        <w:rPr>
          <w:b/>
          <w:szCs w:val="24"/>
        </w:rPr>
        <w:t>Schüler 3:</w:t>
      </w:r>
      <w:r>
        <w:rPr>
          <w:szCs w:val="24"/>
        </w:rPr>
        <w:t xml:space="preserve"> </w:t>
      </w:r>
      <w:r>
        <w:rPr>
          <w:i/>
          <w:szCs w:val="24"/>
        </w:rPr>
        <w:t>&lt; Schüler 3 befragt sich&gt;</w:t>
      </w:r>
      <w:r>
        <w:rPr>
          <w:szCs w:val="24"/>
        </w:rPr>
        <w:t xml:space="preserve"> Was bedeutet das auf Ara</w:t>
      </w:r>
      <w:r>
        <w:rPr>
          <w:szCs w:val="24"/>
        </w:rPr>
        <w:t>bisch? Ich verstehe nur Bahnhof.</w:t>
      </w:r>
    </w:p>
    <w:p w14:paraId="1CAC5092" w14:textId="77777777" w:rsidR="006343AD" w:rsidRDefault="00383A1D">
      <w:pPr>
        <w:spacing w:line="360" w:lineRule="auto"/>
        <w:rPr>
          <w:szCs w:val="24"/>
        </w:rPr>
      </w:pPr>
      <w:r>
        <w:rPr>
          <w:b/>
          <w:color w:val="000000"/>
          <w:szCs w:val="24"/>
        </w:rPr>
        <w:t xml:space="preserve">Die Lehrkraft: </w:t>
      </w:r>
      <w:r>
        <w:rPr>
          <w:szCs w:val="24"/>
        </w:rPr>
        <w:t>Wir als Lehrende dürfen nur im Ausnahmefall im Kursraum auf Arabisch reden. Nur Deutsch oder Englisch.</w:t>
      </w:r>
    </w:p>
    <w:p w14:paraId="199BA92A" w14:textId="77777777" w:rsidR="006343AD" w:rsidRDefault="00383A1D">
      <w:pPr>
        <w:spacing w:line="360" w:lineRule="auto"/>
        <w:rPr>
          <w:szCs w:val="24"/>
        </w:rPr>
      </w:pPr>
      <w:r>
        <w:rPr>
          <w:b/>
          <w:szCs w:val="24"/>
        </w:rPr>
        <w:t>Schülerin 4:</w:t>
      </w:r>
      <w:r>
        <w:rPr>
          <w:szCs w:val="24"/>
        </w:rPr>
        <w:t xml:space="preserve"> </w:t>
      </w:r>
      <w:r>
        <w:rPr>
          <w:i/>
          <w:szCs w:val="24"/>
        </w:rPr>
        <w:t xml:space="preserve">&lt; Mit arrogantem Lächeln&gt; </w:t>
      </w:r>
      <w:r>
        <w:rPr>
          <w:szCs w:val="24"/>
        </w:rPr>
        <w:t>selbstverständlich. Alle verstehen und können sehr gut Englisch. W</w:t>
      </w:r>
      <w:r>
        <w:rPr>
          <w:szCs w:val="24"/>
        </w:rPr>
        <w:t>ir schreiben sogar im Chat arabisch mit den englischen Buchstaben.</w:t>
      </w:r>
    </w:p>
    <w:p w14:paraId="03B5659C" w14:textId="77777777" w:rsidR="006343AD" w:rsidRDefault="00383A1D">
      <w:pPr>
        <w:spacing w:line="360" w:lineRule="auto"/>
        <w:rPr>
          <w:szCs w:val="24"/>
        </w:rPr>
      </w:pPr>
      <w:r>
        <w:rPr>
          <w:b/>
          <w:szCs w:val="24"/>
        </w:rPr>
        <w:t>Schülerin 5:</w:t>
      </w:r>
      <w:r>
        <w:rPr>
          <w:szCs w:val="24"/>
        </w:rPr>
        <w:t xml:space="preserve"> Die Schule sollte nur Lernende mit sehr guten Englischkenntnissen annehmen oder studieren lassen.</w:t>
      </w:r>
    </w:p>
    <w:p w14:paraId="6107D1BC" w14:textId="77777777" w:rsidR="006343AD" w:rsidRDefault="00383A1D">
      <w:pPr>
        <w:spacing w:line="360" w:lineRule="auto"/>
        <w:rPr>
          <w:szCs w:val="24"/>
        </w:rPr>
      </w:pPr>
      <w:r>
        <w:rPr>
          <w:b/>
          <w:szCs w:val="24"/>
        </w:rPr>
        <w:t>Schüler 2:</w:t>
      </w:r>
      <w:r>
        <w:rPr>
          <w:szCs w:val="24"/>
        </w:rPr>
        <w:t xml:space="preserve"> </w:t>
      </w:r>
      <w:r>
        <w:rPr>
          <w:i/>
          <w:szCs w:val="24"/>
        </w:rPr>
        <w:t>&lt;Mit einem traurigen Blick&gt;</w:t>
      </w:r>
      <w:r>
        <w:rPr>
          <w:szCs w:val="24"/>
        </w:rPr>
        <w:t xml:space="preserve"> Ich finde es aber merkwürdig, warum vor allem Englisch!</w:t>
      </w:r>
    </w:p>
    <w:p w14:paraId="0405FEC1" w14:textId="77777777" w:rsidR="006343AD" w:rsidRDefault="00383A1D">
      <w:pPr>
        <w:spacing w:line="360" w:lineRule="auto"/>
        <w:rPr>
          <w:szCs w:val="24"/>
        </w:rPr>
      </w:pPr>
      <w:r>
        <w:rPr>
          <w:b/>
          <w:szCs w:val="24"/>
        </w:rPr>
        <w:t>Schüler 6:</w:t>
      </w:r>
      <w:r>
        <w:rPr>
          <w:szCs w:val="24"/>
        </w:rPr>
        <w:t xml:space="preserve"> </w:t>
      </w:r>
      <w:r>
        <w:rPr>
          <w:i/>
          <w:szCs w:val="24"/>
        </w:rPr>
        <w:t>&lt; Er sieht verlegen aus&gt;</w:t>
      </w:r>
      <w:r>
        <w:rPr>
          <w:szCs w:val="24"/>
        </w:rPr>
        <w:t xml:space="preserve"> Die unbekannten Wörter könnten auch auf Arabisch erklärt werden. Sowieso alle verstehen Arabisch.</w:t>
      </w:r>
    </w:p>
    <w:p w14:paraId="750AE357" w14:textId="77777777" w:rsidR="006343AD" w:rsidRDefault="00383A1D">
      <w:pPr>
        <w:spacing w:line="360" w:lineRule="auto"/>
        <w:rPr>
          <w:szCs w:val="24"/>
        </w:rPr>
      </w:pPr>
      <w:r>
        <w:rPr>
          <w:b/>
          <w:color w:val="000000"/>
          <w:szCs w:val="24"/>
        </w:rPr>
        <w:t xml:space="preserve">Die Lehrkraft: </w:t>
      </w:r>
      <w:r>
        <w:rPr>
          <w:szCs w:val="24"/>
        </w:rPr>
        <w:t>Dies sind die Regeln der Uni, nicht meine. Zum Sch</w:t>
      </w:r>
      <w:r>
        <w:rPr>
          <w:szCs w:val="24"/>
        </w:rPr>
        <w:t>luss bedeutet das Wort Vielsprachigkeit, dass Menschen in einer Gesellschaft mehr als eine Sprache sprechen können.</w:t>
      </w:r>
    </w:p>
    <w:p w14:paraId="0366DFE8" w14:textId="4E6CB9DF" w:rsidR="006343AD" w:rsidRDefault="00383A1D">
      <w:pPr>
        <w:spacing w:line="360" w:lineRule="auto"/>
        <w:rPr>
          <w:szCs w:val="24"/>
        </w:rPr>
      </w:pPr>
      <w:r>
        <w:rPr>
          <w:b/>
          <w:color w:val="000000"/>
          <w:szCs w:val="24"/>
        </w:rPr>
        <w:t xml:space="preserve">Die Lehrkraft: </w:t>
      </w:r>
      <w:r>
        <w:rPr>
          <w:szCs w:val="24"/>
        </w:rPr>
        <w:t>Dies sind die Regeln der Uni, nicht meine. Zum Schluss bedeutet das Wort Vielsprachigkeit, dass Menschen in einer Gesellschaf</w:t>
      </w:r>
      <w:r>
        <w:rPr>
          <w:szCs w:val="24"/>
        </w:rPr>
        <w:t>t mehr als eine Sprache sprechen können.</w:t>
      </w:r>
    </w:p>
    <w:sectPr w:rsidR="006343AD">
      <w:headerReference w:type="default" r:id="rId21"/>
      <w:footerReference w:type="default" r:id="rId22"/>
      <w:pgSz w:w="11906" w:h="16838"/>
      <w:pgMar w:top="1418" w:right="1418"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9B72" w14:textId="77777777" w:rsidR="00383A1D" w:rsidRDefault="00383A1D">
      <w:pPr>
        <w:spacing w:after="0" w:line="240" w:lineRule="auto"/>
      </w:pPr>
      <w:r>
        <w:separator/>
      </w:r>
    </w:p>
  </w:endnote>
  <w:endnote w:type="continuationSeparator" w:id="0">
    <w:p w14:paraId="53820BDC" w14:textId="77777777" w:rsidR="00383A1D" w:rsidRDefault="0038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F371" w14:textId="77777777" w:rsidR="006343AD" w:rsidRDefault="006343A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07FC" w14:textId="0659BB1B" w:rsidR="007D5640" w:rsidRPr="007D5640" w:rsidRDefault="007D5640" w:rsidP="007D5640">
    <w:pPr>
      <w:spacing w:after="0" w:line="240" w:lineRule="auto"/>
      <w:jc w:val="right"/>
      <w:rPr>
        <w:rFonts w:eastAsia="Times New Roman" w:cs="Times New Roman"/>
        <w:szCs w:val="24"/>
      </w:rPr>
    </w:pPr>
  </w:p>
  <w:p w14:paraId="2EAB8855" w14:textId="3B6BA897" w:rsidR="006343AD" w:rsidRDefault="007D5640" w:rsidP="007D5640">
    <w:pPr>
      <w:pBdr>
        <w:top w:val="nil"/>
        <w:left w:val="nil"/>
        <w:bottom w:val="nil"/>
        <w:right w:val="nil"/>
        <w:between w:val="nil"/>
      </w:pBdr>
      <w:tabs>
        <w:tab w:val="center" w:pos="4680"/>
        <w:tab w:val="right" w:pos="9360"/>
      </w:tabs>
      <w:spacing w:after="0" w:line="240" w:lineRule="auto"/>
      <w:jc w:val="right"/>
      <w:rPr>
        <w:color w:val="000000"/>
      </w:rPr>
    </w:pPr>
    <w:r w:rsidRPr="007D5640">
      <w:rPr>
        <w:rFonts w:ascii="Calibri" w:eastAsia="Times New Roman" w:hAnsi="Calibri"/>
        <w:color w:val="000000"/>
        <w:sz w:val="22"/>
        <w:bdr w:val="none" w:sz="0" w:space="0" w:color="auto" w:frame="1"/>
      </w:rPr>
      <w:fldChar w:fldCharType="begin"/>
    </w:r>
    <w:r w:rsidRPr="007D5640">
      <w:rPr>
        <w:rFonts w:ascii="Calibri" w:eastAsia="Times New Roman" w:hAnsi="Calibri"/>
        <w:color w:val="000000"/>
        <w:sz w:val="22"/>
        <w:bdr w:val="none" w:sz="0" w:space="0" w:color="auto" w:frame="1"/>
      </w:rPr>
      <w:instrText xml:space="preserve"> INCLUDEPICTURE "https://lh7-us.googleusercontent.com/4iKnmoawE6QfgmRIIXc2oF90gfWwBT1I3QjCPv5cFEqBRrujiP5gP7U0wgg9ffI0NtPcuiseyH0UPbVwLMMKaVgSOuZQ8aKQCAh56cRD9wSHBnk1kLor-b3AdKBKqPw4Rq__gULb8jJ95kiXxmQYOw" \* MERGEFORMATINET </w:instrText>
    </w:r>
    <w:r w:rsidRPr="007D5640">
      <w:rPr>
        <w:rFonts w:ascii="Calibri" w:eastAsia="Times New Roman" w:hAnsi="Calibri"/>
        <w:color w:val="000000"/>
        <w:sz w:val="22"/>
        <w:bdr w:val="none" w:sz="0" w:space="0" w:color="auto" w:frame="1"/>
      </w:rPr>
      <w:fldChar w:fldCharType="separate"/>
    </w:r>
    <w:r w:rsidRPr="007D5640">
      <w:rPr>
        <w:rFonts w:ascii="Calibri" w:eastAsia="Times New Roman" w:hAnsi="Calibri"/>
        <w:noProof/>
        <w:color w:val="000000"/>
        <w:sz w:val="22"/>
        <w:bdr w:val="none" w:sz="0" w:space="0" w:color="auto" w:frame="1"/>
      </w:rPr>
      <w:drawing>
        <wp:inline distT="0" distB="0" distL="0" distR="0" wp14:anchorId="2C2F8206" wp14:editId="359BD980">
          <wp:extent cx="802888" cy="284297"/>
          <wp:effectExtent l="0" t="0" r="0" b="0"/>
          <wp:docPr id="1" name="Grafik 1" descr="Ein Bild, das Symbol, Kreis,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ymbol, Kreis, Screenshot,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02" cy="291844"/>
                  </a:xfrm>
                  <a:prstGeom prst="rect">
                    <a:avLst/>
                  </a:prstGeom>
                  <a:noFill/>
                  <a:ln>
                    <a:noFill/>
                  </a:ln>
                </pic:spPr>
              </pic:pic>
            </a:graphicData>
          </a:graphic>
        </wp:inline>
      </w:drawing>
    </w:r>
    <w:r w:rsidRPr="007D5640">
      <w:rPr>
        <w:rFonts w:ascii="Calibri" w:eastAsia="Times New Roman" w:hAnsi="Calibri"/>
        <w:color w:val="000000"/>
        <w:sz w:val="22"/>
        <w:bdr w:val="none" w:sz="0" w:space="0" w:color="auto" w:frame="1"/>
      </w:rPr>
      <w:fldChar w:fldCharType="end"/>
    </w:r>
  </w:p>
  <w:p w14:paraId="0599EFE3" w14:textId="77777777" w:rsidR="006343AD" w:rsidRDefault="006343A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97B9" w14:textId="77777777" w:rsidR="006343AD" w:rsidRDefault="006343AD">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06D8" w14:textId="60914752" w:rsidR="006343AD" w:rsidRDefault="00383A1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rFonts w:ascii="Calibri" w:hAnsi="Calibri"/>
        <w:color w:val="000000"/>
        <w:sz w:val="22"/>
      </w:rPr>
      <w:instrText>PAGE</w:instrText>
    </w:r>
    <w:r>
      <w:rPr>
        <w:color w:val="000000"/>
      </w:rPr>
      <w:fldChar w:fldCharType="separate"/>
    </w:r>
    <w:r w:rsidR="007F7473">
      <w:rPr>
        <w:noProof/>
        <w:color w:val="000000"/>
      </w:rPr>
      <w:t>1</w:t>
    </w:r>
    <w:r>
      <w:rPr>
        <w:color w:val="000000"/>
      </w:rPr>
      <w:fldChar w:fldCharType="end"/>
    </w:r>
  </w:p>
  <w:p w14:paraId="6C84184C" w14:textId="6E2C37CB" w:rsidR="007D5640" w:rsidRPr="007D5640" w:rsidRDefault="007D5640" w:rsidP="007D5640">
    <w:pPr>
      <w:spacing w:after="0" w:line="240" w:lineRule="auto"/>
      <w:jc w:val="right"/>
      <w:rPr>
        <w:rFonts w:eastAsia="Times New Roman" w:cs="Times New Roman"/>
        <w:szCs w:val="24"/>
      </w:rPr>
    </w:pPr>
    <w:r w:rsidRPr="007D5640">
      <w:rPr>
        <w:rFonts w:ascii="Calibri" w:eastAsia="Times New Roman" w:hAnsi="Calibri"/>
        <w:color w:val="000000"/>
        <w:sz w:val="22"/>
        <w:bdr w:val="none" w:sz="0" w:space="0" w:color="auto" w:frame="1"/>
      </w:rPr>
      <w:fldChar w:fldCharType="begin"/>
    </w:r>
    <w:r w:rsidRPr="007D5640">
      <w:rPr>
        <w:rFonts w:ascii="Calibri" w:eastAsia="Times New Roman" w:hAnsi="Calibri"/>
        <w:color w:val="000000"/>
        <w:sz w:val="22"/>
        <w:bdr w:val="none" w:sz="0" w:space="0" w:color="auto" w:frame="1"/>
      </w:rPr>
      <w:instrText xml:space="preserve"> INCLUDEPICTURE "https://lh7-us.googleusercontent.com/4iKnmoawE6QfgmRIIXc2oF90gfWwBT1I3QjCPv5cFEqBRrujiP5gP7U0wgg9ffI0NtPcuiseyH0UPbVwLMMKaVgSOuZQ8aKQCAh56cRD9wSHBnk1kLor-b3AdKBKqPw4Rq__gULb8jJ95kiXxmQYOw" \* MERGEFORMATINET </w:instrText>
    </w:r>
    <w:r w:rsidRPr="007D5640">
      <w:rPr>
        <w:rFonts w:ascii="Calibri" w:eastAsia="Times New Roman" w:hAnsi="Calibri"/>
        <w:color w:val="000000"/>
        <w:sz w:val="22"/>
        <w:bdr w:val="none" w:sz="0" w:space="0" w:color="auto" w:frame="1"/>
      </w:rPr>
      <w:fldChar w:fldCharType="separate"/>
    </w:r>
    <w:r w:rsidRPr="007D5640">
      <w:rPr>
        <w:rFonts w:ascii="Calibri" w:eastAsia="Times New Roman" w:hAnsi="Calibri"/>
        <w:noProof/>
        <w:color w:val="000000"/>
        <w:sz w:val="22"/>
        <w:bdr w:val="none" w:sz="0" w:space="0" w:color="auto" w:frame="1"/>
      </w:rPr>
      <w:drawing>
        <wp:inline distT="0" distB="0" distL="0" distR="0" wp14:anchorId="29563D8D" wp14:editId="09A50796">
          <wp:extent cx="780586" cy="276400"/>
          <wp:effectExtent l="0" t="0" r="0" b="3175"/>
          <wp:docPr id="2" name="Grafik 2" descr="Ein Bild, das Symbol, Kreis,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ymbol, Kreis, Screenshot,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164" cy="280500"/>
                  </a:xfrm>
                  <a:prstGeom prst="rect">
                    <a:avLst/>
                  </a:prstGeom>
                  <a:noFill/>
                  <a:ln>
                    <a:noFill/>
                  </a:ln>
                </pic:spPr>
              </pic:pic>
            </a:graphicData>
          </a:graphic>
        </wp:inline>
      </w:drawing>
    </w:r>
    <w:r w:rsidRPr="007D5640">
      <w:rPr>
        <w:rFonts w:ascii="Calibri" w:eastAsia="Times New Roman" w:hAnsi="Calibri"/>
        <w:color w:val="000000"/>
        <w:sz w:val="22"/>
        <w:bdr w:val="none" w:sz="0" w:space="0" w:color="auto" w:frame="1"/>
      </w:rPr>
      <w:fldChar w:fldCharType="end"/>
    </w:r>
  </w:p>
  <w:p w14:paraId="7E1C48A2" w14:textId="77777777" w:rsidR="006343AD" w:rsidRDefault="006343A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167A" w14:textId="77777777" w:rsidR="00383A1D" w:rsidRDefault="00383A1D">
      <w:pPr>
        <w:spacing w:after="0" w:line="240" w:lineRule="auto"/>
      </w:pPr>
      <w:r>
        <w:separator/>
      </w:r>
    </w:p>
  </w:footnote>
  <w:footnote w:type="continuationSeparator" w:id="0">
    <w:p w14:paraId="1046F0B2" w14:textId="77777777" w:rsidR="00383A1D" w:rsidRDefault="00383A1D">
      <w:pPr>
        <w:spacing w:after="0" w:line="240" w:lineRule="auto"/>
      </w:pPr>
      <w:r>
        <w:continuationSeparator/>
      </w:r>
    </w:p>
  </w:footnote>
  <w:footnote w:id="1">
    <w:p w14:paraId="4CBA2C9E" w14:textId="5E5FD1B5" w:rsidR="00952D81" w:rsidRDefault="00952D81">
      <w:pPr>
        <w:pStyle w:val="Funotentext"/>
      </w:pPr>
      <w:r>
        <w:rPr>
          <w:rStyle w:val="Funotenzeichen"/>
        </w:rPr>
        <w:footnoteRef/>
      </w:r>
      <w:r>
        <w:t xml:space="preserve"> Die Verfasser der Arbeit studieren den binationalen Master „Deutsch als Fremdsprache im arabisch-deutschen Kontext“, der eine Kooperation der Universität Leipzig und der Ain-Schams-Universität Kairo darstellt und fokussieren daher auf den ägyptischen Kontext.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1AC2" w14:textId="77777777" w:rsidR="006343AD" w:rsidRDefault="006343A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B473" w14:textId="77777777" w:rsidR="006343AD" w:rsidRDefault="006343A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7CFE" w14:textId="77777777" w:rsidR="006343AD" w:rsidRDefault="006343AD">
    <w:pPr>
      <w:pBdr>
        <w:top w:val="nil"/>
        <w:left w:val="nil"/>
        <w:bottom w:val="nil"/>
        <w:right w:val="nil"/>
        <w:between w:val="nil"/>
      </w:pBdr>
      <w:tabs>
        <w:tab w:val="center" w:pos="4680"/>
        <w:tab w:val="right" w:pos="936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19E9" w14:textId="77777777" w:rsidR="006343AD" w:rsidRDefault="006343A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9C"/>
    <w:multiLevelType w:val="hybridMultilevel"/>
    <w:tmpl w:val="C2280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F31D4"/>
    <w:multiLevelType w:val="multilevel"/>
    <w:tmpl w:val="BA502178"/>
    <w:lvl w:ilvl="0">
      <w:start w:val="1"/>
      <w:numFmt w:val="decimal"/>
      <w:lvlText w:val="%1."/>
      <w:lvlJc w:val="left"/>
      <w:pPr>
        <w:ind w:left="360" w:hanging="360"/>
      </w:pPr>
    </w:lvl>
    <w:lvl w:ilvl="1">
      <w:start w:val="1"/>
      <w:numFmt w:val="decimal"/>
      <w:pStyle w:val="berschrift2"/>
      <w:lvlText w:val="%1.%2"/>
      <w:lvlJc w:val="left"/>
      <w:pPr>
        <w:ind w:left="720" w:hanging="720"/>
      </w:pPr>
      <w:rPr>
        <w:color w:val="00000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15:restartNumberingAfterBreak="0">
    <w:nsid w:val="09CC0AEB"/>
    <w:multiLevelType w:val="multilevel"/>
    <w:tmpl w:val="197A9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622B79"/>
    <w:multiLevelType w:val="hybridMultilevel"/>
    <w:tmpl w:val="94667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BD0CE4"/>
    <w:multiLevelType w:val="hybridMultilevel"/>
    <w:tmpl w:val="504E3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511E73"/>
    <w:multiLevelType w:val="multilevel"/>
    <w:tmpl w:val="B5F63236"/>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A4C1A51"/>
    <w:multiLevelType w:val="multilevel"/>
    <w:tmpl w:val="8CF4D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C715F2"/>
    <w:multiLevelType w:val="hybridMultilevel"/>
    <w:tmpl w:val="AA84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470A19"/>
    <w:multiLevelType w:val="multilevel"/>
    <w:tmpl w:val="FF4C9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berschrift4"/>
      <w:lvlText w:val="●"/>
      <w:lvlJc w:val="left"/>
      <w:pPr>
        <w:ind w:left="2880" w:hanging="360"/>
      </w:pPr>
      <w:rPr>
        <w:rFonts w:ascii="Noto Sans Symbols" w:eastAsia="Noto Sans Symbols" w:hAnsi="Noto Sans Symbols" w:cs="Noto Sans Symbols"/>
      </w:rPr>
    </w:lvl>
    <w:lvl w:ilvl="4">
      <w:start w:val="1"/>
      <w:numFmt w:val="bullet"/>
      <w:pStyle w:val="berschrift5"/>
      <w:lvlText w:val="o"/>
      <w:lvlJc w:val="left"/>
      <w:pPr>
        <w:ind w:left="3600" w:hanging="360"/>
      </w:pPr>
      <w:rPr>
        <w:rFonts w:ascii="Courier New" w:eastAsia="Courier New" w:hAnsi="Courier New" w:cs="Courier New"/>
      </w:rPr>
    </w:lvl>
    <w:lvl w:ilvl="5">
      <w:start w:val="1"/>
      <w:numFmt w:val="bullet"/>
      <w:pStyle w:val="berschrift6"/>
      <w:lvlText w:val="▪"/>
      <w:lvlJc w:val="left"/>
      <w:pPr>
        <w:ind w:left="4320" w:hanging="360"/>
      </w:pPr>
      <w:rPr>
        <w:rFonts w:ascii="Noto Sans Symbols" w:eastAsia="Noto Sans Symbols" w:hAnsi="Noto Sans Symbols" w:cs="Noto Sans Symbols"/>
      </w:rPr>
    </w:lvl>
    <w:lvl w:ilvl="6">
      <w:start w:val="1"/>
      <w:numFmt w:val="bullet"/>
      <w:pStyle w:val="berschrift7"/>
      <w:lvlText w:val="●"/>
      <w:lvlJc w:val="left"/>
      <w:pPr>
        <w:ind w:left="5040" w:hanging="360"/>
      </w:pPr>
      <w:rPr>
        <w:rFonts w:ascii="Noto Sans Symbols" w:eastAsia="Noto Sans Symbols" w:hAnsi="Noto Sans Symbols" w:cs="Noto Sans Symbols"/>
      </w:rPr>
    </w:lvl>
    <w:lvl w:ilvl="7">
      <w:start w:val="1"/>
      <w:numFmt w:val="bullet"/>
      <w:pStyle w:val="berschrift8"/>
      <w:lvlText w:val="o"/>
      <w:lvlJc w:val="left"/>
      <w:pPr>
        <w:ind w:left="5760" w:hanging="360"/>
      </w:pPr>
      <w:rPr>
        <w:rFonts w:ascii="Courier New" w:eastAsia="Courier New" w:hAnsi="Courier New" w:cs="Courier New"/>
      </w:rPr>
    </w:lvl>
    <w:lvl w:ilvl="8">
      <w:start w:val="1"/>
      <w:numFmt w:val="bullet"/>
      <w:pStyle w:val="berschrift9"/>
      <w:lvlText w:val="▪"/>
      <w:lvlJc w:val="left"/>
      <w:pPr>
        <w:ind w:left="6480" w:hanging="360"/>
      </w:pPr>
      <w:rPr>
        <w:rFonts w:ascii="Noto Sans Symbols" w:eastAsia="Noto Sans Symbols" w:hAnsi="Noto Sans Symbols" w:cs="Noto Sans Symbols"/>
      </w:rPr>
    </w:lvl>
  </w:abstractNum>
  <w:num w:numId="1" w16cid:durableId="373311244">
    <w:abstractNumId w:val="8"/>
  </w:num>
  <w:num w:numId="2" w16cid:durableId="789013984">
    <w:abstractNumId w:val="1"/>
  </w:num>
  <w:num w:numId="3" w16cid:durableId="1767649977">
    <w:abstractNumId w:val="6"/>
  </w:num>
  <w:num w:numId="4" w16cid:durableId="59596260">
    <w:abstractNumId w:val="2"/>
  </w:num>
  <w:num w:numId="5" w16cid:durableId="1516648569">
    <w:abstractNumId w:val="5"/>
  </w:num>
  <w:num w:numId="6" w16cid:durableId="1951206462">
    <w:abstractNumId w:val="7"/>
  </w:num>
  <w:num w:numId="7" w16cid:durableId="1124233626">
    <w:abstractNumId w:val="0"/>
  </w:num>
  <w:num w:numId="8" w16cid:durableId="1875390040">
    <w:abstractNumId w:val="4"/>
  </w:num>
  <w:num w:numId="9" w16cid:durableId="445779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AD"/>
    <w:rsid w:val="0002072C"/>
    <w:rsid w:val="00020A8E"/>
    <w:rsid w:val="000428A9"/>
    <w:rsid w:val="000953DA"/>
    <w:rsid w:val="000974DF"/>
    <w:rsid w:val="000C5ED8"/>
    <w:rsid w:val="00173C31"/>
    <w:rsid w:val="001750CB"/>
    <w:rsid w:val="001D64FA"/>
    <w:rsid w:val="001E46FE"/>
    <w:rsid w:val="002012B7"/>
    <w:rsid w:val="00203EE2"/>
    <w:rsid w:val="00216801"/>
    <w:rsid w:val="002C0E7C"/>
    <w:rsid w:val="002E0193"/>
    <w:rsid w:val="00301A1D"/>
    <w:rsid w:val="00383A1D"/>
    <w:rsid w:val="003D404D"/>
    <w:rsid w:val="003F32DE"/>
    <w:rsid w:val="004508B3"/>
    <w:rsid w:val="004828DB"/>
    <w:rsid w:val="004B289A"/>
    <w:rsid w:val="004D356D"/>
    <w:rsid w:val="005711F5"/>
    <w:rsid w:val="006273C5"/>
    <w:rsid w:val="006343AD"/>
    <w:rsid w:val="006455FC"/>
    <w:rsid w:val="006E0765"/>
    <w:rsid w:val="007014C4"/>
    <w:rsid w:val="007D5640"/>
    <w:rsid w:val="007F7093"/>
    <w:rsid w:val="007F7473"/>
    <w:rsid w:val="00870CA5"/>
    <w:rsid w:val="008E71A9"/>
    <w:rsid w:val="008F61DA"/>
    <w:rsid w:val="00905FDF"/>
    <w:rsid w:val="00916090"/>
    <w:rsid w:val="00927E40"/>
    <w:rsid w:val="00952D81"/>
    <w:rsid w:val="00A5545C"/>
    <w:rsid w:val="00A75AF7"/>
    <w:rsid w:val="00AC7276"/>
    <w:rsid w:val="00B13854"/>
    <w:rsid w:val="00C54217"/>
    <w:rsid w:val="00C95F69"/>
    <w:rsid w:val="00CE41B8"/>
    <w:rsid w:val="00CF3C25"/>
    <w:rsid w:val="00D35087"/>
    <w:rsid w:val="00D476DC"/>
    <w:rsid w:val="00D81114"/>
    <w:rsid w:val="00ED53F7"/>
    <w:rsid w:val="00F34359"/>
    <w:rsid w:val="00F76A0F"/>
    <w:rsid w:val="00F9033A"/>
    <w:rsid w:val="00F9465D"/>
    <w:rsid w:val="00FB7D94"/>
    <w:rsid w:val="00FC4CE1"/>
    <w:rsid w:val="00FC7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8962"/>
  <w15:docId w15:val="{D14A4BBB-5AE0-4A49-A764-B1A7AC82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08B3"/>
    <w:pPr>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4508B3"/>
    <w:pPr>
      <w:keepNext/>
      <w:keepLines/>
      <w:numPr>
        <w:numId w:val="5"/>
      </w:numPr>
      <w:spacing w:before="240" w:after="240"/>
      <w:ind w:left="284"/>
      <w:outlineLvl w:val="0"/>
    </w:pPr>
    <w:rPr>
      <w:rFonts w:asciiTheme="majorBidi" w:eastAsiaTheme="minorEastAsia" w:hAnsiTheme="majorBidi" w:cstheme="majorBidi"/>
      <w:b/>
      <w:bCs/>
      <w:sz w:val="28"/>
      <w:szCs w:val="32"/>
      <w:shd w:val="clear" w:color="auto" w:fill="FFFFFF"/>
    </w:rPr>
  </w:style>
  <w:style w:type="paragraph" w:styleId="berschrift2">
    <w:name w:val="heading 2"/>
    <w:basedOn w:val="Standard"/>
    <w:next w:val="Standard"/>
    <w:link w:val="berschrift2Zchn"/>
    <w:autoRedefine/>
    <w:uiPriority w:val="9"/>
    <w:unhideWhenUsed/>
    <w:qFormat/>
    <w:rsid w:val="006273C5"/>
    <w:pPr>
      <w:keepNext/>
      <w:keepLines/>
      <w:numPr>
        <w:ilvl w:val="1"/>
        <w:numId w:val="2"/>
      </w:numPr>
      <w:spacing w:before="40" w:after="240" w:line="360" w:lineRule="auto"/>
      <w:outlineLvl w:val="1"/>
    </w:pPr>
    <w:rPr>
      <w:rFonts w:asciiTheme="majorBidi" w:eastAsiaTheme="minorEastAsia" w:hAnsiTheme="majorBidi" w:cstheme="majorBidi"/>
      <w:b/>
      <w:sz w:val="28"/>
      <w:szCs w:val="28"/>
    </w:rPr>
  </w:style>
  <w:style w:type="paragraph" w:styleId="berschrift3">
    <w:name w:val="heading 3"/>
    <w:basedOn w:val="Standard"/>
    <w:next w:val="Standard"/>
    <w:link w:val="berschrift3Zchn"/>
    <w:autoRedefine/>
    <w:uiPriority w:val="9"/>
    <w:unhideWhenUsed/>
    <w:qFormat/>
    <w:rsid w:val="004508B3"/>
    <w:pPr>
      <w:keepNext/>
      <w:keepLines/>
      <w:numPr>
        <w:ilvl w:val="2"/>
        <w:numId w:val="5"/>
      </w:numPr>
      <w:spacing w:before="40" w:after="240" w:line="360" w:lineRule="auto"/>
      <w:ind w:left="709"/>
      <w:outlineLvl w:val="2"/>
    </w:pPr>
    <w:rPr>
      <w:rFonts w:asciiTheme="majorBidi" w:eastAsiaTheme="majorEastAsia" w:hAnsiTheme="majorBidi" w:cstheme="majorBidi"/>
      <w:b/>
      <w:sz w:val="28"/>
      <w:szCs w:val="28"/>
    </w:rPr>
  </w:style>
  <w:style w:type="paragraph" w:styleId="berschrift4">
    <w:name w:val="heading 4"/>
    <w:basedOn w:val="Standard"/>
    <w:next w:val="Standard"/>
    <w:link w:val="berschrift4Zchn"/>
    <w:uiPriority w:val="9"/>
    <w:semiHidden/>
    <w:unhideWhenUsed/>
    <w:qFormat/>
    <w:rsid w:val="00123D9C"/>
    <w:pPr>
      <w:keepNext/>
      <w:keepLines/>
      <w:numPr>
        <w:ilvl w:val="3"/>
        <w:numId w:val="1"/>
      </w:numPr>
      <w:spacing w:before="40" w:after="0"/>
      <w:outlineLvl w:val="3"/>
    </w:pPr>
    <w:rPr>
      <w:rFonts w:asciiTheme="majorBidi" w:eastAsiaTheme="majorEastAsia" w:hAnsiTheme="majorBidi" w:cstheme="majorBidi"/>
      <w:b/>
      <w:iCs/>
    </w:rPr>
  </w:style>
  <w:style w:type="paragraph" w:styleId="berschrift5">
    <w:name w:val="heading 5"/>
    <w:basedOn w:val="Standard"/>
    <w:next w:val="Standard"/>
    <w:link w:val="berschrift5Zchn"/>
    <w:uiPriority w:val="9"/>
    <w:semiHidden/>
    <w:unhideWhenUsed/>
    <w:qFormat/>
    <w:rsid w:val="008B026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8B026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B026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B026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B026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EB4B42"/>
    <w:pPr>
      <w:ind w:left="720"/>
      <w:contextualSpacing/>
    </w:pPr>
  </w:style>
  <w:style w:type="paragraph" w:customStyle="1" w:styleId="CitaviBibliographyEntry">
    <w:name w:val="Citavi Bibliography Entry"/>
    <w:basedOn w:val="Standard"/>
    <w:link w:val="CitaviBibliographyEntryZchn"/>
    <w:uiPriority w:val="99"/>
    <w:rsid w:val="008B0269"/>
    <w:pPr>
      <w:spacing w:after="120"/>
    </w:pPr>
  </w:style>
  <w:style w:type="character" w:customStyle="1" w:styleId="CitaviBibliographyEntryZchn">
    <w:name w:val="Citavi Bibliography Entry Zchn"/>
    <w:basedOn w:val="Absatz-Standardschriftart"/>
    <w:link w:val="CitaviBibliographyEntry"/>
    <w:uiPriority w:val="99"/>
    <w:rsid w:val="008B0269"/>
    <w:rPr>
      <w:lang w:val="de-DE"/>
    </w:rPr>
  </w:style>
  <w:style w:type="paragraph" w:customStyle="1" w:styleId="CitaviBibliographyHeading">
    <w:name w:val="Citavi Bibliography Heading"/>
    <w:basedOn w:val="berschrift1"/>
    <w:link w:val="CitaviBibliographyHeadingZchn"/>
    <w:uiPriority w:val="99"/>
    <w:rsid w:val="008B0269"/>
  </w:style>
  <w:style w:type="character" w:customStyle="1" w:styleId="CitaviBibliographyHeadingZchn">
    <w:name w:val="Citavi Bibliography Heading Zchn"/>
    <w:basedOn w:val="Absatz-Standardschriftart"/>
    <w:link w:val="CitaviBibliographyHeading"/>
    <w:uiPriority w:val="99"/>
    <w:rsid w:val="008B0269"/>
    <w:rPr>
      <w:rFonts w:asciiTheme="majorBidi" w:eastAsiaTheme="minorEastAsia" w:hAnsiTheme="majorBidi" w:cstheme="majorBidi"/>
      <w:b/>
      <w:bCs/>
      <w:sz w:val="32"/>
      <w:szCs w:val="32"/>
      <w:lang w:val="de-DE"/>
    </w:rPr>
  </w:style>
  <w:style w:type="character" w:customStyle="1" w:styleId="berschrift1Zchn">
    <w:name w:val="Überschrift 1 Zchn"/>
    <w:basedOn w:val="Absatz-Standardschriftart"/>
    <w:link w:val="berschrift1"/>
    <w:uiPriority w:val="9"/>
    <w:rsid w:val="004508B3"/>
    <w:rPr>
      <w:rFonts w:asciiTheme="majorBidi" w:eastAsiaTheme="minorEastAsia" w:hAnsiTheme="majorBidi" w:cstheme="majorBidi"/>
      <w:b/>
      <w:bCs/>
      <w:sz w:val="28"/>
      <w:szCs w:val="32"/>
    </w:rPr>
  </w:style>
  <w:style w:type="paragraph" w:customStyle="1" w:styleId="CitaviChapterBibliographyHeading">
    <w:name w:val="Citavi Chapter Bibliography Heading"/>
    <w:basedOn w:val="berschrift2"/>
    <w:link w:val="CitaviChapterBibliographyHeadingZchn"/>
    <w:uiPriority w:val="99"/>
    <w:rsid w:val="008B0269"/>
  </w:style>
  <w:style w:type="character" w:customStyle="1" w:styleId="CitaviChapterBibliographyHeadingZchn">
    <w:name w:val="Citavi Chapter Bibliography Heading Zchn"/>
    <w:basedOn w:val="Absatz-Standardschriftart"/>
    <w:link w:val="CitaviChapterBibliographyHeading"/>
    <w:uiPriority w:val="99"/>
    <w:rsid w:val="008B0269"/>
    <w:rPr>
      <w:rFonts w:asciiTheme="majorBidi" w:eastAsiaTheme="minorEastAsia" w:hAnsiTheme="majorBidi" w:cstheme="majorBidi"/>
      <w:b/>
      <w:sz w:val="28"/>
      <w:szCs w:val="28"/>
      <w:lang w:val="de-DE"/>
    </w:rPr>
  </w:style>
  <w:style w:type="character" w:customStyle="1" w:styleId="berschrift2Zchn">
    <w:name w:val="Überschrift 2 Zchn"/>
    <w:basedOn w:val="Absatz-Standardschriftart"/>
    <w:link w:val="berschrift2"/>
    <w:uiPriority w:val="9"/>
    <w:rsid w:val="006273C5"/>
    <w:rPr>
      <w:rFonts w:asciiTheme="majorBidi" w:eastAsiaTheme="minorEastAsia" w:hAnsiTheme="majorBidi" w:cstheme="majorBidi"/>
      <w:b/>
      <w:sz w:val="28"/>
      <w:szCs w:val="28"/>
    </w:rPr>
  </w:style>
  <w:style w:type="paragraph" w:customStyle="1" w:styleId="CitaviBibliographySubheading1">
    <w:name w:val="Citavi Bibliography Subheading 1"/>
    <w:basedOn w:val="berschrift2"/>
    <w:link w:val="CitaviBibliographySubheading1Zchn"/>
    <w:uiPriority w:val="99"/>
    <w:rsid w:val="008B0269"/>
    <w:pPr>
      <w:jc w:val="left"/>
      <w:outlineLvl w:val="9"/>
    </w:pPr>
    <w:rPr>
      <w:b w:val="0"/>
      <w:bCs/>
      <w:szCs w:val="32"/>
    </w:rPr>
  </w:style>
  <w:style w:type="character" w:customStyle="1" w:styleId="CitaviBibliographySubheading1Zchn">
    <w:name w:val="Citavi Bibliography Subheading 1 Zchn"/>
    <w:basedOn w:val="Absatz-Standardschriftart"/>
    <w:link w:val="CitaviBibliographySubheading1"/>
    <w:uiPriority w:val="99"/>
    <w:rsid w:val="008B0269"/>
    <w:rPr>
      <w:rFonts w:asciiTheme="majorBidi" w:eastAsiaTheme="minorEastAsia" w:hAnsiTheme="majorBidi" w:cstheme="majorBidi"/>
      <w:bCs/>
      <w:sz w:val="28"/>
      <w:szCs w:val="32"/>
      <w:lang w:val="de-DE"/>
    </w:rPr>
  </w:style>
  <w:style w:type="paragraph" w:customStyle="1" w:styleId="CitaviBibliographySubheading2">
    <w:name w:val="Citavi Bibliography Subheading 2"/>
    <w:basedOn w:val="berschrift3"/>
    <w:link w:val="CitaviBibliographySubheading2Zchn"/>
    <w:uiPriority w:val="99"/>
    <w:rsid w:val="008B0269"/>
    <w:pPr>
      <w:jc w:val="left"/>
      <w:outlineLvl w:val="9"/>
    </w:pPr>
    <w:rPr>
      <w:b w:val="0"/>
      <w:bCs/>
      <w:sz w:val="32"/>
      <w:szCs w:val="32"/>
    </w:rPr>
  </w:style>
  <w:style w:type="character" w:customStyle="1" w:styleId="CitaviBibliographySubheading2Zchn">
    <w:name w:val="Citavi Bibliography Subheading 2 Zchn"/>
    <w:basedOn w:val="Absatz-Standardschriftart"/>
    <w:link w:val="CitaviBibliographySubheading2"/>
    <w:uiPriority w:val="99"/>
    <w:rsid w:val="008B0269"/>
    <w:rPr>
      <w:rFonts w:asciiTheme="majorBidi" w:eastAsiaTheme="majorEastAsia" w:hAnsiTheme="majorBidi" w:cstheme="majorBidi"/>
      <w:bCs/>
      <w:sz w:val="32"/>
      <w:szCs w:val="32"/>
      <w:lang w:val="de-DE"/>
    </w:rPr>
  </w:style>
  <w:style w:type="character" w:customStyle="1" w:styleId="berschrift3Zchn">
    <w:name w:val="Überschrift 3 Zchn"/>
    <w:basedOn w:val="Absatz-Standardschriftart"/>
    <w:link w:val="berschrift3"/>
    <w:uiPriority w:val="9"/>
    <w:rsid w:val="004508B3"/>
    <w:rPr>
      <w:rFonts w:asciiTheme="majorBidi" w:eastAsiaTheme="majorEastAsia" w:hAnsiTheme="majorBidi" w:cstheme="majorBidi"/>
      <w:b/>
      <w:sz w:val="28"/>
      <w:szCs w:val="28"/>
    </w:rPr>
  </w:style>
  <w:style w:type="paragraph" w:customStyle="1" w:styleId="CitaviBibliographySubheading3">
    <w:name w:val="Citavi Bibliography Subheading 3"/>
    <w:basedOn w:val="berschrift4"/>
    <w:link w:val="CitaviBibliographySubheading3Zchn"/>
    <w:uiPriority w:val="99"/>
    <w:rsid w:val="008B0269"/>
    <w:pPr>
      <w:outlineLvl w:val="9"/>
    </w:pPr>
    <w:rPr>
      <w:b w:val="0"/>
      <w:bCs/>
      <w:sz w:val="32"/>
      <w:szCs w:val="32"/>
    </w:rPr>
  </w:style>
  <w:style w:type="character" w:customStyle="1" w:styleId="CitaviBibliographySubheading3Zchn">
    <w:name w:val="Citavi Bibliography Subheading 3 Zchn"/>
    <w:basedOn w:val="Absatz-Standardschriftart"/>
    <w:link w:val="CitaviBibliographySubheading3"/>
    <w:uiPriority w:val="99"/>
    <w:rsid w:val="008B0269"/>
    <w:rPr>
      <w:rFonts w:asciiTheme="majorBidi" w:eastAsiaTheme="majorEastAsia" w:hAnsiTheme="majorBidi" w:cstheme="majorBidi"/>
      <w:bCs/>
      <w:iCs/>
      <w:sz w:val="32"/>
      <w:szCs w:val="32"/>
      <w:lang w:val="de-DE"/>
    </w:rPr>
  </w:style>
  <w:style w:type="character" w:customStyle="1" w:styleId="berschrift4Zchn">
    <w:name w:val="Überschrift 4 Zchn"/>
    <w:basedOn w:val="Absatz-Standardschriftart"/>
    <w:link w:val="berschrift4"/>
    <w:uiPriority w:val="9"/>
    <w:rsid w:val="00123D9C"/>
    <w:rPr>
      <w:rFonts w:asciiTheme="majorBidi" w:eastAsiaTheme="majorEastAsia" w:hAnsiTheme="majorBidi" w:cstheme="majorBidi"/>
      <w:b/>
      <w:iCs/>
      <w:sz w:val="24"/>
      <w:lang w:val="de-DE"/>
    </w:rPr>
  </w:style>
  <w:style w:type="paragraph" w:customStyle="1" w:styleId="CitaviBibliographySubheading4">
    <w:name w:val="Citavi Bibliography Subheading 4"/>
    <w:basedOn w:val="berschrift5"/>
    <w:link w:val="CitaviBibliographySubheading4Zchn"/>
    <w:uiPriority w:val="99"/>
    <w:rsid w:val="008B0269"/>
    <w:pPr>
      <w:outlineLvl w:val="9"/>
    </w:pPr>
    <w:rPr>
      <w:rFonts w:asciiTheme="majorBidi" w:hAnsiTheme="majorBidi"/>
      <w:b/>
      <w:bCs/>
      <w:sz w:val="32"/>
      <w:szCs w:val="32"/>
    </w:rPr>
  </w:style>
  <w:style w:type="character" w:customStyle="1" w:styleId="CitaviBibliographySubheading4Zchn">
    <w:name w:val="Citavi Bibliography Subheading 4 Zchn"/>
    <w:basedOn w:val="Absatz-Standardschriftart"/>
    <w:link w:val="CitaviBibliographySubheading4"/>
    <w:uiPriority w:val="99"/>
    <w:rsid w:val="008B0269"/>
    <w:rPr>
      <w:rFonts w:asciiTheme="majorBidi" w:eastAsiaTheme="majorEastAsia" w:hAnsiTheme="majorBidi" w:cstheme="majorBidi"/>
      <w:b/>
      <w:bCs/>
      <w:color w:val="2F5496" w:themeColor="accent1" w:themeShade="BF"/>
      <w:sz w:val="32"/>
      <w:szCs w:val="32"/>
      <w:lang w:val="de-DE"/>
    </w:rPr>
  </w:style>
  <w:style w:type="character" w:customStyle="1" w:styleId="berschrift5Zchn">
    <w:name w:val="Überschrift 5 Zchn"/>
    <w:basedOn w:val="Absatz-Standardschriftart"/>
    <w:link w:val="berschrift5"/>
    <w:uiPriority w:val="9"/>
    <w:semiHidden/>
    <w:rsid w:val="008B0269"/>
    <w:rPr>
      <w:rFonts w:asciiTheme="majorHAnsi" w:eastAsiaTheme="majorEastAsia" w:hAnsiTheme="majorHAnsi" w:cstheme="majorBidi"/>
      <w:color w:val="2F5496" w:themeColor="accent1" w:themeShade="BF"/>
      <w:lang w:val="de-DE"/>
    </w:rPr>
  </w:style>
  <w:style w:type="paragraph" w:customStyle="1" w:styleId="CitaviBibliographySubheading5">
    <w:name w:val="Citavi Bibliography Subheading 5"/>
    <w:basedOn w:val="berschrift6"/>
    <w:link w:val="CitaviBibliographySubheading5Zchn"/>
    <w:uiPriority w:val="99"/>
    <w:rsid w:val="008B0269"/>
    <w:pPr>
      <w:outlineLvl w:val="9"/>
    </w:pPr>
    <w:rPr>
      <w:rFonts w:asciiTheme="majorBidi" w:hAnsiTheme="majorBidi"/>
      <w:b/>
      <w:bCs/>
      <w:sz w:val="32"/>
      <w:szCs w:val="32"/>
    </w:rPr>
  </w:style>
  <w:style w:type="character" w:customStyle="1" w:styleId="CitaviBibliographySubheading5Zchn">
    <w:name w:val="Citavi Bibliography Subheading 5 Zchn"/>
    <w:basedOn w:val="Absatz-Standardschriftart"/>
    <w:link w:val="CitaviBibliographySubheading5"/>
    <w:uiPriority w:val="99"/>
    <w:rsid w:val="008B0269"/>
    <w:rPr>
      <w:rFonts w:asciiTheme="majorBidi" w:eastAsiaTheme="majorEastAsia" w:hAnsiTheme="majorBidi" w:cstheme="majorBidi"/>
      <w:b/>
      <w:bCs/>
      <w:color w:val="1F3763" w:themeColor="accent1" w:themeShade="7F"/>
      <w:sz w:val="32"/>
      <w:szCs w:val="32"/>
      <w:lang w:val="de-DE"/>
    </w:rPr>
  </w:style>
  <w:style w:type="character" w:customStyle="1" w:styleId="berschrift6Zchn">
    <w:name w:val="Überschrift 6 Zchn"/>
    <w:basedOn w:val="Absatz-Standardschriftart"/>
    <w:link w:val="berschrift6"/>
    <w:uiPriority w:val="9"/>
    <w:semiHidden/>
    <w:rsid w:val="008B0269"/>
    <w:rPr>
      <w:rFonts w:asciiTheme="majorHAnsi" w:eastAsiaTheme="majorEastAsia" w:hAnsiTheme="majorHAnsi" w:cstheme="majorBidi"/>
      <w:color w:val="1F3763" w:themeColor="accent1" w:themeShade="7F"/>
      <w:lang w:val="de-DE"/>
    </w:rPr>
  </w:style>
  <w:style w:type="paragraph" w:customStyle="1" w:styleId="CitaviBibliographySubheading6">
    <w:name w:val="Citavi Bibliography Subheading 6"/>
    <w:basedOn w:val="berschrift7"/>
    <w:link w:val="CitaviBibliographySubheading6Zchn"/>
    <w:uiPriority w:val="99"/>
    <w:rsid w:val="008B0269"/>
    <w:pPr>
      <w:outlineLvl w:val="9"/>
    </w:pPr>
    <w:rPr>
      <w:rFonts w:asciiTheme="majorBidi" w:hAnsiTheme="majorBidi"/>
      <w:b/>
      <w:bCs/>
      <w:sz w:val="32"/>
      <w:szCs w:val="32"/>
    </w:rPr>
  </w:style>
  <w:style w:type="character" w:customStyle="1" w:styleId="CitaviBibliographySubheading6Zchn">
    <w:name w:val="Citavi Bibliography Subheading 6 Zchn"/>
    <w:basedOn w:val="Absatz-Standardschriftart"/>
    <w:link w:val="CitaviBibliographySubheading6"/>
    <w:uiPriority w:val="99"/>
    <w:rsid w:val="008B0269"/>
    <w:rPr>
      <w:rFonts w:asciiTheme="majorBidi" w:eastAsiaTheme="majorEastAsia" w:hAnsiTheme="majorBidi" w:cstheme="majorBidi"/>
      <w:b/>
      <w:bCs/>
      <w:i/>
      <w:iCs/>
      <w:color w:val="1F3763" w:themeColor="accent1" w:themeShade="7F"/>
      <w:sz w:val="32"/>
      <w:szCs w:val="32"/>
      <w:lang w:val="de-DE"/>
    </w:rPr>
  </w:style>
  <w:style w:type="character" w:customStyle="1" w:styleId="berschrift7Zchn">
    <w:name w:val="Überschrift 7 Zchn"/>
    <w:basedOn w:val="Absatz-Standardschriftart"/>
    <w:link w:val="berschrift7"/>
    <w:uiPriority w:val="9"/>
    <w:semiHidden/>
    <w:rsid w:val="008B0269"/>
    <w:rPr>
      <w:rFonts w:asciiTheme="majorHAnsi" w:eastAsiaTheme="majorEastAsia" w:hAnsiTheme="majorHAnsi" w:cstheme="majorBidi"/>
      <w:i/>
      <w:iCs/>
      <w:color w:val="1F3763" w:themeColor="accent1" w:themeShade="7F"/>
      <w:lang w:val="de-DE"/>
    </w:rPr>
  </w:style>
  <w:style w:type="paragraph" w:customStyle="1" w:styleId="CitaviBibliographySubheading7">
    <w:name w:val="Citavi Bibliography Subheading 7"/>
    <w:basedOn w:val="berschrift8"/>
    <w:link w:val="CitaviBibliographySubheading7Zchn"/>
    <w:uiPriority w:val="99"/>
    <w:rsid w:val="008B0269"/>
    <w:pPr>
      <w:outlineLvl w:val="9"/>
    </w:pPr>
    <w:rPr>
      <w:rFonts w:asciiTheme="majorBidi" w:hAnsiTheme="majorBidi"/>
      <w:b/>
      <w:bCs/>
      <w:sz w:val="32"/>
      <w:szCs w:val="32"/>
    </w:rPr>
  </w:style>
  <w:style w:type="character" w:customStyle="1" w:styleId="CitaviBibliographySubheading7Zchn">
    <w:name w:val="Citavi Bibliography Subheading 7 Zchn"/>
    <w:basedOn w:val="Absatz-Standardschriftart"/>
    <w:link w:val="CitaviBibliographySubheading7"/>
    <w:uiPriority w:val="99"/>
    <w:rsid w:val="008B0269"/>
    <w:rPr>
      <w:rFonts w:asciiTheme="majorBidi" w:eastAsiaTheme="majorEastAsia" w:hAnsiTheme="majorBidi" w:cstheme="majorBidi"/>
      <w:b/>
      <w:bCs/>
      <w:color w:val="272727" w:themeColor="text1" w:themeTint="D8"/>
      <w:sz w:val="32"/>
      <w:szCs w:val="32"/>
      <w:lang w:val="de-DE"/>
    </w:rPr>
  </w:style>
  <w:style w:type="character" w:customStyle="1" w:styleId="berschrift8Zchn">
    <w:name w:val="Überschrift 8 Zchn"/>
    <w:basedOn w:val="Absatz-Standardschriftart"/>
    <w:link w:val="berschrift8"/>
    <w:uiPriority w:val="9"/>
    <w:semiHidden/>
    <w:rsid w:val="008B0269"/>
    <w:rPr>
      <w:rFonts w:asciiTheme="majorHAnsi" w:eastAsiaTheme="majorEastAsia" w:hAnsiTheme="majorHAnsi" w:cstheme="majorBidi"/>
      <w:color w:val="272727" w:themeColor="text1" w:themeTint="D8"/>
      <w:sz w:val="21"/>
      <w:szCs w:val="21"/>
      <w:lang w:val="de-DE"/>
    </w:rPr>
  </w:style>
  <w:style w:type="paragraph" w:customStyle="1" w:styleId="CitaviBibliographySubheading8">
    <w:name w:val="Citavi Bibliography Subheading 8"/>
    <w:basedOn w:val="berschrift9"/>
    <w:link w:val="CitaviBibliographySubheading8Zchn"/>
    <w:uiPriority w:val="99"/>
    <w:rsid w:val="008B0269"/>
    <w:pPr>
      <w:outlineLvl w:val="9"/>
    </w:pPr>
    <w:rPr>
      <w:rFonts w:asciiTheme="majorBidi" w:hAnsiTheme="majorBidi"/>
      <w:b/>
      <w:bCs/>
      <w:sz w:val="32"/>
      <w:szCs w:val="32"/>
    </w:rPr>
  </w:style>
  <w:style w:type="character" w:customStyle="1" w:styleId="CitaviBibliographySubheading8Zchn">
    <w:name w:val="Citavi Bibliography Subheading 8 Zchn"/>
    <w:basedOn w:val="Absatz-Standardschriftart"/>
    <w:link w:val="CitaviBibliographySubheading8"/>
    <w:uiPriority w:val="99"/>
    <w:rsid w:val="008B0269"/>
    <w:rPr>
      <w:rFonts w:asciiTheme="majorBidi" w:eastAsiaTheme="majorEastAsia" w:hAnsiTheme="majorBidi" w:cstheme="majorBidi"/>
      <w:b/>
      <w:bCs/>
      <w:i/>
      <w:iCs/>
      <w:color w:val="272727" w:themeColor="text1" w:themeTint="D8"/>
      <w:sz w:val="32"/>
      <w:szCs w:val="32"/>
      <w:lang w:val="de-DE"/>
    </w:rPr>
  </w:style>
  <w:style w:type="character" w:customStyle="1" w:styleId="berschrift9Zchn">
    <w:name w:val="Überschrift 9 Zchn"/>
    <w:basedOn w:val="Absatz-Standardschriftart"/>
    <w:link w:val="berschrift9"/>
    <w:uiPriority w:val="9"/>
    <w:semiHidden/>
    <w:rsid w:val="008B0269"/>
    <w:rPr>
      <w:rFonts w:asciiTheme="majorHAnsi" w:eastAsiaTheme="majorEastAsia" w:hAnsiTheme="majorHAnsi" w:cstheme="majorBidi"/>
      <w:i/>
      <w:iCs/>
      <w:color w:val="272727" w:themeColor="text1" w:themeTint="D8"/>
      <w:sz w:val="21"/>
      <w:szCs w:val="21"/>
      <w:lang w:val="de-DE"/>
    </w:rPr>
  </w:style>
  <w:style w:type="character" w:styleId="Platzhaltertext">
    <w:name w:val="Placeholder Text"/>
    <w:basedOn w:val="Absatz-Standardschriftart"/>
    <w:uiPriority w:val="99"/>
    <w:semiHidden/>
    <w:rsid w:val="002114F5"/>
    <w:rPr>
      <w:color w:val="808080"/>
    </w:rPr>
  </w:style>
  <w:style w:type="character" w:styleId="Fett">
    <w:name w:val="Strong"/>
    <w:basedOn w:val="Absatz-Standardschriftart"/>
    <w:uiPriority w:val="22"/>
    <w:qFormat/>
    <w:rsid w:val="00D13278"/>
    <w:rPr>
      <w:b/>
      <w:bCs/>
    </w:rPr>
  </w:style>
  <w:style w:type="paragraph" w:styleId="StandardWeb">
    <w:name w:val="Normal (Web)"/>
    <w:basedOn w:val="Standard"/>
    <w:uiPriority w:val="99"/>
    <w:unhideWhenUsed/>
    <w:rsid w:val="005A5DFE"/>
    <w:pPr>
      <w:spacing w:before="100" w:beforeAutospacing="1" w:after="100" w:afterAutospacing="1" w:line="240" w:lineRule="auto"/>
    </w:pPr>
    <w:rPr>
      <w:rFonts w:eastAsia="Times New Roman" w:cs="Times New Roman"/>
      <w:szCs w:val="24"/>
      <w:lang w:val="en-US"/>
    </w:rPr>
  </w:style>
  <w:style w:type="paragraph" w:customStyle="1" w:styleId="Default">
    <w:name w:val="Default"/>
    <w:rsid w:val="00995359"/>
    <w:pPr>
      <w:autoSpaceDE w:val="0"/>
      <w:autoSpaceDN w:val="0"/>
      <w:adjustRightInd w:val="0"/>
      <w:spacing w:after="0" w:line="240" w:lineRule="auto"/>
    </w:pPr>
    <w:rPr>
      <w:rFonts w:ascii="Arial" w:hAnsi="Arial" w:cs="Arial"/>
      <w:color w:val="000000"/>
      <w:sz w:val="24"/>
      <w:szCs w:val="24"/>
    </w:rPr>
  </w:style>
  <w:style w:type="paragraph" w:customStyle="1" w:styleId="gt-block">
    <w:name w:val="gt-block"/>
    <w:basedOn w:val="Standard"/>
    <w:rsid w:val="00292A4A"/>
    <w:pPr>
      <w:spacing w:before="100" w:beforeAutospacing="1" w:after="100" w:afterAutospacing="1" w:line="240" w:lineRule="auto"/>
    </w:pPr>
    <w:rPr>
      <w:rFonts w:eastAsia="Times New Roman" w:cs="Times New Roman"/>
      <w:szCs w:val="24"/>
      <w:lang w:val="en-US"/>
    </w:rPr>
  </w:style>
  <w:style w:type="paragraph" w:customStyle="1" w:styleId="articlecomponent">
    <w:name w:val="articlecomponent"/>
    <w:basedOn w:val="Standard"/>
    <w:rsid w:val="00482E16"/>
    <w:pPr>
      <w:spacing w:before="100" w:beforeAutospacing="1" w:after="100" w:afterAutospacing="1" w:line="240" w:lineRule="auto"/>
    </w:pPr>
    <w:rPr>
      <w:rFonts w:eastAsia="Times New Roman" w:cs="Times New Roman"/>
      <w:szCs w:val="24"/>
      <w:lang w:val="en-US"/>
    </w:rPr>
  </w:style>
  <w:style w:type="paragraph" w:styleId="Kopfzeile">
    <w:name w:val="header"/>
    <w:basedOn w:val="Standard"/>
    <w:link w:val="KopfzeileZchn"/>
    <w:uiPriority w:val="99"/>
    <w:unhideWhenUsed/>
    <w:rsid w:val="008850C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850C4"/>
    <w:rPr>
      <w:lang w:val="de-DE"/>
    </w:rPr>
  </w:style>
  <w:style w:type="paragraph" w:styleId="Fuzeile">
    <w:name w:val="footer"/>
    <w:basedOn w:val="Standard"/>
    <w:link w:val="FuzeileZchn"/>
    <w:uiPriority w:val="99"/>
    <w:unhideWhenUsed/>
    <w:rsid w:val="008850C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850C4"/>
    <w:rPr>
      <w:lang w:val="de-DE"/>
    </w:rPr>
  </w:style>
  <w:style w:type="character" w:styleId="Hervorhebung">
    <w:name w:val="Emphasis"/>
    <w:basedOn w:val="Absatz-Standardschriftart"/>
    <w:uiPriority w:val="20"/>
    <w:qFormat/>
    <w:rsid w:val="007D4D1B"/>
    <w:rPr>
      <w:i/>
      <w:iCs/>
    </w:rPr>
  </w:style>
  <w:style w:type="character" w:styleId="Hyperlink">
    <w:name w:val="Hyperlink"/>
    <w:basedOn w:val="Absatz-Standardschriftart"/>
    <w:uiPriority w:val="99"/>
    <w:unhideWhenUsed/>
    <w:rsid w:val="007D4D1B"/>
    <w:rPr>
      <w:color w:val="0000FF"/>
      <w:u w:val="single"/>
    </w:rPr>
  </w:style>
  <w:style w:type="paragraph" w:customStyle="1" w:styleId="CitaviLiteraturverzeichnis">
    <w:name w:val="Citavi Literaturverzeichnis"/>
    <w:uiPriority w:val="99"/>
    <w:rsid w:val="00DE1ABA"/>
    <w:pPr>
      <w:autoSpaceDE w:val="0"/>
      <w:autoSpaceDN w:val="0"/>
      <w:adjustRightInd w:val="0"/>
      <w:spacing w:after="120" w:line="240" w:lineRule="auto"/>
    </w:pPr>
    <w:rPr>
      <w:rFonts w:ascii="Segoe UI" w:hAnsi="Segoe UI" w:cs="Segoe UI"/>
      <w:sz w:val="18"/>
      <w:szCs w:val="18"/>
    </w:rPr>
  </w:style>
  <w:style w:type="character" w:styleId="NichtaufgelsteErwhnung">
    <w:name w:val="Unresolved Mention"/>
    <w:basedOn w:val="Absatz-Standardschriftart"/>
    <w:uiPriority w:val="99"/>
    <w:semiHidden/>
    <w:unhideWhenUsed/>
    <w:rsid w:val="0070075D"/>
    <w:rPr>
      <w:color w:val="605E5C"/>
      <w:shd w:val="clear" w:color="auto" w:fill="E1DFDD"/>
    </w:rPr>
  </w:style>
  <w:style w:type="character" w:customStyle="1" w:styleId="apple-tab-span">
    <w:name w:val="apple-tab-span"/>
    <w:basedOn w:val="Absatz-Standardschriftart"/>
    <w:rsid w:val="00892E6A"/>
  </w:style>
  <w:style w:type="paragraph" w:styleId="Textkrper">
    <w:name w:val="Body Text"/>
    <w:basedOn w:val="Standard"/>
    <w:link w:val="TextkrperZchn"/>
    <w:uiPriority w:val="1"/>
    <w:qFormat/>
    <w:rsid w:val="001A774A"/>
    <w:pPr>
      <w:widowControl w:val="0"/>
      <w:autoSpaceDE w:val="0"/>
      <w:autoSpaceDN w:val="0"/>
      <w:spacing w:before="2" w:after="0" w:line="240" w:lineRule="auto"/>
    </w:pPr>
    <w:rPr>
      <w:rFonts w:ascii="Trebuchet MS" w:eastAsia="Trebuchet MS" w:hAnsi="Trebuchet MS" w:cs="Trebuchet MS"/>
      <w:b/>
      <w:bCs/>
      <w:szCs w:val="24"/>
    </w:rPr>
  </w:style>
  <w:style w:type="character" w:customStyle="1" w:styleId="TextkrperZchn">
    <w:name w:val="Textkörper Zchn"/>
    <w:basedOn w:val="Absatz-Standardschriftart"/>
    <w:link w:val="Textkrper"/>
    <w:uiPriority w:val="1"/>
    <w:rsid w:val="001A774A"/>
    <w:rPr>
      <w:rFonts w:ascii="Trebuchet MS" w:eastAsia="Trebuchet MS" w:hAnsi="Trebuchet MS" w:cs="Trebuchet MS"/>
      <w:b/>
      <w:bCs/>
      <w:sz w:val="24"/>
      <w:szCs w:val="24"/>
      <w:lang w:val="de-DE"/>
    </w:rPr>
  </w:style>
  <w:style w:type="paragraph" w:customStyle="1" w:styleId="TableParagraph">
    <w:name w:val="Table Paragraph"/>
    <w:basedOn w:val="Standard"/>
    <w:uiPriority w:val="1"/>
    <w:qFormat/>
    <w:rsid w:val="00FC10BF"/>
    <w:pPr>
      <w:widowControl w:val="0"/>
      <w:autoSpaceDE w:val="0"/>
      <w:autoSpaceDN w:val="0"/>
      <w:spacing w:after="0" w:line="240" w:lineRule="auto"/>
    </w:pPr>
    <w:rPr>
      <w:rFonts w:ascii="Arial" w:eastAsia="Arial" w:hAnsi="Arial" w:cs="Arial"/>
    </w:rPr>
  </w:style>
  <w:style w:type="paragraph" w:customStyle="1" w:styleId="quotation">
    <w:name w:val="quotation"/>
    <w:basedOn w:val="Standard"/>
    <w:rsid w:val="002D1319"/>
    <w:pPr>
      <w:spacing w:before="100" w:beforeAutospacing="1" w:after="100" w:afterAutospacing="1" w:line="240" w:lineRule="auto"/>
    </w:pPr>
    <w:rPr>
      <w:rFonts w:eastAsia="Times New Roman" w:cs="Times New Roman"/>
      <w:szCs w:val="24"/>
      <w:lang w:val="en-US"/>
    </w:rPr>
  </w:style>
  <w:style w:type="paragraph" w:styleId="Inhaltsverzeichnisberschrift">
    <w:name w:val="TOC Heading"/>
    <w:basedOn w:val="berschrift1"/>
    <w:next w:val="Standard"/>
    <w:uiPriority w:val="39"/>
    <w:unhideWhenUsed/>
    <w:qFormat/>
    <w:rsid w:val="00A7402F"/>
    <w:pPr>
      <w:outlineLvl w:val="9"/>
    </w:pPr>
    <w:rPr>
      <w:rFonts w:asciiTheme="majorHAnsi" w:hAnsiTheme="majorHAnsi"/>
      <w:b w:val="0"/>
      <w:bCs w:val="0"/>
      <w:color w:val="2F5496" w:themeColor="accent1" w:themeShade="BF"/>
      <w:shd w:val="clear" w:color="auto" w:fill="auto"/>
      <w:lang w:val="en-US"/>
    </w:rPr>
  </w:style>
  <w:style w:type="paragraph" w:styleId="Verzeichnis1">
    <w:name w:val="toc 1"/>
    <w:basedOn w:val="Standard"/>
    <w:next w:val="Standard"/>
    <w:autoRedefine/>
    <w:uiPriority w:val="39"/>
    <w:unhideWhenUsed/>
    <w:rsid w:val="004828DB"/>
    <w:pPr>
      <w:tabs>
        <w:tab w:val="left" w:pos="440"/>
        <w:tab w:val="right" w:leader="dot" w:pos="8777"/>
      </w:tabs>
      <w:spacing w:after="100" w:line="360" w:lineRule="auto"/>
    </w:pPr>
  </w:style>
  <w:style w:type="paragraph" w:styleId="Verzeichnis2">
    <w:name w:val="toc 2"/>
    <w:basedOn w:val="Standard"/>
    <w:next w:val="Standard"/>
    <w:autoRedefine/>
    <w:uiPriority w:val="39"/>
    <w:unhideWhenUsed/>
    <w:rsid w:val="00A7402F"/>
    <w:pPr>
      <w:spacing w:after="100"/>
      <w:ind w:left="220"/>
    </w:pPr>
  </w:style>
  <w:style w:type="paragraph" w:styleId="Verzeichnis3">
    <w:name w:val="toc 3"/>
    <w:basedOn w:val="Standard"/>
    <w:next w:val="Standard"/>
    <w:autoRedefine/>
    <w:uiPriority w:val="39"/>
    <w:unhideWhenUsed/>
    <w:rsid w:val="00A7402F"/>
    <w:pPr>
      <w:spacing w:after="100"/>
      <w:ind w:left="440"/>
    </w:pPr>
  </w:style>
  <w:style w:type="paragraph" w:styleId="KeinLeerraum">
    <w:name w:val="No Spacing"/>
    <w:uiPriority w:val="1"/>
    <w:qFormat/>
    <w:rsid w:val="00FA3A3A"/>
    <w:pPr>
      <w:spacing w:after="0" w:line="240" w:lineRule="auto"/>
    </w:pPr>
  </w:style>
  <w:style w:type="character" w:styleId="BesuchterLink">
    <w:name w:val="FollowedHyperlink"/>
    <w:basedOn w:val="Absatz-Standardschriftart"/>
    <w:uiPriority w:val="99"/>
    <w:semiHidden/>
    <w:unhideWhenUsed/>
    <w:rsid w:val="00CA5204"/>
    <w:rPr>
      <w:color w:val="954F72" w:themeColor="followedHyperlink"/>
      <w:u w:val="single"/>
    </w:rPr>
  </w:style>
  <w:style w:type="character" w:customStyle="1" w:styleId="fontstyle01">
    <w:name w:val="fontstyle01"/>
    <w:basedOn w:val="Absatz-Standardschriftart"/>
    <w:rsid w:val="007D5333"/>
    <w:rPr>
      <w:rFonts w:ascii="Arial" w:hAnsi="Arial" w:cs="Arial" w:hint="default"/>
      <w:b w:val="0"/>
      <w:bCs w:val="0"/>
      <w:i w:val="0"/>
      <w:iCs w:val="0"/>
      <w:color w:val="020406"/>
      <w:sz w:val="22"/>
      <w:szCs w:val="22"/>
    </w:rPr>
  </w:style>
  <w:style w:type="character" w:customStyle="1" w:styleId="etymwb-headword">
    <w:name w:val="etymwb-headword"/>
    <w:basedOn w:val="Absatz-Standardschriftart"/>
    <w:rsid w:val="008E27C7"/>
  </w:style>
  <w:style w:type="character" w:customStyle="1" w:styleId="etymwb-orth">
    <w:name w:val="etymwb-orth"/>
    <w:basedOn w:val="Absatz-Standardschriftart"/>
    <w:rsid w:val="008E27C7"/>
  </w:style>
  <w:style w:type="character" w:customStyle="1" w:styleId="etymwb-gramgrp">
    <w:name w:val="etymwb-gramgrp"/>
    <w:basedOn w:val="Absatz-Standardschriftart"/>
    <w:rsid w:val="008E27C7"/>
  </w:style>
  <w:style w:type="character" w:customStyle="1" w:styleId="dwdswb-stichwort">
    <w:name w:val="dwdswb-stichwort"/>
    <w:basedOn w:val="Absatz-Standardschriftart"/>
    <w:rsid w:val="00D77743"/>
  </w:style>
  <w:style w:type="paragraph" w:styleId="Beschriftung">
    <w:name w:val="caption"/>
    <w:basedOn w:val="Standard"/>
    <w:next w:val="Standard"/>
    <w:uiPriority w:val="35"/>
    <w:unhideWhenUsed/>
    <w:qFormat/>
    <w:rsid w:val="00BA5DAB"/>
    <w:pPr>
      <w:spacing w:after="200" w:line="240" w:lineRule="auto"/>
    </w:pPr>
    <w:rPr>
      <w:i/>
      <w:iCs/>
      <w:color w:val="44546A" w:themeColor="text2"/>
      <w:sz w:val="18"/>
      <w:szCs w:val="18"/>
    </w:rPr>
  </w:style>
  <w:style w:type="character" w:styleId="IntensiveHervorhebung">
    <w:name w:val="Intense Emphasis"/>
    <w:basedOn w:val="Absatz-Standardschriftart"/>
    <w:uiPriority w:val="21"/>
    <w:qFormat/>
    <w:rsid w:val="00C9058B"/>
    <w:rPr>
      <w:i/>
      <w:iCs/>
      <w:color w:val="4472C4" w:themeColor="accent1"/>
    </w:rPr>
  </w:style>
  <w:style w:type="character" w:customStyle="1" w:styleId="wdyuqq">
    <w:name w:val="wdyuqq"/>
    <w:basedOn w:val="Absatz-Standardschriftart"/>
    <w:rsid w:val="00E474C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ED53F7"/>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1750CB"/>
    <w:rPr>
      <w:sz w:val="16"/>
      <w:szCs w:val="16"/>
    </w:rPr>
  </w:style>
  <w:style w:type="paragraph" w:styleId="Kommentartext">
    <w:name w:val="annotation text"/>
    <w:basedOn w:val="Standard"/>
    <w:link w:val="KommentartextZchn"/>
    <w:uiPriority w:val="99"/>
    <w:unhideWhenUsed/>
    <w:rsid w:val="001750CB"/>
    <w:pPr>
      <w:spacing w:line="240" w:lineRule="auto"/>
    </w:pPr>
    <w:rPr>
      <w:sz w:val="20"/>
      <w:szCs w:val="20"/>
    </w:rPr>
  </w:style>
  <w:style w:type="character" w:customStyle="1" w:styleId="KommentartextZchn">
    <w:name w:val="Kommentartext Zchn"/>
    <w:basedOn w:val="Absatz-Standardschriftart"/>
    <w:link w:val="Kommentartext"/>
    <w:uiPriority w:val="99"/>
    <w:rsid w:val="001750CB"/>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1750CB"/>
    <w:rPr>
      <w:b/>
      <w:bCs/>
    </w:rPr>
  </w:style>
  <w:style w:type="character" w:customStyle="1" w:styleId="KommentarthemaZchn">
    <w:name w:val="Kommentarthema Zchn"/>
    <w:basedOn w:val="KommentartextZchn"/>
    <w:link w:val="Kommentarthema"/>
    <w:uiPriority w:val="99"/>
    <w:semiHidden/>
    <w:rsid w:val="001750CB"/>
    <w:rPr>
      <w:rFonts w:ascii="Times New Roman" w:hAnsi="Times New Roman"/>
      <w:b/>
      <w:bCs/>
      <w:sz w:val="20"/>
      <w:szCs w:val="20"/>
    </w:rPr>
  </w:style>
  <w:style w:type="paragraph" w:styleId="Funotentext">
    <w:name w:val="footnote text"/>
    <w:basedOn w:val="Standard"/>
    <w:link w:val="FunotentextZchn"/>
    <w:uiPriority w:val="99"/>
    <w:semiHidden/>
    <w:unhideWhenUsed/>
    <w:rsid w:val="00952D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52D81"/>
    <w:rPr>
      <w:rFonts w:ascii="Times New Roman" w:hAnsi="Times New Roman"/>
      <w:sz w:val="20"/>
      <w:szCs w:val="20"/>
    </w:rPr>
  </w:style>
  <w:style w:type="character" w:styleId="Funotenzeichen">
    <w:name w:val="footnote reference"/>
    <w:basedOn w:val="Absatz-Standardschriftart"/>
    <w:uiPriority w:val="99"/>
    <w:semiHidden/>
    <w:unhideWhenUsed/>
    <w:rsid w:val="00952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96424">
      <w:bodyDiv w:val="1"/>
      <w:marLeft w:val="0"/>
      <w:marRight w:val="0"/>
      <w:marTop w:val="0"/>
      <w:marBottom w:val="0"/>
      <w:divBdr>
        <w:top w:val="none" w:sz="0" w:space="0" w:color="auto"/>
        <w:left w:val="none" w:sz="0" w:space="0" w:color="auto"/>
        <w:bottom w:val="none" w:sz="0" w:space="0" w:color="auto"/>
        <w:right w:val="none" w:sz="0" w:space="0" w:color="auto"/>
      </w:divBdr>
    </w:div>
    <w:div w:id="1520394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mwk.sachsen.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4l3TJhztH8Pnibl96kh0ROqNL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gAciExdTlnTHJYcXdON3BDSXNwQU1CZjNEaTYtZC1JTUE3Mms=</go:docsCustomData>
</go:gDocsCustomXmlDataStorage>
</file>

<file path=customXml/itemProps1.xml><?xml version="1.0" encoding="utf-8"?>
<ds:datastoreItem xmlns:ds="http://schemas.openxmlformats.org/officeDocument/2006/customXml" ds:itemID="{EC9A2391-BB6C-4ED2-A54F-0EF3974B2E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5457</Words>
  <Characters>34382</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Nabil</dc:creator>
  <cp:lastModifiedBy>Preuß, Pia</cp:lastModifiedBy>
  <cp:revision>2</cp:revision>
  <dcterms:created xsi:type="dcterms:W3CDTF">2024-04-11T08:05:00Z</dcterms:created>
  <dcterms:modified xsi:type="dcterms:W3CDTF">2024-04-11T08:05:00Z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Diversität</vt:lpwstr>
  </property>
  <property fmtid="{D5CDD505-2E9C-101B-9397-08002B2CF9AE}" pid="3" name="CitaviDocumentProperty_0">
    <vt:lpwstr>c641ee95-ede6-4ad8-9f1e-e8811a88532a</vt:lpwstr>
  </property>
  <property fmtid="{D5CDD505-2E9C-101B-9397-08002B2CF9AE}" pid="4" name="CitaviDocumentProperty_8">
    <vt:lpwstr>CloudProjectKey=fmi04kauykro78z9bdh57vvbhtqy0uakej64g9vfes6qugb; ProjectName=Diversität</vt:lpwstr>
  </property>
  <property fmtid="{D5CDD505-2E9C-101B-9397-08002B2CF9AE}" pid="5" name="CitaviDocumentProperty_6">
    <vt:lpwstr>True</vt:lpwstr>
  </property>
  <property fmtid="{D5CDD505-2E9C-101B-9397-08002B2CF9AE}" pid="6" name="CitaviDocumentProperty_1">
    <vt:lpwstr>6.14.4.0</vt:lpwstr>
  </property>
</Properties>
</file>