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8" w:type="pct"/>
        <w:tblInd w:w="142" w:type="dxa"/>
        <w:tblLook w:val="04A0" w:firstRow="1" w:lastRow="0" w:firstColumn="1" w:lastColumn="0" w:noHBand="0" w:noVBand="1"/>
      </w:tblPr>
      <w:tblGrid>
        <w:gridCol w:w="9214"/>
      </w:tblGrid>
      <w:tr w:rsidR="009507B3" w:rsidRPr="00585F61" w:rsidTr="00DE02AF">
        <w:trPr>
          <w:trHeight w:val="2268"/>
        </w:trPr>
        <w:tc>
          <w:tcPr>
            <w:tcW w:w="5000" w:type="pct"/>
          </w:tcPr>
          <w:p w:rsidR="009507B3" w:rsidRPr="00585F61" w:rsidRDefault="009507B3" w:rsidP="00DE02AF">
            <w:pPr>
              <w:pStyle w:val="KeinLeerraum"/>
              <w:rPr>
                <w:rFonts w:eastAsiaTheme="majorEastAsia" w:cs="Arial"/>
                <w:caps/>
              </w:rPr>
            </w:pPr>
          </w:p>
        </w:tc>
      </w:tr>
      <w:tr w:rsidR="009507B3" w:rsidRPr="00585F61" w:rsidTr="00DE02AF">
        <w:trPr>
          <w:trHeight w:val="893"/>
        </w:trPr>
        <w:tc>
          <w:tcPr>
            <w:tcW w:w="5000" w:type="pct"/>
            <w:tcBorders>
              <w:bottom w:val="single" w:sz="4" w:space="0" w:color="5B9BD5" w:themeColor="accent1"/>
            </w:tcBorders>
            <w:vAlign w:val="bottom"/>
          </w:tcPr>
          <w:p w:rsidR="009507B3" w:rsidRPr="00585F61" w:rsidRDefault="009507B3" w:rsidP="00DE02AF">
            <w:pPr>
              <w:pStyle w:val="KeinLeerraum"/>
              <w:ind w:left="1305" w:right="1729" w:hanging="142"/>
              <w:jc w:val="center"/>
              <w:rPr>
                <w:rFonts w:eastAsiaTheme="majorEastAsia" w:cs="Arial"/>
                <w:sz w:val="60"/>
                <w:szCs w:val="60"/>
              </w:rPr>
            </w:pPr>
            <w:r>
              <w:rPr>
                <w:rFonts w:eastAsiaTheme="majorEastAsia" w:cs="Arial"/>
                <w:sz w:val="60"/>
                <w:szCs w:val="60"/>
              </w:rPr>
              <w:t>„Kein Bock auf HJ“</w:t>
            </w:r>
            <w:r>
              <w:rPr>
                <w:rFonts w:eastAsiaTheme="majorEastAsia" w:cs="Arial"/>
                <w:sz w:val="60"/>
                <w:szCs w:val="60"/>
              </w:rPr>
              <w:br/>
              <w:t>Die Leipziger Meuten</w:t>
            </w:r>
          </w:p>
        </w:tc>
      </w:tr>
      <w:tr w:rsidR="009507B3" w:rsidRPr="00585F61" w:rsidTr="00DE02AF">
        <w:trPr>
          <w:trHeight w:val="567"/>
        </w:trPr>
        <w:sdt>
          <w:sdtPr>
            <w:rPr>
              <w:rFonts w:eastAsiaTheme="majorEastAsia" w:cs="Arial"/>
              <w:sz w:val="24"/>
              <w:szCs w:val="24"/>
            </w:rPr>
            <w:alias w:val="Untertitel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5B9BD5" w:themeColor="accent1"/>
                </w:tcBorders>
                <w:vAlign w:val="center"/>
              </w:tcPr>
              <w:p w:rsidR="009507B3" w:rsidRPr="00585F61" w:rsidRDefault="009507B3" w:rsidP="009507B3">
                <w:pPr>
                  <w:pStyle w:val="KeinLeerraum"/>
                  <w:ind w:left="911" w:hanging="878"/>
                  <w:jc w:val="center"/>
                  <w:rPr>
                    <w:rFonts w:eastAsiaTheme="majorEastAsia" w:cs="Arial"/>
                    <w:sz w:val="44"/>
                    <w:szCs w:val="44"/>
                  </w:rPr>
                </w:pPr>
                <w:r>
                  <w:rPr>
                    <w:rFonts w:eastAsiaTheme="majorEastAsia" w:cs="Arial"/>
                    <w:sz w:val="24"/>
                    <w:szCs w:val="24"/>
                  </w:rPr>
                  <w:t>Vorschlag Leistungsüberprüfung</w:t>
                </w:r>
              </w:p>
            </w:tc>
          </w:sdtContent>
        </w:sdt>
      </w:tr>
      <w:tr w:rsidR="009507B3" w:rsidRPr="00585F61" w:rsidTr="00DE02AF">
        <w:trPr>
          <w:trHeight w:val="283"/>
        </w:trPr>
        <w:tc>
          <w:tcPr>
            <w:tcW w:w="5000" w:type="pct"/>
            <w:vAlign w:val="center"/>
          </w:tcPr>
          <w:p w:rsidR="009507B3" w:rsidRDefault="009507B3" w:rsidP="00DE02AF">
            <w:pPr>
              <w:pStyle w:val="KeinLeerraum"/>
              <w:ind w:left="911" w:hanging="878"/>
              <w:jc w:val="center"/>
              <w:rPr>
                <w:rFonts w:cs="Arial"/>
              </w:rPr>
            </w:pPr>
            <w:r w:rsidRPr="00585F61">
              <w:rPr>
                <w:noProof/>
              </w:rPr>
              <w:drawing>
                <wp:inline distT="0" distB="0" distL="0" distR="0" wp14:anchorId="58E83A39" wp14:editId="600E8DD9">
                  <wp:extent cx="3028950" cy="4263768"/>
                  <wp:effectExtent l="0" t="0" r="0" b="3810"/>
                  <wp:docPr id="2" name="Grafik 2" descr="C:\Users\Juliane_H\Documents\Studium\Geschichte\Vertiefungsübung Geschichtsdidaktik\Quellendatenbank\Quellen Schulmuseum\Fotos Henri_Rosch\Rosch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ane_H\Documents\Studium\Geschichte\Vertiefungsübung Geschichtsdidaktik\Quellendatenbank\Quellen Schulmuseum\Fotos Henri_Rosch\Rosch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63" cy="428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B3" w:rsidRDefault="009507B3" w:rsidP="00DE02AF">
            <w:pPr>
              <w:pStyle w:val="KeinLeerraum"/>
              <w:rPr>
                <w:b/>
              </w:rPr>
            </w:pPr>
          </w:p>
          <w:p w:rsidR="009507B3" w:rsidRPr="00585F61" w:rsidRDefault="009507B3" w:rsidP="00DE02AF">
            <w:pPr>
              <w:pStyle w:val="KeinLeerraum"/>
              <w:ind w:left="911" w:hanging="878"/>
              <w:jc w:val="center"/>
              <w:rPr>
                <w:rFonts w:cs="Arial"/>
              </w:rPr>
            </w:pPr>
            <w:r w:rsidRPr="00585F61">
              <w:rPr>
                <w:b/>
              </w:rPr>
              <w:t xml:space="preserve">Die </w:t>
            </w:r>
            <w:proofErr w:type="spellStart"/>
            <w:r w:rsidRPr="00585F61">
              <w:rPr>
                <w:b/>
              </w:rPr>
              <w:t>Meyersdorfer</w:t>
            </w:r>
            <w:proofErr w:type="spellEnd"/>
            <w:r w:rsidRPr="00585F61">
              <w:rPr>
                <w:b/>
              </w:rPr>
              <w:t xml:space="preserve"> Meute um 1942</w:t>
            </w:r>
            <w:r>
              <w:t xml:space="preserve"> </w:t>
            </w:r>
            <w:r w:rsidRPr="00585F61">
              <w:rPr>
                <w:sz w:val="18"/>
                <w:szCs w:val="18"/>
              </w:rPr>
              <w:t>CC-BY-SA Schulmuseum Leipzig</w:t>
            </w:r>
          </w:p>
        </w:tc>
      </w:tr>
      <w:tr w:rsidR="009507B3" w:rsidRPr="00585F61" w:rsidTr="00DE02AF">
        <w:trPr>
          <w:trHeight w:val="283"/>
        </w:trPr>
        <w:tc>
          <w:tcPr>
            <w:tcW w:w="5000" w:type="pct"/>
            <w:vAlign w:val="center"/>
          </w:tcPr>
          <w:p w:rsidR="009507B3" w:rsidRPr="00585F61" w:rsidRDefault="009507B3" w:rsidP="00DE02AF">
            <w:pPr>
              <w:pStyle w:val="KeinLeerraum"/>
              <w:ind w:left="911" w:hanging="878"/>
              <w:jc w:val="center"/>
              <w:rPr>
                <w:rFonts w:cs="Arial"/>
                <w:b/>
                <w:bCs/>
              </w:rPr>
            </w:pPr>
          </w:p>
        </w:tc>
      </w:tr>
      <w:tr w:rsidR="009507B3" w:rsidRPr="00585F61" w:rsidTr="00DE02AF">
        <w:trPr>
          <w:trHeight w:val="283"/>
        </w:trPr>
        <w:tc>
          <w:tcPr>
            <w:tcW w:w="5000" w:type="pct"/>
            <w:vAlign w:val="center"/>
          </w:tcPr>
          <w:p w:rsidR="009507B3" w:rsidRPr="00585F61" w:rsidRDefault="009507B3" w:rsidP="00DE02AF">
            <w:pPr>
              <w:pStyle w:val="KeinLeerraum"/>
              <w:ind w:left="911" w:hanging="878"/>
              <w:jc w:val="center"/>
              <w:rPr>
                <w:rFonts w:cs="Arial"/>
                <w:b/>
                <w:bCs/>
              </w:rPr>
            </w:pPr>
          </w:p>
        </w:tc>
      </w:tr>
    </w:tbl>
    <w:p w:rsidR="009507B3" w:rsidRPr="009507B3" w:rsidRDefault="009507B3" w:rsidP="009507B3">
      <w:pPr>
        <w:jc w:val="center"/>
        <w:rPr>
          <w:rFonts w:cs="Arial"/>
          <w:b/>
        </w:rPr>
      </w:pPr>
      <w:r w:rsidRPr="00C640D3">
        <w:rPr>
          <w:rFonts w:cs="Arial"/>
          <w:b/>
        </w:rPr>
        <w:t xml:space="preserve">Die </w:t>
      </w:r>
      <w:proofErr w:type="spellStart"/>
      <w:r w:rsidRPr="00C640D3">
        <w:rPr>
          <w:rFonts w:cs="Arial"/>
          <w:b/>
        </w:rPr>
        <w:t>Unterrrichtsidee</w:t>
      </w:r>
      <w:proofErr w:type="spellEnd"/>
      <w:r w:rsidRPr="00C640D3">
        <w:rPr>
          <w:rFonts w:cs="Arial"/>
          <w:b/>
        </w:rPr>
        <w:t xml:space="preserve"> wurde erstellt von:</w:t>
      </w:r>
      <w:r>
        <w:rPr>
          <w:rFonts w:cs="Arial"/>
          <w:b/>
        </w:rPr>
        <w:br/>
        <w:t xml:space="preserve">Carolin Breitengraser, Juliane </w:t>
      </w:r>
      <w:proofErr w:type="spellStart"/>
      <w:r>
        <w:rPr>
          <w:rFonts w:cs="Arial"/>
          <w:b/>
        </w:rPr>
        <w:t>Hadenfeldt</w:t>
      </w:r>
      <w:proofErr w:type="spellEnd"/>
      <w:r>
        <w:rPr>
          <w:rFonts w:cs="Arial"/>
          <w:b/>
        </w:rPr>
        <w:t xml:space="preserve">, Susanne Unrein und Natalie </w:t>
      </w:r>
      <w:proofErr w:type="spellStart"/>
      <w:r>
        <w:rPr>
          <w:rFonts w:cs="Arial"/>
          <w:b/>
        </w:rPr>
        <w:t>Zosgornik</w:t>
      </w:r>
      <w:proofErr w:type="spellEnd"/>
      <w:r>
        <w:rPr>
          <w:rFonts w:cs="Arial"/>
          <w:b/>
        </w:rPr>
        <w:t xml:space="preserve">    </w:t>
      </w:r>
      <w:r>
        <w:rPr>
          <w:rFonts w:cs="Arial"/>
          <w:b/>
        </w:rPr>
        <w:br/>
      </w:r>
      <w:r>
        <w:rPr>
          <w:rFonts w:cs="Arial"/>
        </w:rPr>
        <w:t>(Studierende der Universität Leipzig, Lehramt Geschichte)</w:t>
      </w:r>
    </w:p>
    <w:p w:rsidR="009507B3" w:rsidRPr="009507B3" w:rsidRDefault="009507B3" w:rsidP="009507B3">
      <w:pPr>
        <w:spacing w:after="240" w:line="240" w:lineRule="auto"/>
        <w:rPr>
          <w:rFonts w:eastAsia="Arial" w:cs="Arial"/>
          <w:b/>
          <w:sz w:val="24"/>
          <w:szCs w:val="24"/>
        </w:rPr>
      </w:pPr>
      <w:r w:rsidRPr="009507B3">
        <w:rPr>
          <w:rFonts w:eastAsia="Arial" w:cs="Arial"/>
          <w:b/>
          <w:sz w:val="24"/>
          <w:szCs w:val="24"/>
        </w:rPr>
        <w:lastRenderedPageBreak/>
        <w:t>Vorschlag einer Leistungsüberprüfung + Erwartungshorizont</w:t>
      </w:r>
    </w:p>
    <w:p w:rsidR="009507B3" w:rsidRPr="00E12E60" w:rsidRDefault="009507B3" w:rsidP="009507B3">
      <w:pPr>
        <w:pStyle w:val="Text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12E60">
        <w:rPr>
          <w:rFonts w:asciiTheme="minorHAnsi" w:hAnsiTheme="minorHAnsi"/>
          <w:sz w:val="24"/>
          <w:szCs w:val="24"/>
        </w:rPr>
        <w:t xml:space="preserve">Das Projekt „Leipziger Meuten“ ist in fünf Stationen aufgeteilt. Dabei verfügt jede Station über andere Materialien. Bei diesen handelt es sich um Fotos, Interviewausschnitte, Gesetzestexte, Urkunden sowie einen Leipziger Straßenbahnplan. </w:t>
      </w:r>
    </w:p>
    <w:p w:rsidR="009507B3" w:rsidRPr="00E12E60" w:rsidRDefault="009507B3" w:rsidP="009507B3">
      <w:pPr>
        <w:pStyle w:val="Text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12E60">
        <w:rPr>
          <w:rFonts w:asciiTheme="minorHAnsi" w:hAnsiTheme="minorHAnsi"/>
          <w:sz w:val="24"/>
          <w:szCs w:val="24"/>
        </w:rPr>
        <w:t xml:space="preserve">Um den gesamten Erstellungsprozess zu bewerten eignet sich ein Portfolio besonders gut. Das Portfolio dient während der Stationsarbeit zusätzlich der Dokumentation von eigenständig erarbeiteten Aufgaben sowie der Sammlung aller verwendeten Materialien. </w:t>
      </w:r>
    </w:p>
    <w:p w:rsidR="009507B3" w:rsidRPr="00E12E60" w:rsidRDefault="009507B3" w:rsidP="009507B3">
      <w:pPr>
        <w:pStyle w:val="Text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12E60">
        <w:rPr>
          <w:rFonts w:asciiTheme="minorHAnsi" w:hAnsiTheme="minorHAnsi"/>
          <w:sz w:val="24"/>
          <w:szCs w:val="24"/>
        </w:rPr>
        <w:t xml:space="preserve">Zum Ende der Stationsarbeit können die </w:t>
      </w:r>
      <w:proofErr w:type="spellStart"/>
      <w:r w:rsidRPr="00E12E60">
        <w:rPr>
          <w:rFonts w:asciiTheme="minorHAnsi" w:hAnsiTheme="minorHAnsi"/>
          <w:sz w:val="24"/>
          <w:szCs w:val="24"/>
        </w:rPr>
        <w:t>SchülerInnen</w:t>
      </w:r>
      <w:proofErr w:type="spellEnd"/>
      <w:r w:rsidRPr="00E12E60">
        <w:rPr>
          <w:rFonts w:asciiTheme="minorHAnsi" w:hAnsiTheme="minorHAnsi"/>
          <w:sz w:val="24"/>
          <w:szCs w:val="24"/>
        </w:rPr>
        <w:t xml:space="preserve"> freiwillig als Hausaufgabe ein Deckblatt für ihren Projektordner erstellen.</w:t>
      </w:r>
      <w:r>
        <w:rPr>
          <w:rFonts w:asciiTheme="minorHAnsi" w:hAnsiTheme="minorHAnsi"/>
          <w:sz w:val="24"/>
          <w:szCs w:val="24"/>
        </w:rPr>
        <w:t xml:space="preserve"> </w:t>
      </w:r>
      <w:r w:rsidRPr="00E12E60">
        <w:rPr>
          <w:rFonts w:asciiTheme="minorHAnsi" w:hAnsiTheme="minorHAnsi"/>
          <w:sz w:val="24"/>
          <w:szCs w:val="24"/>
        </w:rPr>
        <w:t xml:space="preserve">Die </w:t>
      </w:r>
      <w:proofErr w:type="spellStart"/>
      <w:r w:rsidRPr="00E12E60">
        <w:rPr>
          <w:rFonts w:asciiTheme="minorHAnsi" w:hAnsiTheme="minorHAnsi"/>
          <w:sz w:val="24"/>
          <w:szCs w:val="24"/>
        </w:rPr>
        <w:t>LehrerInnen</w:t>
      </w:r>
      <w:proofErr w:type="spellEnd"/>
      <w:r w:rsidRPr="00E12E60">
        <w:rPr>
          <w:rFonts w:asciiTheme="minorHAnsi" w:hAnsiTheme="minorHAnsi"/>
          <w:sz w:val="24"/>
          <w:szCs w:val="24"/>
        </w:rPr>
        <w:t xml:space="preserve"> fügen nach der Bewertung des Portfolios diesem den Leistungsbewertungsbogen hinzu. </w:t>
      </w:r>
    </w:p>
    <w:p w:rsidR="009507B3" w:rsidRDefault="009507B3" w:rsidP="009507B3"/>
    <w:p w:rsidR="009507B3" w:rsidRPr="00E12E60" w:rsidRDefault="009507B3" w:rsidP="009507B3">
      <w:pPr>
        <w:rPr>
          <w:b/>
          <w:sz w:val="24"/>
          <w:szCs w:val="24"/>
        </w:rPr>
      </w:pPr>
      <w:r w:rsidRPr="00E12E60">
        <w:rPr>
          <w:b/>
          <w:sz w:val="24"/>
          <w:szCs w:val="24"/>
        </w:rPr>
        <w:t>Didaktisch-methodische Begründung der Wahl des Portfolios</w:t>
      </w:r>
    </w:p>
    <w:p w:rsidR="009507B3" w:rsidRPr="00E12E60" w:rsidRDefault="009507B3" w:rsidP="009507B3">
      <w:pPr>
        <w:pStyle w:val="Text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12E60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s soll die </w:t>
      </w:r>
      <w:proofErr w:type="spellStart"/>
      <w:r>
        <w:rPr>
          <w:rFonts w:asciiTheme="minorHAnsi" w:hAnsiTheme="minorHAnsi"/>
          <w:sz w:val="24"/>
          <w:szCs w:val="24"/>
        </w:rPr>
        <w:t>SchülerInnen</w:t>
      </w:r>
      <w:proofErr w:type="spellEnd"/>
      <w:r>
        <w:rPr>
          <w:rFonts w:asciiTheme="minorHAnsi" w:hAnsiTheme="minorHAnsi"/>
          <w:sz w:val="24"/>
          <w:szCs w:val="24"/>
        </w:rPr>
        <w:t xml:space="preserve"> dazu anhalten</w:t>
      </w:r>
      <w:r w:rsidRPr="00E12E60">
        <w:rPr>
          <w:rFonts w:asciiTheme="minorHAnsi" w:hAnsiTheme="minorHAnsi"/>
          <w:sz w:val="24"/>
          <w:szCs w:val="24"/>
        </w:rPr>
        <w:t xml:space="preserve">, ihre Ergebnisse schriftlich zu notieren und ihre gewonnenen Ergebnisse sowie alle verwendeten Materialien zu sammeln. Dies erfolgt in Eigenregie der </w:t>
      </w:r>
      <w:proofErr w:type="spellStart"/>
      <w:r w:rsidRPr="00E12E60">
        <w:rPr>
          <w:rFonts w:asciiTheme="minorHAnsi" w:hAnsiTheme="minorHAnsi"/>
          <w:sz w:val="24"/>
          <w:szCs w:val="24"/>
        </w:rPr>
        <w:t>SchülerInnen</w:t>
      </w:r>
      <w:proofErr w:type="spellEnd"/>
      <w:r w:rsidRPr="00E12E60">
        <w:rPr>
          <w:rFonts w:asciiTheme="minorHAnsi" w:hAnsiTheme="minorHAnsi"/>
          <w:sz w:val="24"/>
          <w:szCs w:val="24"/>
        </w:rPr>
        <w:t xml:space="preserve">, wodurch diese sich in Selbstständigkeit und Eigenverantwortung üben. Ebenfalls soll es eine Zusammenfassung der Lerninhalte sein, wodurch die </w:t>
      </w:r>
      <w:proofErr w:type="spellStart"/>
      <w:r w:rsidRPr="00E12E60">
        <w:rPr>
          <w:rFonts w:asciiTheme="minorHAnsi" w:hAnsiTheme="minorHAnsi"/>
          <w:sz w:val="24"/>
          <w:szCs w:val="24"/>
        </w:rPr>
        <w:t>SchülerInnen</w:t>
      </w:r>
      <w:proofErr w:type="spellEnd"/>
      <w:r w:rsidRPr="00E12E60">
        <w:rPr>
          <w:rFonts w:asciiTheme="minorHAnsi" w:hAnsiTheme="minorHAnsi"/>
          <w:sz w:val="24"/>
          <w:szCs w:val="24"/>
        </w:rPr>
        <w:t xml:space="preserve"> gezielt auf einen Blick ihre Ergebnisse sowie Lernfortschritte einsehen und bewerten können. Dies soll den Prozessfortschritt deutlich machen und die </w:t>
      </w:r>
      <w:proofErr w:type="spellStart"/>
      <w:r w:rsidRPr="00E12E60">
        <w:rPr>
          <w:rFonts w:asciiTheme="minorHAnsi" w:hAnsiTheme="minorHAnsi"/>
          <w:sz w:val="24"/>
          <w:szCs w:val="24"/>
        </w:rPr>
        <w:t>SchülerInnen</w:t>
      </w:r>
      <w:proofErr w:type="spellEnd"/>
      <w:r w:rsidRPr="00E12E60">
        <w:rPr>
          <w:rFonts w:asciiTheme="minorHAnsi" w:hAnsiTheme="minorHAnsi"/>
          <w:sz w:val="24"/>
          <w:szCs w:val="24"/>
        </w:rPr>
        <w:t xml:space="preserve"> motivieren. Des Weiteren soll das Portfolio die </w:t>
      </w:r>
      <w:proofErr w:type="spellStart"/>
      <w:r w:rsidRPr="00E12E60">
        <w:rPr>
          <w:rFonts w:asciiTheme="minorHAnsi" w:hAnsiTheme="minorHAnsi"/>
          <w:sz w:val="24"/>
          <w:szCs w:val="24"/>
        </w:rPr>
        <w:t>SchülerInnen</w:t>
      </w:r>
      <w:proofErr w:type="spellEnd"/>
      <w:r w:rsidRPr="00E12E60">
        <w:rPr>
          <w:rFonts w:asciiTheme="minorHAnsi" w:hAnsiTheme="minorHAnsi"/>
          <w:sz w:val="24"/>
          <w:szCs w:val="24"/>
        </w:rPr>
        <w:t xml:space="preserve"> zur Reflexion und Selbsteinschätzung anhalten und befähigen. </w:t>
      </w:r>
    </w:p>
    <w:p w:rsidR="009507B3" w:rsidRPr="00E12E60" w:rsidRDefault="009507B3" w:rsidP="009507B3">
      <w:pPr>
        <w:pStyle w:val="Text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Durch den von der Lehrerperson</w:t>
      </w:r>
      <w:r w:rsidRPr="00E12E60">
        <w:rPr>
          <w:rFonts w:asciiTheme="minorHAnsi" w:hAnsiTheme="minorHAnsi"/>
          <w:sz w:val="24"/>
          <w:szCs w:val="24"/>
        </w:rPr>
        <w:t xml:space="preserve"> beigefügten Beurteilungsbogen wird für die </w:t>
      </w:r>
      <w:proofErr w:type="spellStart"/>
      <w:r w:rsidRPr="00E12E60">
        <w:rPr>
          <w:rFonts w:asciiTheme="minorHAnsi" w:hAnsiTheme="minorHAnsi"/>
          <w:sz w:val="24"/>
          <w:szCs w:val="24"/>
        </w:rPr>
        <w:t>SchülerInnen</w:t>
      </w:r>
      <w:proofErr w:type="spellEnd"/>
      <w:r w:rsidRPr="00E12E60">
        <w:rPr>
          <w:rFonts w:asciiTheme="minorHAnsi" w:hAnsiTheme="minorHAnsi"/>
          <w:sz w:val="24"/>
          <w:szCs w:val="24"/>
        </w:rPr>
        <w:t xml:space="preserve"> die Leistungsbeurteilung transparent. Sie erkennen wo ihre Stärken und Schwächen innerhalb der Projektarbeit lagen und können diese somit verbessern. </w:t>
      </w:r>
    </w:p>
    <w:p w:rsidR="009507B3" w:rsidRPr="00E12E60" w:rsidRDefault="009507B3" w:rsidP="009507B3">
      <w:pPr>
        <w:pStyle w:val="Text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12E60">
        <w:rPr>
          <w:rFonts w:asciiTheme="minorHAnsi" w:hAnsiTheme="minorHAnsi"/>
          <w:sz w:val="24"/>
          <w:szCs w:val="24"/>
        </w:rPr>
        <w:t xml:space="preserve">Für die Lehrkraft stellt das Portfolio eine gute Möglichkeit dar, die individuellen Lernfortschritte bei der Bewertung zu berücksichtigen und die Selbstständigkeit ihrer </w:t>
      </w:r>
      <w:proofErr w:type="spellStart"/>
      <w:r w:rsidRPr="00E12E60">
        <w:rPr>
          <w:rFonts w:asciiTheme="minorHAnsi" w:hAnsiTheme="minorHAnsi"/>
          <w:sz w:val="24"/>
          <w:szCs w:val="24"/>
        </w:rPr>
        <w:t>SchülerInnen</w:t>
      </w:r>
      <w:proofErr w:type="spellEnd"/>
      <w:r w:rsidRPr="00E12E60">
        <w:rPr>
          <w:rFonts w:asciiTheme="minorHAnsi" w:hAnsiTheme="minorHAnsi"/>
          <w:sz w:val="24"/>
          <w:szCs w:val="24"/>
        </w:rPr>
        <w:t xml:space="preserve"> zu stärken. Sie gibt ihren </w:t>
      </w:r>
      <w:proofErr w:type="spellStart"/>
      <w:r w:rsidRPr="00E12E60">
        <w:rPr>
          <w:rFonts w:asciiTheme="minorHAnsi" w:hAnsiTheme="minorHAnsi"/>
          <w:sz w:val="24"/>
          <w:szCs w:val="24"/>
        </w:rPr>
        <w:t>SchülerInnen</w:t>
      </w:r>
      <w:proofErr w:type="spellEnd"/>
      <w:r w:rsidRPr="00E12E60">
        <w:rPr>
          <w:rFonts w:asciiTheme="minorHAnsi" w:hAnsiTheme="minorHAnsi"/>
          <w:sz w:val="24"/>
          <w:szCs w:val="24"/>
        </w:rPr>
        <w:t xml:space="preserve"> Verantwortung wodurch diese sich wertgeschätzt fühlen. Durch den Bewertungsbogen ermöglicht sie eine Transparenz der Leistungsbewertung und einer somit verbundenen besseren Nachvollziehbarkeit der Bewertung für ihre </w:t>
      </w:r>
      <w:proofErr w:type="spellStart"/>
      <w:r w:rsidRPr="00E12E60">
        <w:rPr>
          <w:rFonts w:asciiTheme="minorHAnsi" w:hAnsiTheme="minorHAnsi"/>
          <w:sz w:val="24"/>
          <w:szCs w:val="24"/>
        </w:rPr>
        <w:t>SchülerInnen</w:t>
      </w:r>
      <w:proofErr w:type="spellEnd"/>
      <w:r w:rsidRPr="00E12E60">
        <w:rPr>
          <w:rFonts w:asciiTheme="minorHAnsi" w:hAnsiTheme="minorHAnsi"/>
          <w:sz w:val="24"/>
          <w:szCs w:val="24"/>
        </w:rPr>
        <w:t xml:space="preserve">. </w:t>
      </w:r>
    </w:p>
    <w:p w:rsidR="009507B3" w:rsidRDefault="009507B3" w:rsidP="009507B3"/>
    <w:p w:rsidR="009507B3" w:rsidRDefault="009507B3" w:rsidP="009507B3">
      <w:pPr>
        <w:sectPr w:rsidR="009507B3" w:rsidSect="008C3921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leNormal"/>
        <w:tblW w:w="143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2"/>
        <w:gridCol w:w="180"/>
        <w:gridCol w:w="2268"/>
        <w:gridCol w:w="2268"/>
        <w:gridCol w:w="2268"/>
        <w:gridCol w:w="2268"/>
        <w:gridCol w:w="2372"/>
        <w:gridCol w:w="38"/>
      </w:tblGrid>
      <w:tr w:rsidR="009507B3" w:rsidRPr="009507B3" w:rsidTr="00DE02AF">
        <w:trPr>
          <w:gridAfter w:val="1"/>
          <w:wAfter w:w="38" w:type="dxa"/>
          <w:trHeight w:val="290"/>
        </w:trPr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lastRenderedPageBreak/>
              <w:t>Struktur und Methode</w:t>
            </w:r>
          </w:p>
        </w:tc>
      </w:tr>
      <w:tr w:rsidR="009507B3" w:rsidRPr="009507B3" w:rsidTr="009507B3">
        <w:trPr>
          <w:trHeight w:val="134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(G) Gliederung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Alle Materialien sind vorhanden und geordnet, die Aufgabenstellungen wurden beantwortet und richtig gekennzeichnet.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kleinere Unstimmigkeiten, bei wenigen Aufgaben fehlt eine Kennzeichnung u./o. Unvollständigkeit der Materialien.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Einige wesentliche Unstimmigkeiten und Fehler, wodurch die Übersicht stark beeinträchtigt ist.</w:t>
            </w:r>
          </w:p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Nur vereinzelt eine nachvollziehbare Struktur in der Arbeit, es fehlt die Kennzeichnung der Aufgabenstellungen und Materialien.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Keine Gliederung in der Beantwortung der Aufgabenstellungen zu erkennen</w:t>
            </w:r>
          </w:p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oder Portfolio nicht abgegeben. </w:t>
            </w:r>
          </w:p>
        </w:tc>
      </w:tr>
      <w:tr w:rsidR="009507B3" w:rsidRPr="009507B3" w:rsidTr="00DE02AF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10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8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5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3 Pkt.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0 Pkt.</w:t>
            </w:r>
          </w:p>
        </w:tc>
      </w:tr>
      <w:tr w:rsidR="009507B3" w:rsidRPr="009507B3" w:rsidTr="009507B3">
        <w:trPr>
          <w:trHeight w:val="15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9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von</w:t>
            </w: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 xml:space="preserve"> 6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von</w:t>
            </w: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 xml:space="preserve"> 4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von</w:t>
            </w: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 xml:space="preserve"> 1 Pkt.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7B3" w:rsidRPr="009507B3" w:rsidTr="009507B3">
        <w:trPr>
          <w:gridAfter w:val="1"/>
          <w:wAfter w:w="38" w:type="dxa"/>
          <w:trHeight w:val="135"/>
        </w:trPr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Inhalt</w:t>
            </w:r>
          </w:p>
        </w:tc>
      </w:tr>
      <w:tr w:rsidR="009507B3" w:rsidRPr="009507B3" w:rsidTr="009507B3">
        <w:trPr>
          <w:trHeight w:val="47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 xml:space="preserve">(V) Vollständigkeit der Bearbeitung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Beantwortung aller Fragen, Vollständigkeit aller Materialien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Kleinere Lücken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spacing w:after="60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Einige wesentliche Lücken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Mehrere wesentliche Lücken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Stark lückenhaft</w:t>
            </w:r>
          </w:p>
        </w:tc>
      </w:tr>
      <w:tr w:rsidR="009507B3" w:rsidRPr="009507B3" w:rsidTr="009507B3">
        <w:trPr>
          <w:trHeight w:val="204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10 Pkt.</w:t>
            </w:r>
          </w:p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9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8 Pkt.</w:t>
            </w:r>
          </w:p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6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5 Pkt.</w:t>
            </w:r>
          </w:p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4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3 Pkt.</w:t>
            </w:r>
          </w:p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1 Pkt.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0 Pkt.</w:t>
            </w:r>
          </w:p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07B3" w:rsidRPr="009507B3" w:rsidRDefault="009507B3" w:rsidP="009507B3">
      <w:pPr>
        <w:tabs>
          <w:tab w:val="left" w:pos="708"/>
          <w:tab w:val="left" w:pos="1416"/>
        </w:tabs>
        <w:rPr>
          <w:rFonts w:ascii="Arial" w:hAnsi="Arial" w:cs="Arial"/>
          <w:b/>
          <w:bCs/>
          <w:sz w:val="18"/>
          <w:szCs w:val="18"/>
          <w:u w:color="000000"/>
        </w:rPr>
        <w:sectPr w:rsidR="009507B3" w:rsidRPr="009507B3" w:rsidSect="00967611">
          <w:headerReference w:type="default" r:id="rId10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W w:w="143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2"/>
        <w:gridCol w:w="180"/>
        <w:gridCol w:w="2268"/>
        <w:gridCol w:w="2372"/>
        <w:gridCol w:w="2164"/>
        <w:gridCol w:w="2268"/>
        <w:gridCol w:w="2372"/>
        <w:gridCol w:w="38"/>
      </w:tblGrid>
      <w:tr w:rsidR="009507B3" w:rsidRPr="009507B3" w:rsidTr="009507B3">
        <w:trPr>
          <w:trHeight w:val="266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lastRenderedPageBreak/>
              <w:t>(R) Richtigkeit, Gedankenführung, Erkennung logischer Zusammenhänge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AFB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lll</w:t>
            </w:r>
            <w:proofErr w:type="spellEnd"/>
          </w:p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gewissenhafte und richtige Beantwortung aller Fragen.</w:t>
            </w: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br/>
              <w:t xml:space="preserve">Die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SchülerInnen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konn-ten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die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Problemstel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-lungen bearbeiten und kamen zu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eigenstän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-digen Begründungen, Folgerungen, Deutungen und Wertungen (Reflexion und Problemlösung)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AFB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ll</w:t>
            </w:r>
            <w:proofErr w:type="spellEnd"/>
          </w:p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Umfasst das selbst-ständige Erklären, Bearbeiten und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Ord-nen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bekannter Inhalte und das angemessene Anwenden gelernter Inhalte und Methoden auf andere Sachverhalte.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SchülerInnen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können ihr Vorwissen einbringen und auf das Projektthema „Leipziger Meuten“ anwenden.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AFB l </w:t>
            </w:r>
          </w:p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Die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SchülerInnen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konnten die Sachverhalte aus den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Statio-nen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reproduzieren.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Mehrere wesentliche Fehler bei der Beantwortung der Aufgabenstellungen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Stark fehlerhaft</w:t>
            </w:r>
          </w:p>
        </w:tc>
      </w:tr>
      <w:tr w:rsidR="009507B3" w:rsidRPr="009507B3" w:rsidTr="009507B3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10 Pkt.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8 Pkt.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5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3 Pkt.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0 Pkt.</w:t>
            </w:r>
          </w:p>
        </w:tc>
      </w:tr>
      <w:tr w:rsidR="009507B3" w:rsidRPr="009507B3" w:rsidTr="009507B3">
        <w:trPr>
          <w:trHeight w:val="15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9 Pkt.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6 Pkt.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4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2 Pkt.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7B3" w:rsidRPr="009507B3" w:rsidTr="009507B3">
        <w:trPr>
          <w:trHeight w:val="336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 xml:space="preserve">(I) Informationsgehalt, Bedeutung der Ergebnisse und besondere Beiträge der </w:t>
            </w:r>
            <w:proofErr w:type="spellStart"/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SchülerInnen</w:t>
            </w:r>
            <w:proofErr w:type="spellEnd"/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7B3" w:rsidRPr="009507B3" w:rsidRDefault="009507B3" w:rsidP="00DE02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AFB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lll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erreicht, die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SchülerInnen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erarbei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-teten eine strukturierte multiperspektivische und problembewusste Argumentation, über-prüften Hypothesen zu historischen Frage-stellungen, die Schüler-Innen fanden eigen-ständige Begründung-en, Folgerungen und Deutungen. Sie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konn-ten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reflexiv mit neuen Problemstellungen umgehen.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AFB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ll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erreicht, die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SchülerInnen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konnten kausale, strukturelle und zeitliche Zusammenhänge erklären und in einen sinnvollen historischen Kontext setzen. Quellen, Dar-stellungen, Interviews und der Leipziger Stadtplan wurden richtig gedeutet und das wesentliche daraus konkretisiert bzw. die Aussagen abstrahiert.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AFB l erreicht, die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SchülerInnen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konnten alle Aufgaben in diesem Bereich erfolgreich lösen, dies beinhaltet nennen, aufzählen, aufzeigen, skizzieren, schildern, beschreiben, zusammenfassen und die Wiedergabe.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AFB l konnte nur zum Teil erreicht werden.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7B3" w:rsidRPr="009507B3" w:rsidRDefault="009507B3" w:rsidP="00DE02AF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Die Beantwortungen der Aufgaben sind stark fehlerhaft oder Aufgaben wurden nicht beantwortet.</w:t>
            </w:r>
          </w:p>
        </w:tc>
      </w:tr>
      <w:tr w:rsidR="00EC6A3B" w:rsidRPr="009507B3" w:rsidTr="009507B3">
        <w:trPr>
          <w:trHeight w:val="2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10 Pkt.</w:t>
            </w: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9. Pkt.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8 Pkt.</w:t>
            </w: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6 Pkt.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5 Pkt.</w:t>
            </w:r>
          </w:p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4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3 Pkt.</w:t>
            </w:r>
          </w:p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2 Pkt.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0 Pkt.</w:t>
            </w:r>
          </w:p>
        </w:tc>
      </w:tr>
      <w:tr w:rsidR="00EC6A3B" w:rsidRPr="009507B3" w:rsidTr="00EC6A3B">
        <w:trPr>
          <w:trHeight w:val="209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lastRenderedPageBreak/>
              <w:t>(K) Kreativität, Gestaltung des Deckblatts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Die kreativen Aufgaben wurden sehr gut gelöst. Dabei wurde ordentlich und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gewis-senhaft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gearbeitet. Die 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SchülerInnen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haben zu den vorhandenen Materialien gegeben-</w:t>
            </w:r>
            <w:proofErr w:type="spellStart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enfalls</w:t>
            </w:r>
            <w:proofErr w:type="spellEnd"/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 noch weitere Materialien hinzugefügt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Die kreativen Aufgaben wurden gut gelöst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Die kreativen Aufgaben wurden nur befriedigend gelöst.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Die kreativen Aufgaben wurden nur zu einem geringen Teil bearbeitet oder mangelhaft gelöst.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Die kreativen Aufgaben wurden nicht bearbeitet/ Lösungen sind nicht vorhanden.</w:t>
            </w:r>
          </w:p>
        </w:tc>
      </w:tr>
      <w:tr w:rsidR="00EC6A3B" w:rsidRPr="009507B3" w:rsidTr="00EC6A3B">
        <w:trPr>
          <w:trHeight w:val="264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10 Pkt.</w:t>
            </w: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9 Pkt.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8 Pkt.</w:t>
            </w: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6 Pkt.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5 Pkt.</w:t>
            </w:r>
          </w:p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4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3 Pkt.</w:t>
            </w:r>
          </w:p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2 Pkt.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0 Pkt.</w:t>
            </w:r>
          </w:p>
        </w:tc>
      </w:tr>
      <w:tr w:rsidR="00EC6A3B" w:rsidRPr="009507B3" w:rsidTr="00DE02AF">
        <w:trPr>
          <w:gridAfter w:val="1"/>
          <w:wAfter w:w="38" w:type="dxa"/>
          <w:trHeight w:val="290"/>
        </w:trPr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Formale Aspekte</w:t>
            </w:r>
          </w:p>
        </w:tc>
      </w:tr>
      <w:tr w:rsidR="00EC6A3B" w:rsidRPr="009507B3" w:rsidTr="00EC6A3B">
        <w:trPr>
          <w:trHeight w:val="42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 xml:space="preserve">(A) Ausdruck, Stil, Rechtschreibung und Grammatik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(So gut wie) keine Fehler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Wenige kleinere Fehler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Einige wesentliche Fehler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Häufung von Fehlern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 xml:space="preserve">Durchweg starkfehlerhaft </w:t>
            </w:r>
          </w:p>
        </w:tc>
      </w:tr>
      <w:tr w:rsidR="00EC6A3B" w:rsidRPr="009507B3" w:rsidTr="00EC6A3B">
        <w:trPr>
          <w:trHeight w:val="15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10 Pkt.</w:t>
            </w: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2EEC0" wp14:editId="0B5E27B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226060</wp:posOffset>
                      </wp:positionV>
                      <wp:extent cx="1447800" cy="0"/>
                      <wp:effectExtent l="0" t="0" r="19050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649D2" id="Gerader Verbinde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7.8pt" to="111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9 Pkt.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8 Pkt.</w:t>
            </w: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6 Pkt.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5 Pkt.</w:t>
            </w:r>
          </w:p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noProof/>
                <w:sz w:val="18"/>
                <w:szCs w:val="18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6B43B" wp14:editId="05DD14FA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226060</wp:posOffset>
                      </wp:positionV>
                      <wp:extent cx="2971800" cy="0"/>
                      <wp:effectExtent l="0" t="0" r="1905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BAFC4" id="Gerader Verbinde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5pt,17.8pt" to="343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4 Pkt.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bis 3 Pkt.</w:t>
            </w:r>
          </w:p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</w:p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von 2 Pkt.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0 Pkt.</w:t>
            </w:r>
          </w:p>
        </w:tc>
      </w:tr>
      <w:tr w:rsidR="00EC6A3B" w:rsidRPr="009507B3" w:rsidTr="00EC6A3B">
        <w:trPr>
          <w:trHeight w:val="28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  <w:u w:color="000000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>Summe Punkte:</w:t>
            </w:r>
          </w:p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sz w:val="18"/>
                <w:szCs w:val="18"/>
                <w:u w:color="000000"/>
              </w:rPr>
              <w:t>(Max. 60 Pkt.)</w:t>
            </w:r>
            <w:r w:rsidRPr="009507B3">
              <w:rPr>
                <w:rFonts w:ascii="Arial" w:eastAsia="Frutiger-Light" w:hAnsi="Arial" w:cs="Arial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7A709F" wp14:editId="2D3F4746">
                      <wp:simplePos x="0" y="0"/>
                      <wp:positionH relativeFrom="column">
                        <wp:posOffset>-46989</wp:posOffset>
                      </wp:positionH>
                      <wp:positionV relativeFrom="paragraph">
                        <wp:posOffset>537845</wp:posOffset>
                      </wp:positionV>
                      <wp:extent cx="1447800" cy="9525"/>
                      <wp:effectExtent l="0" t="0" r="19050" b="28575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506A7" id="Gerader Verbinder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42.35pt" to="110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tabs>
                <w:tab w:val="left" w:pos="708"/>
                <w:tab w:val="left" w:pos="141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7B3">
              <w:rPr>
                <w:rFonts w:ascii="Arial" w:hAnsi="Arial" w:cs="Arial"/>
                <w:b/>
                <w:bCs/>
                <w:sz w:val="18"/>
                <w:szCs w:val="18"/>
                <w:u w:color="000000"/>
              </w:rPr>
              <w:t xml:space="preserve">Note: 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A3B" w:rsidRPr="009507B3" w:rsidRDefault="00EC6A3B" w:rsidP="00EC6A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07B3" w:rsidRDefault="009507B3" w:rsidP="009507B3">
      <w:pPr>
        <w:pStyle w:val="Text"/>
        <w:rPr>
          <w:b/>
          <w:bCs/>
        </w:rPr>
      </w:pPr>
    </w:p>
    <w:p w:rsidR="009507B3" w:rsidRDefault="009507B3" w:rsidP="009507B3">
      <w:pPr>
        <w:pStyle w:val="Text"/>
        <w:rPr>
          <w:b/>
          <w:bCs/>
        </w:rPr>
      </w:pPr>
    </w:p>
    <w:p w:rsidR="009507B3" w:rsidRDefault="009507B3" w:rsidP="009507B3">
      <w:pPr>
        <w:pStyle w:val="Text"/>
        <w:rPr>
          <w:b/>
          <w:bCs/>
        </w:rPr>
      </w:pPr>
    </w:p>
    <w:p w:rsidR="009507B3" w:rsidRDefault="009507B3" w:rsidP="009507B3">
      <w:pPr>
        <w:pStyle w:val="Text"/>
        <w:tabs>
          <w:tab w:val="left" w:pos="1701"/>
        </w:tabs>
        <w:spacing w:line="480" w:lineRule="auto"/>
        <w:rPr>
          <w:b/>
          <w:bCs/>
        </w:rPr>
      </w:pPr>
      <w:r w:rsidRPr="00CE3059">
        <w:rPr>
          <w:rFonts w:asciiTheme="minorHAnsi" w:hAnsiTheme="minorHAnsi"/>
          <w:b/>
          <w:bCs/>
        </w:rPr>
        <w:t>Bemerkungen:</w:t>
      </w:r>
      <w:r>
        <w:rPr>
          <w:b/>
          <w:bCs/>
        </w:rPr>
        <w:t xml:space="preserve"> </w:t>
      </w:r>
      <w:r w:rsidRPr="00CE3059">
        <w:rPr>
          <w:bCs/>
        </w:rPr>
        <w:t>______________________________________________________________________________________________</w:t>
      </w:r>
      <w:r>
        <w:rPr>
          <w:bCs/>
        </w:rPr>
        <w:t>_</w:t>
      </w:r>
      <w:r w:rsidRPr="00CE3059">
        <w:rPr>
          <w:bCs/>
        </w:rPr>
        <w:br/>
      </w:r>
      <w:r w:rsidRPr="00CE3059">
        <w:rPr>
          <w:bCs/>
        </w:rPr>
        <w:tab/>
        <w:t>________________________________________________________________</w:t>
      </w:r>
      <w:r w:rsidR="00EC6A3B">
        <w:rPr>
          <w:bCs/>
        </w:rPr>
        <w:t>______________________________</w:t>
      </w:r>
    </w:p>
    <w:p w:rsidR="00C914AD" w:rsidRPr="00EC6A3B" w:rsidRDefault="009507B3" w:rsidP="00EC6A3B">
      <w:pPr>
        <w:pStyle w:val="Text"/>
        <w:rPr>
          <w:b/>
          <w:bCs/>
        </w:rPr>
      </w:pPr>
      <w:r>
        <w:rPr>
          <w:b/>
          <w:bCs/>
        </w:rPr>
        <w:br/>
      </w:r>
      <w:bookmarkStart w:id="0" w:name="_GoBack"/>
      <w:bookmarkEnd w:id="0"/>
      <w:r>
        <w:rPr>
          <w:rFonts w:asciiTheme="minorHAnsi" w:hAnsiTheme="minorHAnsi"/>
          <w:b/>
          <w:bCs/>
        </w:rPr>
        <w:t xml:space="preserve">Datum: </w:t>
      </w:r>
      <w:r w:rsidRPr="00CE3059">
        <w:rPr>
          <w:rFonts w:asciiTheme="minorHAnsi" w:hAnsiTheme="minorHAnsi"/>
          <w:bCs/>
        </w:rPr>
        <w:t>_______________</w:t>
      </w:r>
      <w:r>
        <w:rPr>
          <w:rFonts w:asciiTheme="minorHAnsi" w:hAnsiTheme="minorHAnsi"/>
          <w:b/>
          <w:bCs/>
        </w:rPr>
        <w:tab/>
        <w:t>Unterschrift</w:t>
      </w:r>
    </w:p>
    <w:sectPr w:rsidR="00C914AD" w:rsidRPr="00EC6A3B" w:rsidSect="009507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B3" w:rsidRDefault="009507B3" w:rsidP="009507B3">
      <w:pPr>
        <w:spacing w:after="0" w:line="240" w:lineRule="auto"/>
      </w:pPr>
      <w:r>
        <w:separator/>
      </w:r>
    </w:p>
  </w:endnote>
  <w:endnote w:type="continuationSeparator" w:id="0">
    <w:p w:rsidR="009507B3" w:rsidRDefault="009507B3" w:rsidP="009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-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AE" w:rsidRDefault="00EC6A3B" w:rsidP="00A1504D">
    <w:pPr>
      <w:pStyle w:val="Fuzeile"/>
      <w:ind w:left="1320" w:hanging="1320"/>
      <w:rPr>
        <w:rFonts w:ascii="Calibri" w:hAnsi="Calibri" w:cs="Helvetica"/>
        <w:color w:val="000000" w:themeColor="text1"/>
        <w:sz w:val="21"/>
        <w:szCs w:val="21"/>
        <w:shd w:val="clear" w:color="auto" w:fill="F5F5F5"/>
      </w:rPr>
    </w:pPr>
    <w:r w:rsidRPr="00905935">
      <w:rPr>
        <w:rFonts w:ascii="Calibri" w:hAnsi="Calibri" w:cs="Helvetica"/>
        <w:noProof/>
        <w:color w:val="428BCA"/>
        <w:sz w:val="21"/>
        <w:szCs w:val="21"/>
        <w:shd w:val="clear" w:color="auto" w:fill="F5F5F5"/>
        <w:lang w:eastAsia="de-DE"/>
      </w:rPr>
      <w:drawing>
        <wp:inline distT="0" distB="0" distL="0" distR="0" wp14:anchorId="3578D3AD" wp14:editId="775D691D">
          <wp:extent cx="836295" cy="292100"/>
          <wp:effectExtent l="0" t="0" r="1905" b="0"/>
          <wp:docPr id="1073741866" name="Grafik 1073741866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848" cy="29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5935">
      <w:rPr>
        <w:rFonts w:ascii="Calibri" w:hAnsi="Calibri" w:cs="Helvetica"/>
        <w:color w:val="000000"/>
        <w:sz w:val="21"/>
        <w:szCs w:val="21"/>
        <w:shd w:val="clear" w:color="auto" w:fill="F5F5F5"/>
      </w:rPr>
      <w:tab/>
      <w:t>"</w:t>
    </w:r>
    <w:r w:rsidRPr="00905935">
      <w:rPr>
        <w:rFonts w:ascii="Calibri" w:hAnsi="Calibri" w:cs="Helvetica"/>
        <w:color w:val="000000" w:themeColor="text1"/>
        <w:sz w:val="21"/>
        <w:szCs w:val="21"/>
        <w:shd w:val="clear" w:color="auto" w:fill="F5F5F5"/>
      </w:rPr>
      <w:t>Kein Bock auf HJ - Die Leipziger Meuten"</w:t>
    </w:r>
    <w:r w:rsidRPr="00905935">
      <w:rPr>
        <w:rStyle w:val="apple-converted-space"/>
        <w:rFonts w:ascii="Calibri" w:hAnsi="Calibri" w:cs="Helvetica"/>
        <w:color w:val="000000" w:themeColor="text1"/>
        <w:sz w:val="21"/>
        <w:szCs w:val="21"/>
        <w:shd w:val="clear" w:color="auto" w:fill="F5F5F5"/>
      </w:rPr>
      <w:t> </w:t>
    </w:r>
    <w:r w:rsidRPr="00905935">
      <w:rPr>
        <w:rFonts w:ascii="Calibri" w:hAnsi="Calibri" w:cs="Helvetica"/>
        <w:color w:val="000000" w:themeColor="text1"/>
        <w:sz w:val="21"/>
        <w:szCs w:val="21"/>
        <w:shd w:val="clear" w:color="auto" w:fill="F5F5F5"/>
      </w:rPr>
      <w:t xml:space="preserve">von Universität </w:t>
    </w:r>
    <w:r w:rsidRPr="00905935">
      <w:rPr>
        <w:rFonts w:ascii="Calibri" w:hAnsi="Calibri" w:cs="Helvetica"/>
        <w:color w:val="000000" w:themeColor="text1"/>
        <w:sz w:val="21"/>
        <w:szCs w:val="21"/>
        <w:shd w:val="clear" w:color="auto" w:fill="F5F5F5"/>
      </w:rPr>
      <w:t xml:space="preserve">Leipzig/Breitengraser, </w:t>
    </w:r>
    <w:proofErr w:type="spellStart"/>
    <w:r w:rsidRPr="00905935">
      <w:rPr>
        <w:rFonts w:ascii="Calibri" w:hAnsi="Calibri" w:cs="Helvetica"/>
        <w:color w:val="000000" w:themeColor="text1"/>
        <w:sz w:val="21"/>
        <w:szCs w:val="21"/>
        <w:shd w:val="clear" w:color="auto" w:fill="F5F5F5"/>
      </w:rPr>
      <w:t>Hadenfeldt</w:t>
    </w:r>
    <w:proofErr w:type="spellEnd"/>
    <w:r w:rsidRPr="00905935">
      <w:rPr>
        <w:rFonts w:ascii="Calibri" w:hAnsi="Calibri" w:cs="Helvetica"/>
        <w:color w:val="000000" w:themeColor="text1"/>
        <w:sz w:val="21"/>
        <w:szCs w:val="21"/>
        <w:shd w:val="clear" w:color="auto" w:fill="F5F5F5"/>
      </w:rPr>
      <w:t xml:space="preserve">, Unrein, </w:t>
    </w:r>
    <w:proofErr w:type="spellStart"/>
    <w:r w:rsidRPr="00905935">
      <w:rPr>
        <w:rFonts w:ascii="Calibri" w:hAnsi="Calibri" w:cs="Helvetica"/>
        <w:color w:val="000000" w:themeColor="text1"/>
        <w:sz w:val="21"/>
        <w:szCs w:val="21"/>
        <w:shd w:val="clear" w:color="auto" w:fill="F5F5F5"/>
      </w:rPr>
      <w:t>Zosgornik</w:t>
    </w:r>
    <w:proofErr w:type="spellEnd"/>
    <w:r w:rsidRPr="00905935">
      <w:rPr>
        <w:rStyle w:val="apple-converted-space"/>
        <w:rFonts w:ascii="Calibri" w:hAnsi="Calibri" w:cs="Helvetica"/>
        <w:color w:val="000000" w:themeColor="text1"/>
        <w:sz w:val="21"/>
        <w:szCs w:val="21"/>
        <w:shd w:val="clear" w:color="auto" w:fill="F5F5F5"/>
      </w:rPr>
      <w:t> </w:t>
    </w:r>
    <w:r w:rsidRPr="00905935">
      <w:rPr>
        <w:rFonts w:ascii="Calibri" w:hAnsi="Calibri" w:cs="Helvetica"/>
        <w:color w:val="000000" w:themeColor="text1"/>
        <w:sz w:val="21"/>
        <w:szCs w:val="21"/>
        <w:shd w:val="clear" w:color="auto" w:fill="F5F5F5"/>
      </w:rPr>
      <w:t>ist lizenziert unter einer</w:t>
    </w:r>
    <w:r w:rsidRPr="00905935">
      <w:rPr>
        <w:rStyle w:val="apple-converted-space"/>
        <w:rFonts w:ascii="Calibri" w:hAnsi="Calibri" w:cs="Helvetica"/>
        <w:color w:val="000000" w:themeColor="text1"/>
        <w:sz w:val="21"/>
        <w:szCs w:val="21"/>
        <w:shd w:val="clear" w:color="auto" w:fill="F5F5F5"/>
      </w:rPr>
      <w:t> </w:t>
    </w:r>
    <w:hyperlink r:id="rId3" w:history="1">
      <w:r w:rsidRPr="00905935">
        <w:rPr>
          <w:rStyle w:val="Hyperlink"/>
          <w:rFonts w:ascii="Calibri" w:hAnsi="Calibri" w:cs="Helvetica"/>
          <w:color w:val="000000" w:themeColor="text1"/>
          <w:sz w:val="21"/>
          <w:szCs w:val="21"/>
          <w:shd w:val="clear" w:color="auto" w:fill="F5F5F5"/>
        </w:rPr>
        <w:t xml:space="preserve">Creative </w:t>
      </w:r>
      <w:proofErr w:type="spellStart"/>
      <w:r w:rsidRPr="00905935">
        <w:rPr>
          <w:rStyle w:val="Hyperlink"/>
          <w:rFonts w:ascii="Calibri" w:hAnsi="Calibri" w:cs="Helvetica"/>
          <w:color w:val="000000" w:themeColor="text1"/>
          <w:sz w:val="21"/>
          <w:szCs w:val="21"/>
          <w:shd w:val="clear" w:color="auto" w:fill="F5F5F5"/>
        </w:rPr>
        <w:t>Commons</w:t>
      </w:r>
      <w:proofErr w:type="spellEnd"/>
      <w:r w:rsidRPr="00905935">
        <w:rPr>
          <w:rStyle w:val="Hyperlink"/>
          <w:rFonts w:ascii="Calibri" w:hAnsi="Calibri" w:cs="Helvetica"/>
          <w:color w:val="000000" w:themeColor="text1"/>
          <w:sz w:val="21"/>
          <w:szCs w:val="21"/>
          <w:shd w:val="clear" w:color="auto" w:fill="F5F5F5"/>
        </w:rPr>
        <w:t xml:space="preserve"> Namensnennung - Weitergabe unter gleichen Bedingungen 4.0 International Lizenz</w:t>
      </w:r>
    </w:hyperlink>
    <w:r w:rsidRPr="00905935">
      <w:rPr>
        <w:rFonts w:ascii="Calibri" w:hAnsi="Calibri" w:cs="Helvetica"/>
        <w:color w:val="000000" w:themeColor="text1"/>
        <w:sz w:val="21"/>
        <w:szCs w:val="21"/>
        <w:shd w:val="clear" w:color="auto" w:fill="F5F5F5"/>
      </w:rPr>
      <w:t>.</w:t>
    </w:r>
  </w:p>
  <w:p w:rsidR="007075AE" w:rsidRPr="007B03BD" w:rsidRDefault="00EC6A3B" w:rsidP="00A1504D">
    <w:pPr>
      <w:pStyle w:val="Fuzeile"/>
      <w:jc w:val="right"/>
    </w:pPr>
    <w:r>
      <w:tab/>
    </w:r>
    <w:r>
      <w:tab/>
    </w:r>
  </w:p>
  <w:p w:rsidR="007075AE" w:rsidRDefault="00EC6A3B" w:rsidP="00A1504D">
    <w:pPr>
      <w:pStyle w:val="Fuzeile"/>
      <w:rPr>
        <w:rFonts w:asciiTheme="majorHAnsi" w:hAnsiTheme="majorHAnsi" w:cs="Helvetica"/>
        <w:color w:val="000000"/>
        <w:sz w:val="21"/>
        <w:szCs w:val="21"/>
        <w:shd w:val="clear" w:color="auto" w:fill="F5F5F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B3" w:rsidRDefault="009507B3" w:rsidP="009507B3">
      <w:pPr>
        <w:spacing w:after="0" w:line="240" w:lineRule="auto"/>
      </w:pPr>
      <w:r>
        <w:separator/>
      </w:r>
    </w:p>
  </w:footnote>
  <w:footnote w:type="continuationSeparator" w:id="0">
    <w:p w:rsidR="009507B3" w:rsidRDefault="009507B3" w:rsidP="009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AE" w:rsidRPr="00A0785E" w:rsidRDefault="00EC6A3B" w:rsidP="00375069">
    <w:pPr>
      <w:pStyle w:val="Kopfzeile"/>
      <w:jc w:val="right"/>
      <w:rPr>
        <w:sz w:val="20"/>
        <w:szCs w:val="20"/>
      </w:rPr>
    </w:pPr>
    <w:r w:rsidRPr="00A0785E">
      <w:rPr>
        <w:sz w:val="20"/>
        <w:szCs w:val="20"/>
      </w:rPr>
      <w:t>„Kein Bock auf HJ“ – Die Leipziger Meuten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AE" w:rsidRDefault="00EC6A3B" w:rsidP="004C2041">
    <w:pPr>
      <w:pStyle w:val="Kopfzeile"/>
      <w:jc w:val="right"/>
      <w:rPr>
        <w:sz w:val="20"/>
        <w:szCs w:val="20"/>
      </w:rPr>
    </w:pPr>
    <w:r w:rsidRPr="00A0785E">
      <w:rPr>
        <w:sz w:val="20"/>
        <w:szCs w:val="20"/>
      </w:rPr>
      <w:t xml:space="preserve">„Kein Bock </w:t>
    </w:r>
    <w:r w:rsidRPr="00A0785E">
      <w:rPr>
        <w:sz w:val="20"/>
        <w:szCs w:val="20"/>
      </w:rPr>
      <w:t>auf HJ“ – Die Leipziger Meuten</w:t>
    </w:r>
  </w:p>
  <w:p w:rsidR="007075AE" w:rsidRDefault="00EC6A3B" w:rsidP="008C3921">
    <w:pPr>
      <w:pStyle w:val="Kopfzeile"/>
    </w:pPr>
  </w:p>
  <w:p w:rsidR="007075AE" w:rsidRPr="001F53CC" w:rsidRDefault="00EC6A3B" w:rsidP="008C3921">
    <w:pPr>
      <w:spacing w:after="0"/>
      <w:rPr>
        <w:b/>
        <w:sz w:val="24"/>
        <w:szCs w:val="24"/>
      </w:rPr>
    </w:pPr>
    <w:r>
      <w:rPr>
        <w:b/>
        <w:sz w:val="24"/>
        <w:szCs w:val="24"/>
      </w:rPr>
      <w:t>Beurteilungsbogen für das Portfolio</w:t>
    </w:r>
  </w:p>
  <w:p w:rsidR="007075AE" w:rsidRPr="00A0785E" w:rsidRDefault="00EC6A3B" w:rsidP="004C2041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0B52"/>
    <w:multiLevelType w:val="hybridMultilevel"/>
    <w:tmpl w:val="4A3894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B3"/>
    <w:rsid w:val="001259B5"/>
    <w:rsid w:val="009507B3"/>
    <w:rsid w:val="009D597C"/>
    <w:rsid w:val="00C914AD"/>
    <w:rsid w:val="00E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F026-C596-49A9-AACB-74A5F417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7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7B3"/>
  </w:style>
  <w:style w:type="paragraph" w:styleId="Fuzeile">
    <w:name w:val="footer"/>
    <w:basedOn w:val="Standard"/>
    <w:link w:val="FuzeileZchn"/>
    <w:uiPriority w:val="99"/>
    <w:unhideWhenUsed/>
    <w:rsid w:val="0095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7B3"/>
  </w:style>
  <w:style w:type="character" w:customStyle="1" w:styleId="apple-converted-space">
    <w:name w:val="apple-converted-space"/>
    <w:basedOn w:val="Absatz-Standardschriftart"/>
    <w:rsid w:val="009507B3"/>
  </w:style>
  <w:style w:type="character" w:styleId="Hyperlink">
    <w:name w:val="Hyperlink"/>
    <w:basedOn w:val="Absatz-Standardschriftart"/>
    <w:uiPriority w:val="99"/>
    <w:unhideWhenUsed/>
    <w:rsid w:val="009507B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507B3"/>
    <w:pPr>
      <w:ind w:left="720"/>
      <w:contextualSpacing/>
    </w:pPr>
  </w:style>
  <w:style w:type="paragraph" w:customStyle="1" w:styleId="Text">
    <w:name w:val="Text"/>
    <w:rsid w:val="009507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table" w:customStyle="1" w:styleId="TableNormal">
    <w:name w:val="Table Normal"/>
    <w:rsid w:val="009507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link w:val="KeinLeerraumZchn"/>
    <w:uiPriority w:val="1"/>
    <w:qFormat/>
    <w:rsid w:val="009507B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507B3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Vorschlag Leistungsüberprüfung</dc:subject>
  <dc:creator>Geschichtsdidaktik</dc:creator>
  <cp:keywords/>
  <dc:description/>
  <cp:lastModifiedBy>Geschichtsdidaktik</cp:lastModifiedBy>
  <cp:revision>1</cp:revision>
  <dcterms:created xsi:type="dcterms:W3CDTF">2017-03-08T07:16:00Z</dcterms:created>
  <dcterms:modified xsi:type="dcterms:W3CDTF">2017-03-08T07:29:00Z</dcterms:modified>
</cp:coreProperties>
</file>