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56" w:lineRule="auto" w:before="27"/>
        <w:ind w:left="3102" w:right="3138" w:hanging="3"/>
        <w:jc w:val="center"/>
      </w:pPr>
      <w:r>
        <w:rPr/>
        <w:t>Universität Leipzig Sportwissenschaftliche</w:t>
      </w:r>
      <w:r>
        <w:rPr>
          <w:spacing w:val="-19"/>
        </w:rPr>
        <w:t> </w:t>
      </w:r>
      <w:r>
        <w:rPr/>
        <w:t>Fakultät Didaktik des Schulsports</w:t>
      </w:r>
    </w:p>
    <w:p>
      <w:pPr>
        <w:pStyle w:val="BodyText"/>
        <w:spacing w:line="256" w:lineRule="auto"/>
        <w:ind w:left="3572" w:right="2008" w:hanging="1584"/>
      </w:pPr>
      <w:r>
        <w:rPr/>
        <w:t>08-008-0014</w:t>
      </w:r>
      <w:r>
        <w:rPr>
          <w:spacing w:val="-7"/>
        </w:rPr>
        <w:t> </w:t>
      </w:r>
      <w:r>
        <w:rPr/>
        <w:t>Lernen</w:t>
      </w:r>
      <w:r>
        <w:rPr>
          <w:spacing w:val="-7"/>
        </w:rPr>
        <w:t> </w:t>
      </w:r>
      <w:r>
        <w:rPr/>
        <w:t>und</w:t>
      </w:r>
      <w:r>
        <w:rPr>
          <w:spacing w:val="-7"/>
        </w:rPr>
        <w:t> </w:t>
      </w:r>
      <w:r>
        <w:rPr/>
        <w:t>Lehren</w:t>
      </w:r>
      <w:r>
        <w:rPr>
          <w:spacing w:val="-7"/>
        </w:rPr>
        <w:t> </w:t>
      </w:r>
      <w:r>
        <w:rPr/>
        <w:t>im</w:t>
      </w:r>
      <w:r>
        <w:rPr>
          <w:spacing w:val="-7"/>
        </w:rPr>
        <w:t> </w:t>
      </w:r>
      <w:r>
        <w:rPr/>
        <w:t>Sportunterricht Vielfalt und Inklusion II Sommersemester 2022</w:t>
      </w:r>
    </w:p>
    <w:p>
      <w:pPr>
        <w:pStyle w:val="BodyText"/>
      </w:pPr>
    </w:p>
    <w:p>
      <w:pPr>
        <w:pStyle w:val="BodyText"/>
      </w:pPr>
    </w:p>
    <w:p>
      <w:pPr>
        <w:pStyle w:val="BodyText"/>
      </w:pPr>
    </w:p>
    <w:p>
      <w:pPr>
        <w:pStyle w:val="BodyText"/>
        <w:spacing w:before="1"/>
        <w:rPr>
          <w:sz w:val="33"/>
        </w:rPr>
      </w:pPr>
    </w:p>
    <w:p>
      <w:pPr>
        <w:pStyle w:val="BodyText"/>
        <w:ind w:left="575" w:right="613"/>
        <w:jc w:val="center"/>
      </w:pPr>
      <w:r>
        <w:rPr>
          <w:spacing w:val="-2"/>
        </w:rPr>
        <w:t>Handreichung</w:t>
      </w:r>
    </w:p>
    <w:p>
      <w:pPr>
        <w:pStyle w:val="BodyText"/>
      </w:pPr>
    </w:p>
    <w:p>
      <w:pPr>
        <w:pStyle w:val="BodyText"/>
      </w:pPr>
    </w:p>
    <w:p>
      <w:pPr>
        <w:pStyle w:val="BodyText"/>
        <w:spacing w:before="5"/>
        <w:rPr>
          <w:sz w:val="33"/>
        </w:rPr>
      </w:pPr>
    </w:p>
    <w:p>
      <w:pPr>
        <w:pStyle w:val="BodyText"/>
        <w:spacing w:line="259" w:lineRule="auto"/>
        <w:ind w:left="3145" w:right="3130" w:firstLine="874"/>
      </w:pPr>
      <w:r>
        <w:rPr/>
        <w:t>im Studiengang Lehramt</w:t>
      </w:r>
      <w:r>
        <w:rPr>
          <w:spacing w:val="-8"/>
        </w:rPr>
        <w:t> </w:t>
      </w:r>
      <w:r>
        <w:rPr/>
        <w:t>Sport</w:t>
      </w:r>
      <w:r>
        <w:rPr>
          <w:spacing w:val="-8"/>
        </w:rPr>
        <w:t> </w:t>
      </w:r>
      <w:r>
        <w:rPr>
          <w:spacing w:val="-2"/>
        </w:rPr>
        <w:t>(Staatsexamen)</w:t>
      </w:r>
    </w:p>
    <w:p>
      <w:pPr>
        <w:pStyle w:val="BodyText"/>
      </w:pPr>
    </w:p>
    <w:p>
      <w:pPr>
        <w:pStyle w:val="BodyText"/>
        <w:spacing w:before="3"/>
        <w:rPr>
          <w:sz w:val="29"/>
        </w:rPr>
      </w:pPr>
    </w:p>
    <w:p>
      <w:pPr>
        <w:pStyle w:val="BodyText"/>
        <w:spacing w:before="1"/>
        <w:ind w:left="575" w:right="613"/>
        <w:jc w:val="center"/>
      </w:pPr>
      <w:r>
        <w:rPr/>
        <w:t>Thema</w:t>
      </w:r>
      <w:r>
        <w:rPr>
          <w:spacing w:val="-6"/>
        </w:rPr>
        <w:t> </w:t>
      </w:r>
      <w:r>
        <w:rPr/>
        <w:t>der</w:t>
      </w:r>
      <w:r>
        <w:rPr>
          <w:spacing w:val="-6"/>
        </w:rPr>
        <w:t> </w:t>
      </w:r>
      <w:r>
        <w:rPr>
          <w:spacing w:val="-2"/>
        </w:rPr>
        <w:t>Unterrichtssequenz</w:t>
      </w:r>
    </w:p>
    <w:p>
      <w:pPr>
        <w:pStyle w:val="Heading2"/>
        <w:spacing w:line="259" w:lineRule="auto"/>
      </w:pPr>
      <w:r>
        <w:rPr/>
        <w:t>Einführung</w:t>
      </w:r>
      <w:r>
        <w:rPr>
          <w:spacing w:val="-4"/>
        </w:rPr>
        <w:t> </w:t>
      </w:r>
      <w:r>
        <w:rPr/>
        <w:t>ins</w:t>
      </w:r>
      <w:r>
        <w:rPr>
          <w:spacing w:val="-4"/>
        </w:rPr>
        <w:t> </w:t>
      </w:r>
      <w:r>
        <w:rPr/>
        <w:t>Badmintonspiel</w:t>
      </w:r>
      <w:r>
        <w:rPr>
          <w:spacing w:val="-4"/>
        </w:rPr>
        <w:t> </w:t>
      </w:r>
      <w:r>
        <w:rPr/>
        <w:t>mit</w:t>
      </w:r>
      <w:r>
        <w:rPr>
          <w:spacing w:val="-4"/>
        </w:rPr>
        <w:t> </w:t>
      </w:r>
      <w:r>
        <w:rPr/>
        <w:t>einer</w:t>
      </w:r>
      <w:r>
        <w:rPr>
          <w:spacing w:val="-4"/>
        </w:rPr>
        <w:t> </w:t>
      </w:r>
      <w:r>
        <w:rPr/>
        <w:t>heterogenen</w:t>
      </w:r>
      <w:r>
        <w:rPr>
          <w:spacing w:val="-4"/>
        </w:rPr>
        <w:t> </w:t>
      </w:r>
      <w:r>
        <w:rPr/>
        <w:t>Lerngruppe,</w:t>
      </w:r>
      <w:r>
        <w:rPr>
          <w:spacing w:val="-4"/>
        </w:rPr>
        <w:t> </w:t>
      </w:r>
      <w:r>
        <w:rPr/>
        <w:t>die noch keine Erfahrungen mit Rückschlagspielen haben</w:t>
      </w:r>
    </w:p>
    <w:p>
      <w:pPr>
        <w:pStyle w:val="BodyText"/>
        <w:rPr>
          <w:b/>
        </w:rPr>
      </w:pPr>
    </w:p>
    <w:p>
      <w:pPr>
        <w:pStyle w:val="BodyText"/>
        <w:spacing w:before="7"/>
        <w:rPr>
          <w:b/>
          <w:sz w:val="27"/>
        </w:rPr>
      </w:pPr>
    </w:p>
    <w:p>
      <w:pPr>
        <w:pStyle w:val="BodyText"/>
        <w:spacing w:line="640" w:lineRule="atLeast"/>
        <w:ind w:left="3550" w:right="3587" w:firstLine="556"/>
      </w:pPr>
      <w:r>
        <w:rPr/>
        <w:t>vorgelegt von:</w:t>
      </w:r>
      <w:r>
        <w:rPr>
          <w:spacing w:val="80"/>
        </w:rPr>
        <w:t> </w:t>
      </w:r>
      <w:r>
        <w:rPr/>
        <w:t>Max</w:t>
      </w:r>
      <w:r>
        <w:rPr>
          <w:spacing w:val="-17"/>
        </w:rPr>
        <w:t> </w:t>
      </w:r>
      <w:r>
        <w:rPr/>
        <w:t>Famulla</w:t>
      </w:r>
      <w:r>
        <w:rPr>
          <w:spacing w:val="-17"/>
        </w:rPr>
        <w:t> </w:t>
      </w:r>
      <w:r>
        <w:rPr/>
        <w:t>(3738661)</w:t>
      </w:r>
    </w:p>
    <w:p>
      <w:pPr>
        <w:pStyle w:val="BodyText"/>
        <w:spacing w:before="21"/>
        <w:ind w:left="577" w:right="613"/>
        <w:jc w:val="center"/>
      </w:pPr>
      <w:r>
        <w:rPr/>
        <w:t>Loreen</w:t>
      </w:r>
      <w:r>
        <w:rPr>
          <w:spacing w:val="-8"/>
        </w:rPr>
        <w:t> </w:t>
      </w:r>
      <w:r>
        <w:rPr/>
        <w:t>Kaiser</w:t>
      </w:r>
      <w:r>
        <w:rPr>
          <w:spacing w:val="-8"/>
        </w:rPr>
        <w:t> </w:t>
      </w:r>
      <w:r>
        <w:rPr>
          <w:spacing w:val="-2"/>
        </w:rPr>
        <w:t>(3736295)</w:t>
      </w:r>
    </w:p>
    <w:p>
      <w:pPr>
        <w:pStyle w:val="BodyText"/>
        <w:spacing w:before="18"/>
        <w:ind w:left="577" w:right="613"/>
        <w:jc w:val="center"/>
      </w:pPr>
      <w:r>
        <w:rPr/>
        <w:t>Maria</w:t>
      </w:r>
      <w:r>
        <w:rPr>
          <w:spacing w:val="-7"/>
        </w:rPr>
        <w:t> </w:t>
      </w:r>
      <w:r>
        <w:rPr/>
        <w:t>Krohn</w:t>
      </w:r>
      <w:r>
        <w:rPr>
          <w:spacing w:val="-6"/>
        </w:rPr>
        <w:t> </w:t>
      </w:r>
      <w:r>
        <w:rPr>
          <w:spacing w:val="-2"/>
        </w:rPr>
        <w:t>(3739917)</w:t>
      </w:r>
    </w:p>
    <w:p>
      <w:pPr>
        <w:pStyle w:val="BodyText"/>
        <w:spacing w:before="23"/>
        <w:ind w:left="577" w:right="613"/>
        <w:jc w:val="center"/>
      </w:pPr>
      <w:r>
        <w:rPr/>
        <w:t>Dominik</w:t>
      </w:r>
      <w:r>
        <w:rPr>
          <w:spacing w:val="-10"/>
        </w:rPr>
        <w:t> </w:t>
      </w:r>
      <w:r>
        <w:rPr/>
        <w:t>Päckert</w:t>
      </w:r>
      <w:r>
        <w:rPr>
          <w:spacing w:val="-9"/>
        </w:rPr>
        <w:t> </w:t>
      </w:r>
      <w:r>
        <w:rPr>
          <w:spacing w:val="-2"/>
        </w:rPr>
        <w:t>(3745041)</w:t>
      </w:r>
    </w:p>
    <w:p>
      <w:pPr>
        <w:pStyle w:val="BodyText"/>
        <w:spacing w:before="23"/>
        <w:ind w:left="577" w:right="613"/>
        <w:jc w:val="center"/>
      </w:pPr>
      <w:r>
        <w:rPr/>
        <w:t>Corinna</w:t>
      </w:r>
      <w:r>
        <w:rPr>
          <w:spacing w:val="-10"/>
        </w:rPr>
        <w:t> </w:t>
      </w:r>
      <w:r>
        <w:rPr/>
        <w:t>Schüller</w:t>
      </w:r>
      <w:r>
        <w:rPr>
          <w:spacing w:val="-8"/>
        </w:rPr>
        <w:t> </w:t>
      </w:r>
      <w:r>
        <w:rPr>
          <w:spacing w:val="-2"/>
        </w:rPr>
        <w:t>(3739051)</w:t>
      </w:r>
    </w:p>
    <w:p>
      <w:pPr>
        <w:pStyle w:val="BodyText"/>
      </w:pPr>
    </w:p>
    <w:p>
      <w:pPr>
        <w:pStyle w:val="BodyText"/>
        <w:spacing w:before="5"/>
        <w:rPr>
          <w:sz w:val="31"/>
        </w:rPr>
      </w:pPr>
    </w:p>
    <w:p>
      <w:pPr>
        <w:pStyle w:val="BodyText"/>
        <w:ind w:left="576" w:right="613"/>
        <w:jc w:val="center"/>
      </w:pPr>
      <w:r>
        <w:rPr/>
        <w:t>Tag</w:t>
      </w:r>
      <w:r>
        <w:rPr>
          <w:spacing w:val="-8"/>
        </w:rPr>
        <w:t> </w:t>
      </w:r>
      <w:r>
        <w:rPr/>
        <w:t>der</w:t>
      </w:r>
      <w:r>
        <w:rPr>
          <w:spacing w:val="-8"/>
        </w:rPr>
        <w:t> </w:t>
      </w:r>
      <w:r>
        <w:rPr/>
        <w:t>Einreichung:</w:t>
      </w:r>
      <w:r>
        <w:rPr>
          <w:spacing w:val="-7"/>
        </w:rPr>
        <w:t> </w:t>
      </w:r>
      <w:r>
        <w:rPr>
          <w:spacing w:val="-2"/>
        </w:rPr>
        <w:t>31.07.2022</w:t>
      </w:r>
    </w:p>
    <w:p>
      <w:pPr>
        <w:pStyle w:val="BodyText"/>
      </w:pPr>
    </w:p>
    <w:p>
      <w:pPr>
        <w:pStyle w:val="BodyText"/>
        <w:spacing w:before="6"/>
        <w:rPr>
          <w:sz w:val="31"/>
        </w:rPr>
      </w:pPr>
    </w:p>
    <w:p>
      <w:pPr>
        <w:pStyle w:val="BodyText"/>
        <w:tabs>
          <w:tab w:pos="4664" w:val="left" w:leader="none"/>
        </w:tabs>
        <w:ind w:left="3246"/>
      </w:pPr>
      <w:r>
        <w:rPr>
          <w:spacing w:val="-2"/>
        </w:rPr>
        <w:t>Dozent:</w:t>
      </w:r>
      <w:r>
        <w:rPr/>
        <w:tab/>
        <w:t>Herr</w:t>
      </w:r>
      <w:r>
        <w:rPr>
          <w:spacing w:val="-9"/>
        </w:rPr>
        <w:t> </w:t>
      </w:r>
      <w:r>
        <w:rPr/>
        <w:t>Sebastian</w:t>
      </w:r>
      <w:r>
        <w:rPr>
          <w:spacing w:val="-8"/>
        </w:rPr>
        <w:t> </w:t>
      </w:r>
      <w:r>
        <w:rPr>
          <w:spacing w:val="-2"/>
        </w:rPr>
        <w:t>Spillner</w:t>
      </w:r>
    </w:p>
    <w:p>
      <w:pPr>
        <w:pStyle w:val="BodyText"/>
      </w:pPr>
    </w:p>
    <w:p>
      <w:pPr>
        <w:pStyle w:val="BodyText"/>
      </w:pPr>
    </w:p>
    <w:p>
      <w:pPr>
        <w:pStyle w:val="BodyText"/>
      </w:pPr>
    </w:p>
    <w:p>
      <w:pPr>
        <w:pStyle w:val="BodyText"/>
      </w:pPr>
    </w:p>
    <w:p>
      <w:pPr>
        <w:pStyle w:val="BodyText"/>
        <w:spacing w:before="11"/>
        <w:rPr>
          <w:sz w:val="36"/>
        </w:rPr>
      </w:pPr>
    </w:p>
    <w:p>
      <w:pPr>
        <w:pStyle w:val="BodyText"/>
        <w:ind w:left="576" w:right="613"/>
        <w:jc w:val="center"/>
      </w:pPr>
      <w:r>
        <w:rPr/>
        <w:t>Universität</w:t>
      </w:r>
      <w:r>
        <w:rPr>
          <w:spacing w:val="-11"/>
        </w:rPr>
        <w:t> </w:t>
      </w:r>
      <w:r>
        <w:rPr/>
        <w:t>Leipzig</w:t>
      </w:r>
      <w:r>
        <w:rPr>
          <w:spacing w:val="-10"/>
        </w:rPr>
        <w:t> </w:t>
      </w:r>
      <w:r>
        <w:rPr>
          <w:spacing w:val="-4"/>
        </w:rPr>
        <w:t>2022</w:t>
      </w:r>
    </w:p>
    <w:p>
      <w:pPr>
        <w:spacing w:after="0"/>
        <w:jc w:val="center"/>
        <w:sectPr>
          <w:type w:val="continuous"/>
          <w:pgSz w:w="11910" w:h="16840"/>
          <w:pgMar w:top="1420" w:bottom="280" w:left="1040" w:right="980"/>
        </w:sectPr>
      </w:pPr>
    </w:p>
    <w:p>
      <w:pPr>
        <w:spacing w:before="32"/>
        <w:ind w:left="103" w:right="0" w:firstLine="0"/>
        <w:jc w:val="left"/>
        <w:rPr>
          <w:b/>
          <w:sz w:val="32"/>
        </w:rPr>
      </w:pPr>
      <w:r>
        <w:rPr>
          <w:b/>
          <w:spacing w:val="-2"/>
          <w:sz w:val="32"/>
        </w:rPr>
        <w:t>Inhaltsverzeichnis</w:t>
      </w:r>
    </w:p>
    <w:sdt>
      <w:sdtPr>
        <w:docPartObj>
          <w:docPartGallery w:val="Table of Contents"/>
          <w:docPartUnique/>
        </w:docPartObj>
      </w:sdtPr>
      <w:sdtEndPr/>
      <w:sdtContent>
        <w:p>
          <w:pPr>
            <w:pStyle w:val="TOC1"/>
            <w:numPr>
              <w:ilvl w:val="0"/>
              <w:numId w:val="1"/>
            </w:numPr>
            <w:tabs>
              <w:tab w:pos="623" w:val="left" w:leader="none"/>
              <w:tab w:pos="624" w:val="left" w:leader="none"/>
              <w:tab w:pos="9730" w:val="right" w:leader="dot"/>
            </w:tabs>
            <w:spacing w:line="240" w:lineRule="auto" w:before="413" w:after="0"/>
            <w:ind w:left="623" w:right="0" w:hanging="521"/>
            <w:jc w:val="left"/>
          </w:pPr>
          <w:r>
            <w:fldChar w:fldCharType="begin"/>
          </w:r>
          <w:r>
            <w:instrText>TOC \o "1-1" \h \z \u </w:instrText>
          </w:r>
          <w:r>
            <w:fldChar w:fldCharType="separate"/>
          </w:r>
          <w:hyperlink w:history="true" w:anchor="_TOC_250008">
            <w:r>
              <w:rPr/>
              <w:t>Kurzbeschreibung</w:t>
            </w:r>
            <w:r>
              <w:rPr>
                <w:spacing w:val="-15"/>
              </w:rPr>
              <w:t> </w:t>
            </w:r>
            <w:r>
              <w:rPr/>
              <w:t>des</w:t>
            </w:r>
            <w:r>
              <w:rPr>
                <w:spacing w:val="-14"/>
              </w:rPr>
              <w:t> </w:t>
            </w:r>
            <w:r>
              <w:rPr>
                <w:spacing w:val="-2"/>
              </w:rPr>
              <w:t>Projektes</w:t>
            </w:r>
            <w:r>
              <w:rPr/>
              <w:tab/>
            </w:r>
            <w:r>
              <w:rPr>
                <w:spacing w:val="-10"/>
              </w:rPr>
              <w:t>1</w:t>
            </w:r>
          </w:hyperlink>
        </w:p>
        <w:p>
          <w:pPr>
            <w:pStyle w:val="TOC1"/>
            <w:numPr>
              <w:ilvl w:val="0"/>
              <w:numId w:val="1"/>
            </w:numPr>
            <w:tabs>
              <w:tab w:pos="623" w:val="left" w:leader="none"/>
              <w:tab w:pos="624" w:val="left" w:leader="none"/>
              <w:tab w:pos="9730" w:val="right" w:leader="dot"/>
            </w:tabs>
            <w:spacing w:line="240" w:lineRule="auto" w:before="254" w:after="0"/>
            <w:ind w:left="623" w:right="0" w:hanging="521"/>
            <w:jc w:val="left"/>
          </w:pPr>
          <w:hyperlink w:history="true" w:anchor="_TOC_250007">
            <w:r>
              <w:rPr>
                <w:spacing w:val="-2"/>
              </w:rPr>
              <w:t>Lernziele</w:t>
            </w:r>
            <w:r>
              <w:rPr/>
              <w:tab/>
            </w:r>
            <w:r>
              <w:rPr>
                <w:spacing w:val="-10"/>
              </w:rPr>
              <w:t>1</w:t>
            </w:r>
          </w:hyperlink>
        </w:p>
        <w:p>
          <w:pPr>
            <w:pStyle w:val="TOC1"/>
            <w:numPr>
              <w:ilvl w:val="0"/>
              <w:numId w:val="1"/>
            </w:numPr>
            <w:tabs>
              <w:tab w:pos="623" w:val="left" w:leader="none"/>
              <w:tab w:pos="624" w:val="left" w:leader="none"/>
              <w:tab w:pos="9730" w:val="right" w:leader="dot"/>
            </w:tabs>
            <w:spacing w:line="240" w:lineRule="auto" w:before="254" w:after="0"/>
            <w:ind w:left="623" w:right="0" w:hanging="521"/>
            <w:jc w:val="left"/>
          </w:pPr>
          <w:hyperlink w:history="true" w:anchor="_TOC_250006">
            <w:r>
              <w:rPr>
                <w:spacing w:val="-2"/>
              </w:rPr>
              <w:t>Bedingungsanalyse</w:t>
            </w:r>
            <w:r>
              <w:rPr/>
              <w:tab/>
            </w:r>
            <w:r>
              <w:rPr>
                <w:spacing w:val="-10"/>
              </w:rPr>
              <w:t>1</w:t>
            </w:r>
          </w:hyperlink>
        </w:p>
        <w:p>
          <w:pPr>
            <w:pStyle w:val="TOC1"/>
            <w:numPr>
              <w:ilvl w:val="0"/>
              <w:numId w:val="1"/>
            </w:numPr>
            <w:tabs>
              <w:tab w:pos="623" w:val="left" w:leader="none"/>
              <w:tab w:pos="624" w:val="left" w:leader="none"/>
              <w:tab w:pos="9730" w:val="right" w:leader="dot"/>
            </w:tabs>
            <w:spacing w:line="240" w:lineRule="auto" w:before="254" w:after="0"/>
            <w:ind w:left="623" w:right="0" w:hanging="521"/>
            <w:jc w:val="left"/>
          </w:pPr>
          <w:hyperlink w:history="true" w:anchor="_TOC_250005">
            <w:r>
              <w:rPr>
                <w:spacing w:val="-2"/>
              </w:rPr>
              <w:t>Organisation</w:t>
            </w:r>
            <w:r>
              <w:rPr/>
              <w:tab/>
            </w:r>
            <w:r>
              <w:rPr>
                <w:spacing w:val="-10"/>
              </w:rPr>
              <w:t>2</w:t>
            </w:r>
          </w:hyperlink>
        </w:p>
        <w:p>
          <w:pPr>
            <w:pStyle w:val="TOC1"/>
            <w:numPr>
              <w:ilvl w:val="0"/>
              <w:numId w:val="1"/>
            </w:numPr>
            <w:tabs>
              <w:tab w:pos="623" w:val="left" w:leader="none"/>
              <w:tab w:pos="624" w:val="left" w:leader="none"/>
              <w:tab w:pos="9730" w:val="right" w:leader="dot"/>
            </w:tabs>
            <w:spacing w:line="240" w:lineRule="auto" w:before="254" w:after="0"/>
            <w:ind w:left="623" w:right="0" w:hanging="521"/>
            <w:jc w:val="left"/>
          </w:pPr>
          <w:hyperlink w:history="true" w:anchor="_TOC_250004">
            <w:r>
              <w:rPr/>
              <w:t>Analyse</w:t>
            </w:r>
            <w:r>
              <w:rPr>
                <w:spacing w:val="-13"/>
              </w:rPr>
              <w:t> </w:t>
            </w:r>
            <w:r>
              <w:rPr/>
              <w:t>der</w:t>
            </w:r>
            <w:r>
              <w:rPr>
                <w:spacing w:val="-13"/>
              </w:rPr>
              <w:t> </w:t>
            </w:r>
            <w:r>
              <w:rPr/>
              <w:t>gleichberechtigten</w:t>
            </w:r>
            <w:r>
              <w:rPr>
                <w:spacing w:val="-12"/>
              </w:rPr>
              <w:t> </w:t>
            </w:r>
            <w:r>
              <w:rPr>
                <w:spacing w:val="-2"/>
              </w:rPr>
              <w:t>Teilhabe</w:t>
            </w:r>
            <w:r>
              <w:rPr/>
              <w:tab/>
            </w:r>
            <w:r>
              <w:rPr>
                <w:spacing w:val="-10"/>
              </w:rPr>
              <w:t>4</w:t>
            </w:r>
          </w:hyperlink>
        </w:p>
        <w:p>
          <w:pPr>
            <w:pStyle w:val="TOC1"/>
            <w:numPr>
              <w:ilvl w:val="0"/>
              <w:numId w:val="1"/>
            </w:numPr>
            <w:tabs>
              <w:tab w:pos="623" w:val="left" w:leader="none"/>
              <w:tab w:pos="624" w:val="left" w:leader="none"/>
              <w:tab w:pos="9730" w:val="right" w:leader="dot"/>
            </w:tabs>
            <w:spacing w:line="240" w:lineRule="auto" w:before="254" w:after="0"/>
            <w:ind w:left="623" w:right="0" w:hanging="521"/>
            <w:jc w:val="left"/>
          </w:pPr>
          <w:hyperlink w:history="true" w:anchor="_TOC_250003">
            <w:r>
              <w:rPr/>
              <w:t>Weitere</w:t>
            </w:r>
            <w:r>
              <w:rPr>
                <w:spacing w:val="-10"/>
              </w:rPr>
              <w:t> </w:t>
            </w:r>
            <w:r>
              <w:rPr>
                <w:spacing w:val="-2"/>
              </w:rPr>
              <w:t>Varianten</w:t>
            </w:r>
            <w:r>
              <w:rPr/>
              <w:tab/>
            </w:r>
            <w:r>
              <w:rPr>
                <w:spacing w:val="-10"/>
              </w:rPr>
              <w:t>4</w:t>
            </w:r>
          </w:hyperlink>
        </w:p>
        <w:p>
          <w:pPr>
            <w:pStyle w:val="TOC1"/>
            <w:numPr>
              <w:ilvl w:val="0"/>
              <w:numId w:val="1"/>
            </w:numPr>
            <w:tabs>
              <w:tab w:pos="623" w:val="left" w:leader="none"/>
              <w:tab w:pos="624" w:val="left" w:leader="none"/>
              <w:tab w:pos="9730" w:val="right" w:leader="dot"/>
            </w:tabs>
            <w:spacing w:line="240" w:lineRule="auto" w:before="259" w:after="0"/>
            <w:ind w:left="623" w:right="0" w:hanging="521"/>
            <w:jc w:val="left"/>
          </w:pPr>
          <w:hyperlink w:history="true" w:anchor="_TOC_250002">
            <w:r>
              <w:rPr/>
              <w:t>Einsatz</w:t>
            </w:r>
            <w:r>
              <w:rPr>
                <w:spacing w:val="-9"/>
              </w:rPr>
              <w:t> </w:t>
            </w:r>
            <w:r>
              <w:rPr/>
              <w:t>digitaler</w:t>
            </w:r>
            <w:r>
              <w:rPr>
                <w:spacing w:val="-8"/>
              </w:rPr>
              <w:t> </w:t>
            </w:r>
            <w:r>
              <w:rPr>
                <w:spacing w:val="-2"/>
              </w:rPr>
              <w:t>Medien</w:t>
            </w:r>
            <w:r>
              <w:rPr/>
              <w:tab/>
            </w:r>
            <w:r>
              <w:rPr>
                <w:spacing w:val="-10"/>
              </w:rPr>
              <w:t>5</w:t>
            </w:r>
          </w:hyperlink>
        </w:p>
        <w:p>
          <w:pPr>
            <w:pStyle w:val="TOC1"/>
            <w:tabs>
              <w:tab w:pos="9730" w:val="right" w:leader="dot"/>
            </w:tabs>
            <w:ind w:left="103" w:firstLine="0"/>
          </w:pPr>
          <w:hyperlink w:history="true" w:anchor="_TOC_250001">
            <w:r>
              <w:rPr>
                <w:spacing w:val="-2"/>
              </w:rPr>
              <w:t>Literaturverzeichnis</w:t>
            </w:r>
            <w:r>
              <w:rPr/>
              <w:tab/>
            </w:r>
            <w:r>
              <w:rPr>
                <w:spacing w:val="-10"/>
              </w:rPr>
              <w:t>6</w:t>
            </w:r>
          </w:hyperlink>
        </w:p>
        <w:p>
          <w:pPr>
            <w:pStyle w:val="TOC1"/>
            <w:tabs>
              <w:tab w:pos="9730" w:val="right" w:leader="dot"/>
            </w:tabs>
            <w:ind w:left="103" w:firstLine="0"/>
          </w:pPr>
          <w:hyperlink w:history="true" w:anchor="_TOC_250000">
            <w:r>
              <w:rPr>
                <w:spacing w:val="-2"/>
              </w:rPr>
              <w:t>Anhang</w:t>
            </w:r>
            <w:r>
              <w:rPr/>
              <w:tab/>
            </w:r>
            <w:r>
              <w:rPr>
                <w:spacing w:val="-10"/>
              </w:rPr>
              <w:t>7</w:t>
            </w:r>
          </w:hyperlink>
        </w:p>
        <w:p>
          <w:pPr/>
          <w:r>
            <w:fldChar w:fldCharType="end"/>
          </w:r>
        </w:p>
      </w:sdtContent>
    </w:sdt>
    <w:p>
      <w:pPr>
        <w:spacing w:after="0"/>
        <w:sectPr>
          <w:pgSz w:w="11910" w:h="16840"/>
          <w:pgMar w:top="1340" w:bottom="280" w:left="1040" w:right="980"/>
        </w:sectPr>
      </w:pPr>
    </w:p>
    <w:p>
      <w:pPr>
        <w:pStyle w:val="Heading1"/>
        <w:numPr>
          <w:ilvl w:val="0"/>
          <w:numId w:val="2"/>
        </w:numPr>
        <w:tabs>
          <w:tab w:pos="812" w:val="left" w:leader="none"/>
          <w:tab w:pos="813" w:val="left" w:leader="none"/>
        </w:tabs>
        <w:spacing w:line="240" w:lineRule="auto" w:before="25" w:after="0"/>
        <w:ind w:left="812" w:right="0" w:hanging="710"/>
        <w:jc w:val="left"/>
      </w:pPr>
      <w:bookmarkStart w:name="_TOC_250008" w:id="1"/>
      <w:r>
        <w:rPr/>
        <w:t>Kurzbeschreibung</w:t>
      </w:r>
      <w:r>
        <w:rPr>
          <w:spacing w:val="-15"/>
        </w:rPr>
        <w:t> </w:t>
      </w:r>
      <w:r>
        <w:rPr/>
        <w:t>des</w:t>
      </w:r>
      <w:r>
        <w:rPr>
          <w:spacing w:val="-14"/>
        </w:rPr>
        <w:t> </w:t>
      </w:r>
      <w:bookmarkEnd w:id="1"/>
      <w:r>
        <w:rPr>
          <w:spacing w:val="-2"/>
        </w:rPr>
        <w:t>Projektes</w:t>
      </w:r>
    </w:p>
    <w:p>
      <w:pPr>
        <w:pStyle w:val="BodyText"/>
        <w:spacing w:before="8"/>
        <w:rPr>
          <w:b/>
          <w:sz w:val="23"/>
        </w:rPr>
      </w:pPr>
    </w:p>
    <w:p>
      <w:pPr>
        <w:pStyle w:val="BodyText"/>
        <w:spacing w:line="256" w:lineRule="auto"/>
        <w:ind w:left="103"/>
      </w:pPr>
      <w:r>
        <w:rPr/>
        <w:t>Das Projekt “Einführung ins Badmintonspiel mit einer heterogenen Gruppe” soll für die</w:t>
      </w:r>
      <w:r>
        <w:rPr>
          <w:spacing w:val="-4"/>
        </w:rPr>
        <w:t> </w:t>
      </w:r>
      <w:r>
        <w:rPr/>
        <w:t>Klassen</w:t>
      </w:r>
      <w:r>
        <w:rPr>
          <w:spacing w:val="-4"/>
        </w:rPr>
        <w:t> </w:t>
      </w:r>
      <w:r>
        <w:rPr/>
        <w:t>der</w:t>
      </w:r>
      <w:r>
        <w:rPr>
          <w:spacing w:val="-4"/>
        </w:rPr>
        <w:t> </w:t>
      </w:r>
      <w:r>
        <w:rPr/>
        <w:t>Sekundarstufe</w:t>
      </w:r>
      <w:r>
        <w:rPr>
          <w:spacing w:val="-4"/>
        </w:rPr>
        <w:t> </w:t>
      </w:r>
      <w:r>
        <w:rPr/>
        <w:t>I</w:t>
      </w:r>
      <w:r>
        <w:rPr>
          <w:spacing w:val="-4"/>
        </w:rPr>
        <w:t> </w:t>
      </w:r>
      <w:r>
        <w:rPr/>
        <w:t>ein</w:t>
      </w:r>
      <w:r>
        <w:rPr>
          <w:spacing w:val="-5"/>
        </w:rPr>
        <w:t> </w:t>
      </w:r>
      <w:r>
        <w:rPr/>
        <w:t>abwechslungsreiches</w:t>
      </w:r>
      <w:r>
        <w:rPr>
          <w:spacing w:val="-4"/>
        </w:rPr>
        <w:t> </w:t>
      </w:r>
      <w:r>
        <w:rPr/>
        <w:t>Training</w:t>
      </w:r>
      <w:r>
        <w:rPr>
          <w:spacing w:val="-4"/>
        </w:rPr>
        <w:t> </w:t>
      </w:r>
      <w:r>
        <w:rPr/>
        <w:t>der</w:t>
      </w:r>
      <w:r>
        <w:rPr>
          <w:spacing w:val="-4"/>
        </w:rPr>
        <w:t> </w:t>
      </w:r>
      <w:r>
        <w:rPr/>
        <w:t>grundlegen- den Badminton-Fertigkeiten bieten. Dabei werden ausgewählte motorische Fähig- keiten besonders intensiv geschult (Orientierungs-, Differenzierungs- und Kopp- lungsfähigkeit), sodass das Projekt eine gute Basis für Sportspiele bietet. Nicht zu- letzt,</w:t>
      </w:r>
      <w:r>
        <w:rPr>
          <w:spacing w:val="-1"/>
        </w:rPr>
        <w:t> </w:t>
      </w:r>
      <w:r>
        <w:rPr/>
        <w:t>weil</w:t>
      </w:r>
      <w:r>
        <w:rPr>
          <w:spacing w:val="-1"/>
        </w:rPr>
        <w:t> </w:t>
      </w:r>
      <w:r>
        <w:rPr/>
        <w:t>das</w:t>
      </w:r>
      <w:r>
        <w:rPr>
          <w:spacing w:val="-1"/>
        </w:rPr>
        <w:t> </w:t>
      </w:r>
      <w:r>
        <w:rPr/>
        <w:t>soziale</w:t>
      </w:r>
      <w:r>
        <w:rPr>
          <w:spacing w:val="-1"/>
        </w:rPr>
        <w:t> </w:t>
      </w:r>
      <w:r>
        <w:rPr/>
        <w:t>Miteinander</w:t>
      </w:r>
      <w:r>
        <w:rPr>
          <w:spacing w:val="-2"/>
        </w:rPr>
        <w:t> </w:t>
      </w:r>
      <w:r>
        <w:rPr/>
        <w:t>durch</w:t>
      </w:r>
      <w:r>
        <w:rPr>
          <w:spacing w:val="-1"/>
        </w:rPr>
        <w:t> </w:t>
      </w:r>
      <w:r>
        <w:rPr/>
        <w:t>Kooperation</w:t>
      </w:r>
      <w:r>
        <w:rPr>
          <w:spacing w:val="-1"/>
        </w:rPr>
        <w:t> </w:t>
      </w:r>
      <w:r>
        <w:rPr/>
        <w:t>und</w:t>
      </w:r>
      <w:r>
        <w:rPr>
          <w:spacing w:val="-1"/>
        </w:rPr>
        <w:t> </w:t>
      </w:r>
      <w:r>
        <w:rPr/>
        <w:t>Wettkampf</w:t>
      </w:r>
      <w:r>
        <w:rPr>
          <w:spacing w:val="-1"/>
        </w:rPr>
        <w:t> </w:t>
      </w:r>
      <w:r>
        <w:rPr/>
        <w:t>geschult</w:t>
      </w:r>
      <w:r>
        <w:rPr>
          <w:spacing w:val="-1"/>
        </w:rPr>
        <w:t> </w:t>
      </w:r>
      <w:r>
        <w:rPr/>
        <w:t>wird.</w:t>
      </w:r>
    </w:p>
    <w:p>
      <w:pPr>
        <w:pStyle w:val="BodyText"/>
      </w:pPr>
    </w:p>
    <w:p>
      <w:pPr>
        <w:pStyle w:val="Heading1"/>
        <w:numPr>
          <w:ilvl w:val="0"/>
          <w:numId w:val="2"/>
        </w:numPr>
        <w:tabs>
          <w:tab w:pos="812" w:val="left" w:leader="none"/>
          <w:tab w:pos="813" w:val="left" w:leader="none"/>
        </w:tabs>
        <w:spacing w:line="240" w:lineRule="auto" w:before="187" w:after="0"/>
        <w:ind w:left="812" w:right="0" w:hanging="710"/>
        <w:jc w:val="left"/>
      </w:pPr>
      <w:bookmarkStart w:name="_TOC_250007" w:id="2"/>
      <w:bookmarkEnd w:id="2"/>
      <w:r>
        <w:rPr>
          <w:spacing w:val="-2"/>
        </w:rPr>
        <w:t>Lernziele</w:t>
      </w:r>
    </w:p>
    <w:p>
      <w:pPr>
        <w:pStyle w:val="BodyText"/>
        <w:spacing w:before="8"/>
        <w:rPr>
          <w:b/>
          <w:sz w:val="23"/>
        </w:rPr>
      </w:pPr>
    </w:p>
    <w:p>
      <w:pPr>
        <w:pStyle w:val="BodyText"/>
        <w:spacing w:before="1"/>
        <w:ind w:left="103"/>
        <w:jc w:val="both"/>
      </w:pPr>
      <w:r>
        <w:rPr/>
        <w:t>Wissen</w:t>
      </w:r>
      <w:r>
        <w:rPr>
          <w:spacing w:val="-9"/>
        </w:rPr>
        <w:t> </w:t>
      </w:r>
      <w:r>
        <w:rPr>
          <w:spacing w:val="-2"/>
        </w:rPr>
        <w:t>(kognitiv):</w:t>
      </w:r>
    </w:p>
    <w:p>
      <w:pPr>
        <w:pStyle w:val="BodyText"/>
        <w:spacing w:line="256" w:lineRule="auto" w:before="22"/>
        <w:ind w:left="103" w:right="142"/>
        <w:jc w:val="both"/>
      </w:pPr>
      <w:r>
        <w:rPr/>
        <w:t>Die Schüler/innen verstehen den Ablauf der Stationsarbeit und können durch An- schauen der jeweiligen Videos die Übungen an den unterschiedlichen Stationen </w:t>
      </w:r>
      <w:r>
        <w:rPr>
          <w:spacing w:val="-2"/>
        </w:rPr>
        <w:t>nachmachen.</w:t>
      </w:r>
    </w:p>
    <w:p>
      <w:pPr>
        <w:pStyle w:val="BodyText"/>
        <w:spacing w:before="1"/>
        <w:ind w:left="103"/>
        <w:jc w:val="both"/>
      </w:pPr>
      <w:r>
        <w:rPr/>
        <w:t>Die</w:t>
      </w:r>
      <w:r>
        <w:rPr>
          <w:spacing w:val="-7"/>
        </w:rPr>
        <w:t> </w:t>
      </w:r>
      <w:r>
        <w:rPr/>
        <w:t>Schüler/innen</w:t>
      </w:r>
      <w:r>
        <w:rPr>
          <w:spacing w:val="-5"/>
        </w:rPr>
        <w:t> </w:t>
      </w:r>
      <w:r>
        <w:rPr/>
        <w:t>erfahren,</w:t>
      </w:r>
      <w:r>
        <w:rPr>
          <w:spacing w:val="-6"/>
        </w:rPr>
        <w:t> </w:t>
      </w:r>
      <w:r>
        <w:rPr/>
        <w:t>wie</w:t>
      </w:r>
      <w:r>
        <w:rPr>
          <w:spacing w:val="-6"/>
        </w:rPr>
        <w:t> </w:t>
      </w:r>
      <w:r>
        <w:rPr/>
        <w:t>sich</w:t>
      </w:r>
      <w:r>
        <w:rPr>
          <w:spacing w:val="-6"/>
        </w:rPr>
        <w:t> </w:t>
      </w:r>
      <w:r>
        <w:rPr/>
        <w:t>ein</w:t>
      </w:r>
      <w:r>
        <w:rPr>
          <w:spacing w:val="-6"/>
        </w:rPr>
        <w:t> </w:t>
      </w:r>
      <w:r>
        <w:rPr/>
        <w:t>Shuttle</w:t>
      </w:r>
      <w:r>
        <w:rPr>
          <w:spacing w:val="-6"/>
        </w:rPr>
        <w:t> </w:t>
      </w:r>
      <w:r>
        <w:rPr/>
        <w:t>in</w:t>
      </w:r>
      <w:r>
        <w:rPr>
          <w:spacing w:val="-6"/>
        </w:rPr>
        <w:t> </w:t>
      </w:r>
      <w:r>
        <w:rPr/>
        <w:t>der</w:t>
      </w:r>
      <w:r>
        <w:rPr>
          <w:spacing w:val="-6"/>
        </w:rPr>
        <w:t> </w:t>
      </w:r>
      <w:r>
        <w:rPr/>
        <w:t>Luft</w:t>
      </w:r>
      <w:r>
        <w:rPr>
          <w:spacing w:val="-6"/>
        </w:rPr>
        <w:t> </w:t>
      </w:r>
      <w:r>
        <w:rPr>
          <w:spacing w:val="-2"/>
        </w:rPr>
        <w:t>verhält</w:t>
      </w:r>
    </w:p>
    <w:p>
      <w:pPr>
        <w:pStyle w:val="BodyText"/>
        <w:spacing w:line="259" w:lineRule="auto" w:before="17"/>
        <w:ind w:left="103" w:right="142"/>
        <w:jc w:val="both"/>
      </w:pPr>
      <w:r>
        <w:rPr/>
        <w:t>Die</w:t>
      </w:r>
      <w:r>
        <w:rPr>
          <w:spacing w:val="-6"/>
        </w:rPr>
        <w:t> </w:t>
      </w:r>
      <w:r>
        <w:rPr/>
        <w:t>Schüler/innen</w:t>
      </w:r>
      <w:r>
        <w:rPr>
          <w:spacing w:val="-6"/>
        </w:rPr>
        <w:t> </w:t>
      </w:r>
      <w:r>
        <w:rPr/>
        <w:t>können</w:t>
      </w:r>
      <w:r>
        <w:rPr>
          <w:spacing w:val="-6"/>
        </w:rPr>
        <w:t> </w:t>
      </w:r>
      <w:r>
        <w:rPr/>
        <w:t>eigene</w:t>
      </w:r>
      <w:r>
        <w:rPr>
          <w:spacing w:val="-6"/>
        </w:rPr>
        <w:t> </w:t>
      </w:r>
      <w:r>
        <w:rPr/>
        <w:t>Bewegungsaufgaben</w:t>
      </w:r>
      <w:r>
        <w:rPr>
          <w:spacing w:val="-6"/>
        </w:rPr>
        <w:t> </w:t>
      </w:r>
      <w:r>
        <w:rPr/>
        <w:t>kreieren</w:t>
      </w:r>
      <w:r>
        <w:rPr>
          <w:spacing w:val="-6"/>
        </w:rPr>
        <w:t> </w:t>
      </w:r>
      <w:r>
        <w:rPr/>
        <w:t>und</w:t>
      </w:r>
      <w:r>
        <w:rPr>
          <w:spacing w:val="-6"/>
        </w:rPr>
        <w:t> </w:t>
      </w:r>
      <w:r>
        <w:rPr/>
        <w:t>je</w:t>
      </w:r>
      <w:r>
        <w:rPr>
          <w:spacing w:val="-6"/>
        </w:rPr>
        <w:t> </w:t>
      </w:r>
      <w:r>
        <w:rPr/>
        <w:t>nach</w:t>
      </w:r>
      <w:r>
        <w:rPr>
          <w:spacing w:val="-6"/>
        </w:rPr>
        <w:t> </w:t>
      </w:r>
      <w:r>
        <w:rPr/>
        <w:t>Niveau </w:t>
      </w:r>
      <w:r>
        <w:rPr>
          <w:spacing w:val="-2"/>
        </w:rPr>
        <w:t>anpassen.</w:t>
      </w:r>
    </w:p>
    <w:p>
      <w:pPr>
        <w:pStyle w:val="BodyText"/>
        <w:spacing w:before="4"/>
        <w:rPr>
          <w:sz w:val="27"/>
        </w:rPr>
      </w:pPr>
    </w:p>
    <w:p>
      <w:pPr>
        <w:pStyle w:val="BodyText"/>
        <w:ind w:left="103"/>
      </w:pPr>
      <w:r>
        <w:rPr/>
        <w:t>Können</w:t>
      </w:r>
      <w:r>
        <w:rPr>
          <w:spacing w:val="-9"/>
        </w:rPr>
        <w:t> </w:t>
      </w:r>
      <w:r>
        <w:rPr>
          <w:spacing w:val="-2"/>
        </w:rPr>
        <w:t>(motorisch):</w:t>
      </w:r>
    </w:p>
    <w:p>
      <w:pPr>
        <w:pStyle w:val="BodyText"/>
        <w:spacing w:line="259" w:lineRule="auto" w:before="23"/>
        <w:ind w:left="103" w:right="2008"/>
      </w:pPr>
      <w:r>
        <w:rPr/>
        <w:t>Die</w:t>
      </w:r>
      <w:r>
        <w:rPr>
          <w:spacing w:val="-6"/>
        </w:rPr>
        <w:t> </w:t>
      </w:r>
      <w:r>
        <w:rPr/>
        <w:t>Schüler/innen</w:t>
      </w:r>
      <w:r>
        <w:rPr>
          <w:spacing w:val="-5"/>
        </w:rPr>
        <w:t> </w:t>
      </w:r>
      <w:r>
        <w:rPr/>
        <w:t>erlernen</w:t>
      </w:r>
      <w:r>
        <w:rPr>
          <w:spacing w:val="-6"/>
        </w:rPr>
        <w:t> </w:t>
      </w:r>
      <w:r>
        <w:rPr/>
        <w:t>die</w:t>
      </w:r>
      <w:r>
        <w:rPr>
          <w:spacing w:val="-6"/>
        </w:rPr>
        <w:t> </w:t>
      </w:r>
      <w:r>
        <w:rPr/>
        <w:t>Grundfertigkeiten</w:t>
      </w:r>
      <w:r>
        <w:rPr>
          <w:spacing w:val="-6"/>
        </w:rPr>
        <w:t> </w:t>
      </w:r>
      <w:r>
        <w:rPr/>
        <w:t>von</w:t>
      </w:r>
      <w:r>
        <w:rPr>
          <w:spacing w:val="-6"/>
        </w:rPr>
        <w:t> </w:t>
      </w:r>
      <w:r>
        <w:rPr/>
        <w:t>Badminton. Die Schüler/innen sammeln Erfahrungen mit dem Sportgerät.</w:t>
      </w:r>
    </w:p>
    <w:p>
      <w:pPr>
        <w:pStyle w:val="BodyText"/>
        <w:spacing w:line="259" w:lineRule="auto"/>
        <w:ind w:left="103"/>
      </w:pPr>
      <w:r>
        <w:rPr/>
        <w:t>Die</w:t>
      </w:r>
      <w:r>
        <w:rPr>
          <w:spacing w:val="-10"/>
        </w:rPr>
        <w:t> </w:t>
      </w:r>
      <w:r>
        <w:rPr/>
        <w:t>Schüler/innen</w:t>
      </w:r>
      <w:r>
        <w:rPr>
          <w:spacing w:val="-10"/>
        </w:rPr>
        <w:t> </w:t>
      </w:r>
      <w:r>
        <w:rPr/>
        <w:t>trainieren</w:t>
      </w:r>
      <w:r>
        <w:rPr>
          <w:spacing w:val="-10"/>
        </w:rPr>
        <w:t> </w:t>
      </w:r>
      <w:r>
        <w:rPr/>
        <w:t>ihre</w:t>
      </w:r>
      <w:r>
        <w:rPr>
          <w:spacing w:val="-7"/>
        </w:rPr>
        <w:t> </w:t>
      </w:r>
      <w:r>
        <w:rPr/>
        <w:t>Orientierungs-,</w:t>
      </w:r>
      <w:r>
        <w:rPr>
          <w:spacing w:val="-10"/>
        </w:rPr>
        <w:t> </w:t>
      </w:r>
      <w:r>
        <w:rPr/>
        <w:t>Differenzierungs-</w:t>
      </w:r>
      <w:r>
        <w:rPr>
          <w:spacing w:val="-10"/>
        </w:rPr>
        <w:t> </w:t>
      </w:r>
      <w:r>
        <w:rPr/>
        <w:t>und</w:t>
      </w:r>
      <w:r>
        <w:rPr>
          <w:spacing w:val="-9"/>
        </w:rPr>
        <w:t> </w:t>
      </w:r>
      <w:r>
        <w:rPr/>
        <w:t>Kopplungsfä- </w:t>
      </w:r>
      <w:r>
        <w:rPr>
          <w:spacing w:val="-2"/>
        </w:rPr>
        <w:t>higkeit.</w:t>
      </w:r>
    </w:p>
    <w:p>
      <w:pPr>
        <w:pStyle w:val="BodyText"/>
        <w:spacing w:before="7"/>
      </w:pPr>
    </w:p>
    <w:p>
      <w:pPr>
        <w:pStyle w:val="BodyText"/>
        <w:spacing w:before="1"/>
        <w:ind w:left="103"/>
      </w:pPr>
      <w:r>
        <w:rPr/>
        <w:t>Werte</w:t>
      </w:r>
      <w:r>
        <w:rPr>
          <w:spacing w:val="-7"/>
        </w:rPr>
        <w:t> </w:t>
      </w:r>
      <w:r>
        <w:rPr>
          <w:spacing w:val="-2"/>
        </w:rPr>
        <w:t>(sozial):</w:t>
      </w:r>
    </w:p>
    <w:p>
      <w:pPr>
        <w:pStyle w:val="BodyText"/>
        <w:spacing w:line="259" w:lineRule="auto" w:before="22"/>
        <w:ind w:left="103" w:right="142"/>
        <w:jc w:val="both"/>
      </w:pPr>
      <w:r>
        <w:rPr/>
        <w:t>Die Schüler/innen kooperieren während Teilen der Stationsarbeit miteinander und verbessern so ihre Teamfähigkeit.</w:t>
      </w:r>
    </w:p>
    <w:p>
      <w:pPr>
        <w:pStyle w:val="BodyText"/>
      </w:pPr>
    </w:p>
    <w:p>
      <w:pPr>
        <w:pStyle w:val="Heading1"/>
        <w:numPr>
          <w:ilvl w:val="0"/>
          <w:numId w:val="2"/>
        </w:numPr>
        <w:tabs>
          <w:tab w:pos="812" w:val="left" w:leader="none"/>
          <w:tab w:pos="813" w:val="left" w:leader="none"/>
        </w:tabs>
        <w:spacing w:line="240" w:lineRule="auto" w:before="184" w:after="0"/>
        <w:ind w:left="812" w:right="0" w:hanging="710"/>
        <w:jc w:val="left"/>
      </w:pPr>
      <w:bookmarkStart w:name="_TOC_250006" w:id="3"/>
      <w:bookmarkEnd w:id="3"/>
      <w:r>
        <w:rPr>
          <w:spacing w:val="-2"/>
        </w:rPr>
        <w:t>Bedingungsanalyse</w:t>
      </w:r>
    </w:p>
    <w:p>
      <w:pPr>
        <w:pStyle w:val="BodyText"/>
        <w:spacing w:before="11"/>
        <w:rPr>
          <w:b/>
          <w:sz w:val="21"/>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4"/>
        <w:gridCol w:w="4814"/>
      </w:tblGrid>
      <w:tr>
        <w:trPr>
          <w:trHeight w:val="316" w:hRule="atLeast"/>
        </w:trPr>
        <w:tc>
          <w:tcPr>
            <w:tcW w:w="4814" w:type="dxa"/>
          </w:tcPr>
          <w:p>
            <w:pPr>
              <w:pStyle w:val="TableParagraph"/>
              <w:spacing w:line="281" w:lineRule="exact" w:before="15"/>
              <w:rPr>
                <w:sz w:val="26"/>
              </w:rPr>
            </w:pPr>
            <w:r>
              <w:rPr>
                <w:spacing w:val="-2"/>
                <w:sz w:val="26"/>
              </w:rPr>
              <w:t>Jahrgangsstufe</w:t>
            </w:r>
          </w:p>
        </w:tc>
        <w:tc>
          <w:tcPr>
            <w:tcW w:w="4814" w:type="dxa"/>
          </w:tcPr>
          <w:p>
            <w:pPr>
              <w:pStyle w:val="TableParagraph"/>
              <w:spacing w:line="281" w:lineRule="exact" w:before="15"/>
              <w:rPr>
                <w:sz w:val="26"/>
              </w:rPr>
            </w:pPr>
            <w:r>
              <w:rPr>
                <w:sz w:val="26"/>
              </w:rPr>
              <w:t>5</w:t>
            </w:r>
            <w:r>
              <w:rPr>
                <w:spacing w:val="-2"/>
                <w:sz w:val="26"/>
              </w:rPr>
              <w:t> </w:t>
            </w:r>
            <w:r>
              <w:rPr>
                <w:sz w:val="26"/>
              </w:rPr>
              <w:t>-</w:t>
            </w:r>
            <w:r>
              <w:rPr>
                <w:spacing w:val="-1"/>
                <w:sz w:val="26"/>
              </w:rPr>
              <w:t> </w:t>
            </w:r>
            <w:r>
              <w:rPr>
                <w:spacing w:val="-10"/>
                <w:sz w:val="26"/>
              </w:rPr>
              <w:t>6</w:t>
            </w:r>
          </w:p>
        </w:tc>
      </w:tr>
      <w:tr>
        <w:trPr>
          <w:trHeight w:val="321" w:hRule="atLeast"/>
        </w:trPr>
        <w:tc>
          <w:tcPr>
            <w:tcW w:w="4814" w:type="dxa"/>
          </w:tcPr>
          <w:p>
            <w:pPr>
              <w:pStyle w:val="TableParagraph"/>
              <w:spacing w:line="281" w:lineRule="exact" w:before="20"/>
              <w:rPr>
                <w:sz w:val="26"/>
              </w:rPr>
            </w:pPr>
            <w:r>
              <w:rPr>
                <w:spacing w:val="-2"/>
                <w:sz w:val="26"/>
              </w:rPr>
              <w:t>Gruppengröße</w:t>
            </w:r>
          </w:p>
        </w:tc>
        <w:tc>
          <w:tcPr>
            <w:tcW w:w="4814" w:type="dxa"/>
          </w:tcPr>
          <w:p>
            <w:pPr>
              <w:pStyle w:val="TableParagraph"/>
              <w:spacing w:before="19"/>
              <w:rPr>
                <w:sz w:val="24"/>
              </w:rPr>
            </w:pPr>
            <w:r>
              <w:rPr>
                <w:w w:val="105"/>
                <w:sz w:val="24"/>
              </w:rPr>
              <w:t>24</w:t>
            </w:r>
            <w:r>
              <w:rPr>
                <w:spacing w:val="-16"/>
                <w:w w:val="105"/>
                <w:sz w:val="24"/>
              </w:rPr>
              <w:t> </w:t>
            </w:r>
            <w:r>
              <w:rPr>
                <w:w w:val="105"/>
                <w:sz w:val="24"/>
              </w:rPr>
              <w:t>SuS</w:t>
            </w:r>
            <w:r>
              <w:rPr>
                <w:spacing w:val="-16"/>
                <w:w w:val="105"/>
                <w:sz w:val="24"/>
              </w:rPr>
              <w:t> </w:t>
            </w:r>
            <w:r>
              <w:rPr>
                <w:w w:val="105"/>
                <w:sz w:val="24"/>
              </w:rPr>
              <w:t>gesamt</w:t>
            </w:r>
            <w:r>
              <w:rPr>
                <w:spacing w:val="-16"/>
                <w:w w:val="105"/>
                <w:sz w:val="24"/>
              </w:rPr>
              <w:t> </w:t>
            </w:r>
            <w:r>
              <w:rPr>
                <w:w w:val="105"/>
                <w:sz w:val="24"/>
              </w:rPr>
              <w:t>(10♀,</w:t>
            </w:r>
            <w:r>
              <w:rPr>
                <w:spacing w:val="-16"/>
                <w:w w:val="105"/>
                <w:sz w:val="24"/>
              </w:rPr>
              <w:t> </w:t>
            </w:r>
            <w:r>
              <w:rPr>
                <w:w w:val="105"/>
                <w:sz w:val="24"/>
              </w:rPr>
              <w:t>14</w:t>
            </w:r>
            <w:r>
              <w:rPr>
                <w:spacing w:val="-15"/>
                <w:w w:val="105"/>
                <w:sz w:val="24"/>
              </w:rPr>
              <w:t> </w:t>
            </w:r>
            <w:r>
              <w:rPr>
                <w:spacing w:val="-5"/>
                <w:w w:val="105"/>
                <w:sz w:val="24"/>
              </w:rPr>
              <w:t>♂)</w:t>
            </w:r>
          </w:p>
        </w:tc>
      </w:tr>
      <w:tr>
        <w:trPr>
          <w:trHeight w:val="1597" w:hRule="atLeast"/>
        </w:trPr>
        <w:tc>
          <w:tcPr>
            <w:tcW w:w="4814" w:type="dxa"/>
          </w:tcPr>
          <w:p>
            <w:pPr>
              <w:pStyle w:val="TableParagraph"/>
              <w:spacing w:before="20"/>
              <w:rPr>
                <w:sz w:val="26"/>
              </w:rPr>
            </w:pPr>
            <w:r>
              <w:rPr>
                <w:spacing w:val="-2"/>
                <w:sz w:val="26"/>
              </w:rPr>
              <w:t>Vorkenntnisse</w:t>
            </w:r>
          </w:p>
        </w:tc>
        <w:tc>
          <w:tcPr>
            <w:tcW w:w="4814" w:type="dxa"/>
          </w:tcPr>
          <w:p>
            <w:pPr>
              <w:pStyle w:val="TableParagraph"/>
              <w:tabs>
                <w:tab w:pos="1031" w:val="left" w:leader="none"/>
                <w:tab w:pos="2935" w:val="left" w:leader="none"/>
                <w:tab w:pos="3393" w:val="left" w:leader="none"/>
              </w:tabs>
              <w:spacing w:line="254" w:lineRule="auto" w:before="20"/>
              <w:ind w:right="92"/>
              <w:rPr>
                <w:sz w:val="26"/>
              </w:rPr>
            </w:pPr>
            <w:r>
              <w:rPr>
                <w:spacing w:val="-2"/>
                <w:sz w:val="26"/>
              </w:rPr>
              <w:t>Keine</w:t>
            </w:r>
            <w:r>
              <w:rPr>
                <w:sz w:val="26"/>
              </w:rPr>
              <w:tab/>
            </w:r>
            <w:r>
              <w:rPr>
                <w:spacing w:val="-2"/>
                <w:sz w:val="26"/>
              </w:rPr>
              <w:t>Vorkenntnisse</w:t>
            </w:r>
            <w:r>
              <w:rPr>
                <w:sz w:val="26"/>
              </w:rPr>
              <w:tab/>
            </w:r>
            <w:r>
              <w:rPr>
                <w:spacing w:val="-6"/>
                <w:sz w:val="26"/>
              </w:rPr>
              <w:t>in</w:t>
            </w:r>
            <w:r>
              <w:rPr>
                <w:sz w:val="26"/>
              </w:rPr>
              <w:tab/>
            </w:r>
            <w:r>
              <w:rPr>
                <w:spacing w:val="-2"/>
                <w:sz w:val="26"/>
              </w:rPr>
              <w:t>Badminton/ Rückschlagspiele</w:t>
            </w:r>
          </w:p>
          <w:p>
            <w:pPr>
              <w:pStyle w:val="TableParagraph"/>
              <w:tabs>
                <w:tab w:pos="1821" w:val="left" w:leader="none"/>
                <w:tab w:pos="3301" w:val="left" w:leader="none"/>
                <w:tab w:pos="4506" w:val="left" w:leader="none"/>
              </w:tabs>
              <w:spacing w:before="4"/>
              <w:rPr>
                <w:sz w:val="26"/>
              </w:rPr>
            </w:pPr>
            <w:r>
              <w:rPr>
                <w:spacing w:val="-2"/>
                <w:sz w:val="26"/>
              </w:rPr>
              <w:t>gemeinsame</w:t>
            </w:r>
            <w:r>
              <w:rPr>
                <w:sz w:val="26"/>
              </w:rPr>
              <w:tab/>
            </w:r>
            <w:r>
              <w:rPr>
                <w:spacing w:val="-2"/>
                <w:sz w:val="26"/>
              </w:rPr>
              <w:t>Einführung</w:t>
            </w:r>
            <w:r>
              <w:rPr>
                <w:sz w:val="26"/>
              </w:rPr>
              <w:tab/>
            </w:r>
            <w:r>
              <w:rPr>
                <w:spacing w:val="-2"/>
                <w:sz w:val="26"/>
              </w:rPr>
              <w:t>(Frontal)</w:t>
            </w:r>
            <w:r>
              <w:rPr>
                <w:sz w:val="26"/>
              </w:rPr>
              <w:tab/>
            </w:r>
            <w:r>
              <w:rPr>
                <w:spacing w:val="-5"/>
                <w:sz w:val="26"/>
              </w:rPr>
              <w:t>in</w:t>
            </w:r>
          </w:p>
          <w:p>
            <w:pPr>
              <w:pStyle w:val="TableParagraph"/>
              <w:tabs>
                <w:tab w:pos="2216" w:val="left" w:leader="none"/>
                <w:tab w:pos="2963" w:val="left" w:leader="none"/>
                <w:tab w:pos="4231" w:val="left" w:leader="none"/>
              </w:tabs>
              <w:spacing w:line="310" w:lineRule="atLeast" w:before="1"/>
              <w:ind w:right="93"/>
              <w:rPr>
                <w:sz w:val="26"/>
              </w:rPr>
            </w:pPr>
            <w:r>
              <w:rPr>
                <w:spacing w:val="-2"/>
                <w:sz w:val="26"/>
              </w:rPr>
              <w:t>Schlägerhaltung</w:t>
            </w:r>
            <w:r>
              <w:rPr>
                <w:sz w:val="26"/>
              </w:rPr>
              <w:tab/>
            </w:r>
            <w:r>
              <w:rPr>
                <w:spacing w:val="-4"/>
                <w:sz w:val="26"/>
              </w:rPr>
              <w:t>(und</w:t>
            </w:r>
            <w:r>
              <w:rPr>
                <w:sz w:val="26"/>
              </w:rPr>
              <w:tab/>
            </w:r>
            <w:r>
              <w:rPr>
                <w:spacing w:val="-2"/>
                <w:sz w:val="26"/>
              </w:rPr>
              <w:t>eventuell</w:t>
            </w:r>
            <w:r>
              <w:rPr>
                <w:sz w:val="26"/>
              </w:rPr>
              <w:tab/>
            </w:r>
            <w:r>
              <w:rPr>
                <w:spacing w:val="-4"/>
                <w:sz w:val="26"/>
              </w:rPr>
              <w:t>Auf- </w:t>
            </w:r>
            <w:r>
              <w:rPr>
                <w:spacing w:val="-2"/>
                <w:sz w:val="26"/>
              </w:rPr>
              <w:t>schlag)</w:t>
            </w:r>
          </w:p>
        </w:tc>
      </w:tr>
      <w:tr>
        <w:trPr>
          <w:trHeight w:val="964" w:hRule="atLeast"/>
        </w:trPr>
        <w:tc>
          <w:tcPr>
            <w:tcW w:w="4814" w:type="dxa"/>
          </w:tcPr>
          <w:p>
            <w:pPr>
              <w:pStyle w:val="TableParagraph"/>
              <w:spacing w:before="20"/>
              <w:rPr>
                <w:sz w:val="26"/>
              </w:rPr>
            </w:pPr>
            <w:r>
              <w:rPr>
                <w:spacing w:val="-2"/>
                <w:sz w:val="26"/>
              </w:rPr>
              <w:t>Dauer</w:t>
            </w:r>
          </w:p>
        </w:tc>
        <w:tc>
          <w:tcPr>
            <w:tcW w:w="4814" w:type="dxa"/>
          </w:tcPr>
          <w:p>
            <w:pPr>
              <w:pStyle w:val="TableParagraph"/>
              <w:spacing w:before="20"/>
              <w:rPr>
                <w:sz w:val="26"/>
              </w:rPr>
            </w:pPr>
            <w:r>
              <w:rPr>
                <w:sz w:val="26"/>
              </w:rPr>
              <w:t>30</w:t>
            </w:r>
            <w:r>
              <w:rPr>
                <w:spacing w:val="-3"/>
                <w:sz w:val="26"/>
              </w:rPr>
              <w:t> </w:t>
            </w:r>
            <w:r>
              <w:rPr>
                <w:spacing w:val="-2"/>
                <w:sz w:val="26"/>
              </w:rPr>
              <w:t>Minuten</w:t>
            </w:r>
          </w:p>
          <w:p>
            <w:pPr>
              <w:pStyle w:val="TableParagraph"/>
              <w:spacing w:line="320" w:lineRule="atLeast"/>
              <w:rPr>
                <w:sz w:val="26"/>
              </w:rPr>
            </w:pPr>
            <w:r>
              <w:rPr>
                <w:sz w:val="26"/>
              </w:rPr>
              <w:t>5min Aufbau und kurze Erläuterung der </w:t>
            </w:r>
            <w:r>
              <w:rPr>
                <w:spacing w:val="-2"/>
                <w:sz w:val="26"/>
              </w:rPr>
              <w:t>Stationen</w:t>
            </w:r>
          </w:p>
        </w:tc>
      </w:tr>
    </w:tbl>
    <w:p>
      <w:pPr>
        <w:spacing w:after="0" w:line="320" w:lineRule="atLeast"/>
        <w:rPr>
          <w:sz w:val="26"/>
        </w:rPr>
        <w:sectPr>
          <w:footerReference w:type="default" r:id="rId5"/>
          <w:pgSz w:w="11910" w:h="16840"/>
          <w:pgMar w:footer="1378" w:header="0" w:top="1600" w:bottom="1560" w:left="1040" w:right="980"/>
          <w:pgNumType w:start="1"/>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4"/>
        <w:gridCol w:w="4814"/>
      </w:tblGrid>
      <w:tr>
        <w:trPr>
          <w:trHeight w:val="642" w:hRule="atLeast"/>
        </w:trPr>
        <w:tc>
          <w:tcPr>
            <w:tcW w:w="4814" w:type="dxa"/>
          </w:tcPr>
          <w:p>
            <w:pPr>
              <w:pStyle w:val="TableParagraph"/>
              <w:ind w:left="0"/>
              <w:rPr>
                <w:rFonts w:ascii="Times New Roman"/>
                <w:sz w:val="24"/>
              </w:rPr>
            </w:pPr>
          </w:p>
        </w:tc>
        <w:tc>
          <w:tcPr>
            <w:tcW w:w="4814" w:type="dxa"/>
          </w:tcPr>
          <w:p>
            <w:pPr>
              <w:pStyle w:val="TableParagraph"/>
              <w:spacing w:line="322" w:lineRule="exact"/>
              <w:ind w:right="1267"/>
              <w:rPr>
                <w:sz w:val="26"/>
              </w:rPr>
            </w:pPr>
            <w:r>
              <w:rPr>
                <w:sz w:val="26"/>
              </w:rPr>
              <w:t>5min á 4 Station = 20min 5min</w:t>
            </w:r>
            <w:r>
              <w:rPr>
                <w:spacing w:val="-13"/>
                <w:sz w:val="26"/>
              </w:rPr>
              <w:t> </w:t>
            </w:r>
            <w:r>
              <w:rPr>
                <w:sz w:val="26"/>
              </w:rPr>
              <w:t>Abbau</w:t>
            </w:r>
            <w:r>
              <w:rPr>
                <w:spacing w:val="-13"/>
                <w:sz w:val="26"/>
              </w:rPr>
              <w:t> </w:t>
            </w:r>
            <w:r>
              <w:rPr>
                <w:sz w:val="26"/>
              </w:rPr>
              <w:t>der</w:t>
            </w:r>
            <w:r>
              <w:rPr>
                <w:spacing w:val="-13"/>
                <w:sz w:val="26"/>
              </w:rPr>
              <w:t> </w:t>
            </w:r>
            <w:r>
              <w:rPr>
                <w:sz w:val="26"/>
              </w:rPr>
              <w:t>Stationen</w:t>
            </w:r>
          </w:p>
        </w:tc>
      </w:tr>
      <w:tr>
        <w:trPr>
          <w:trHeight w:val="4155" w:hRule="atLeast"/>
        </w:trPr>
        <w:tc>
          <w:tcPr>
            <w:tcW w:w="4814" w:type="dxa"/>
          </w:tcPr>
          <w:p>
            <w:pPr>
              <w:pStyle w:val="TableParagraph"/>
              <w:spacing w:before="14"/>
              <w:rPr>
                <w:sz w:val="26"/>
              </w:rPr>
            </w:pPr>
            <w:r>
              <w:rPr>
                <w:spacing w:val="-2"/>
                <w:sz w:val="26"/>
              </w:rPr>
              <w:t>Material</w:t>
            </w:r>
          </w:p>
        </w:tc>
        <w:tc>
          <w:tcPr>
            <w:tcW w:w="4814" w:type="dxa"/>
          </w:tcPr>
          <w:p>
            <w:pPr>
              <w:pStyle w:val="TableParagraph"/>
              <w:spacing w:before="14"/>
              <w:rPr>
                <w:sz w:val="26"/>
              </w:rPr>
            </w:pPr>
            <w:r>
              <w:rPr>
                <w:spacing w:val="-2"/>
                <w:sz w:val="26"/>
              </w:rPr>
              <w:t>Geräte:</w:t>
            </w:r>
          </w:p>
          <w:p>
            <w:pPr>
              <w:pStyle w:val="TableParagraph"/>
              <w:numPr>
                <w:ilvl w:val="0"/>
                <w:numId w:val="3"/>
              </w:numPr>
              <w:tabs>
                <w:tab w:pos="830" w:val="left" w:leader="none"/>
                <w:tab w:pos="831" w:val="left" w:leader="none"/>
              </w:tabs>
              <w:spacing w:line="240" w:lineRule="auto" w:before="19" w:after="0"/>
              <w:ind w:left="830" w:right="0" w:hanging="361"/>
              <w:jc w:val="left"/>
              <w:rPr>
                <w:sz w:val="26"/>
              </w:rPr>
            </w:pPr>
            <w:r>
              <w:rPr>
                <w:sz w:val="26"/>
              </w:rPr>
              <w:t>24</w:t>
            </w:r>
            <w:r>
              <w:rPr>
                <w:spacing w:val="-3"/>
                <w:sz w:val="26"/>
              </w:rPr>
              <w:t> </w:t>
            </w:r>
            <w:r>
              <w:rPr>
                <w:spacing w:val="-2"/>
                <w:sz w:val="26"/>
              </w:rPr>
              <w:t>Badmintonschläger</w:t>
            </w:r>
          </w:p>
          <w:p>
            <w:pPr>
              <w:pStyle w:val="TableParagraph"/>
              <w:numPr>
                <w:ilvl w:val="0"/>
                <w:numId w:val="3"/>
              </w:numPr>
              <w:tabs>
                <w:tab w:pos="830" w:val="left" w:leader="none"/>
                <w:tab w:pos="831" w:val="left" w:leader="none"/>
              </w:tabs>
              <w:spacing w:line="317" w:lineRule="exact" w:before="4" w:after="0"/>
              <w:ind w:left="830" w:right="0" w:hanging="361"/>
              <w:jc w:val="left"/>
              <w:rPr>
                <w:sz w:val="26"/>
              </w:rPr>
            </w:pPr>
            <w:r>
              <w:rPr>
                <w:sz w:val="26"/>
              </w:rPr>
              <w:t>Mind.</w:t>
            </w:r>
            <w:r>
              <w:rPr>
                <w:spacing w:val="-5"/>
                <w:sz w:val="26"/>
              </w:rPr>
              <w:t> </w:t>
            </w:r>
            <w:r>
              <w:rPr>
                <w:sz w:val="26"/>
              </w:rPr>
              <w:t>28</w:t>
            </w:r>
            <w:r>
              <w:rPr>
                <w:spacing w:val="-5"/>
                <w:sz w:val="26"/>
              </w:rPr>
              <w:t> </w:t>
            </w:r>
            <w:r>
              <w:rPr>
                <w:spacing w:val="-2"/>
                <w:sz w:val="26"/>
              </w:rPr>
              <w:t>Shuttles</w:t>
            </w:r>
          </w:p>
          <w:p>
            <w:pPr>
              <w:pStyle w:val="TableParagraph"/>
              <w:numPr>
                <w:ilvl w:val="0"/>
                <w:numId w:val="3"/>
              </w:numPr>
              <w:tabs>
                <w:tab w:pos="830" w:val="left" w:leader="none"/>
                <w:tab w:pos="831" w:val="left" w:leader="none"/>
              </w:tabs>
              <w:spacing w:line="317" w:lineRule="exact" w:before="0" w:after="0"/>
              <w:ind w:left="830" w:right="0" w:hanging="361"/>
              <w:jc w:val="left"/>
              <w:rPr>
                <w:sz w:val="26"/>
              </w:rPr>
            </w:pPr>
            <w:r>
              <w:rPr>
                <w:sz w:val="26"/>
              </w:rPr>
              <w:t>Mind.</w:t>
            </w:r>
            <w:r>
              <w:rPr>
                <w:spacing w:val="-7"/>
                <w:sz w:val="26"/>
              </w:rPr>
              <w:t> </w:t>
            </w:r>
            <w:r>
              <w:rPr>
                <w:sz w:val="26"/>
              </w:rPr>
              <w:t>6</w:t>
            </w:r>
            <w:r>
              <w:rPr>
                <w:spacing w:val="-7"/>
                <w:sz w:val="26"/>
              </w:rPr>
              <w:t> </w:t>
            </w:r>
            <w:r>
              <w:rPr>
                <w:sz w:val="26"/>
              </w:rPr>
              <w:t>Bälle/</w:t>
            </w:r>
            <w:r>
              <w:rPr>
                <w:spacing w:val="-6"/>
                <w:sz w:val="26"/>
              </w:rPr>
              <w:t> </w:t>
            </w:r>
            <w:r>
              <w:rPr>
                <w:sz w:val="26"/>
              </w:rPr>
              <w:t>Luftballons/</w:t>
            </w:r>
            <w:r>
              <w:rPr>
                <w:spacing w:val="-7"/>
                <w:sz w:val="26"/>
              </w:rPr>
              <w:t> </w:t>
            </w:r>
            <w:r>
              <w:rPr>
                <w:spacing w:val="-4"/>
                <w:sz w:val="26"/>
              </w:rPr>
              <w:t>o.ä.</w:t>
            </w:r>
          </w:p>
          <w:p>
            <w:pPr>
              <w:pStyle w:val="TableParagraph"/>
              <w:numPr>
                <w:ilvl w:val="0"/>
                <w:numId w:val="3"/>
              </w:numPr>
              <w:tabs>
                <w:tab w:pos="830" w:val="left" w:leader="none"/>
                <w:tab w:pos="831" w:val="left" w:leader="none"/>
              </w:tabs>
              <w:spacing w:line="240" w:lineRule="auto" w:before="4" w:after="0"/>
              <w:ind w:left="830" w:right="0" w:hanging="361"/>
              <w:jc w:val="left"/>
              <w:rPr>
                <w:sz w:val="26"/>
              </w:rPr>
            </w:pPr>
            <w:r>
              <w:rPr>
                <w:sz w:val="26"/>
              </w:rPr>
              <w:t>Badminton</w:t>
            </w:r>
            <w:r>
              <w:rPr>
                <w:spacing w:val="-10"/>
                <w:sz w:val="26"/>
              </w:rPr>
              <w:t> </w:t>
            </w:r>
            <w:r>
              <w:rPr>
                <w:sz w:val="26"/>
              </w:rPr>
              <w:t>Netz/</w:t>
            </w:r>
            <w:r>
              <w:rPr>
                <w:spacing w:val="-9"/>
                <w:sz w:val="26"/>
              </w:rPr>
              <w:t> </w:t>
            </w:r>
            <w:r>
              <w:rPr>
                <w:spacing w:val="-2"/>
                <w:sz w:val="26"/>
              </w:rPr>
              <w:t>Schnur</w:t>
            </w:r>
          </w:p>
          <w:p>
            <w:pPr>
              <w:pStyle w:val="TableParagraph"/>
              <w:numPr>
                <w:ilvl w:val="0"/>
                <w:numId w:val="3"/>
              </w:numPr>
              <w:tabs>
                <w:tab w:pos="830" w:val="left" w:leader="none"/>
                <w:tab w:pos="831" w:val="left" w:leader="none"/>
              </w:tabs>
              <w:spacing w:line="317" w:lineRule="exact" w:before="4" w:after="0"/>
              <w:ind w:left="830" w:right="0" w:hanging="361"/>
              <w:jc w:val="left"/>
              <w:rPr>
                <w:sz w:val="26"/>
              </w:rPr>
            </w:pPr>
            <w:r>
              <w:rPr>
                <w:sz w:val="26"/>
              </w:rPr>
              <w:t>4</w:t>
            </w:r>
            <w:r>
              <w:rPr>
                <w:spacing w:val="-2"/>
                <w:sz w:val="26"/>
              </w:rPr>
              <w:t> Pylonen</w:t>
            </w:r>
          </w:p>
          <w:p>
            <w:pPr>
              <w:pStyle w:val="TableParagraph"/>
              <w:numPr>
                <w:ilvl w:val="0"/>
                <w:numId w:val="3"/>
              </w:numPr>
              <w:tabs>
                <w:tab w:pos="830" w:val="left" w:leader="none"/>
                <w:tab w:pos="831" w:val="left" w:leader="none"/>
              </w:tabs>
              <w:spacing w:line="317" w:lineRule="exact" w:before="0" w:after="0"/>
              <w:ind w:left="830" w:right="0" w:hanging="361"/>
              <w:jc w:val="left"/>
              <w:rPr>
                <w:sz w:val="26"/>
              </w:rPr>
            </w:pPr>
            <w:r>
              <w:rPr>
                <w:sz w:val="26"/>
              </w:rPr>
              <w:t>7</w:t>
            </w:r>
            <w:r>
              <w:rPr>
                <w:spacing w:val="-2"/>
                <w:sz w:val="26"/>
              </w:rPr>
              <w:t> Reifen</w:t>
            </w:r>
          </w:p>
          <w:p>
            <w:pPr>
              <w:pStyle w:val="TableParagraph"/>
              <w:numPr>
                <w:ilvl w:val="0"/>
                <w:numId w:val="3"/>
              </w:numPr>
              <w:tabs>
                <w:tab w:pos="830" w:val="left" w:leader="none"/>
                <w:tab w:pos="831" w:val="left" w:leader="none"/>
              </w:tabs>
              <w:spacing w:line="240" w:lineRule="auto" w:before="4" w:after="0"/>
              <w:ind w:left="830" w:right="0" w:hanging="361"/>
              <w:jc w:val="left"/>
              <w:rPr>
                <w:sz w:val="26"/>
              </w:rPr>
            </w:pPr>
            <w:r>
              <w:rPr>
                <w:sz w:val="26"/>
              </w:rPr>
              <w:t>3</w:t>
            </w:r>
            <w:r>
              <w:rPr>
                <w:spacing w:val="-2"/>
                <w:sz w:val="26"/>
              </w:rPr>
              <w:t> Matten</w:t>
            </w:r>
          </w:p>
          <w:p>
            <w:pPr>
              <w:pStyle w:val="TableParagraph"/>
              <w:numPr>
                <w:ilvl w:val="0"/>
                <w:numId w:val="3"/>
              </w:numPr>
              <w:tabs>
                <w:tab w:pos="830" w:val="left" w:leader="none"/>
                <w:tab w:pos="831" w:val="left" w:leader="none"/>
              </w:tabs>
              <w:spacing w:line="317" w:lineRule="exact" w:before="5" w:after="0"/>
              <w:ind w:left="830" w:right="0" w:hanging="361"/>
              <w:jc w:val="left"/>
              <w:rPr>
                <w:sz w:val="26"/>
              </w:rPr>
            </w:pPr>
            <w:r>
              <w:rPr>
                <w:sz w:val="26"/>
              </w:rPr>
              <w:t>5</w:t>
            </w:r>
            <w:r>
              <w:rPr>
                <w:spacing w:val="-2"/>
                <w:sz w:val="26"/>
              </w:rPr>
              <w:t> iPads</w:t>
            </w:r>
          </w:p>
          <w:p>
            <w:pPr>
              <w:pStyle w:val="TableParagraph"/>
              <w:numPr>
                <w:ilvl w:val="0"/>
                <w:numId w:val="3"/>
              </w:numPr>
              <w:tabs>
                <w:tab w:pos="830" w:val="left" w:leader="none"/>
                <w:tab w:pos="831" w:val="left" w:leader="none"/>
              </w:tabs>
              <w:spacing w:line="317" w:lineRule="exact" w:before="0" w:after="0"/>
              <w:ind w:left="830" w:right="0" w:hanging="361"/>
              <w:jc w:val="left"/>
              <w:rPr>
                <w:sz w:val="26"/>
              </w:rPr>
            </w:pPr>
            <w:r>
              <w:rPr>
                <w:sz w:val="26"/>
              </w:rPr>
              <w:t>5</w:t>
            </w:r>
            <w:r>
              <w:rPr>
                <w:spacing w:val="-2"/>
                <w:sz w:val="26"/>
              </w:rPr>
              <w:t> Hocker</w:t>
            </w:r>
          </w:p>
          <w:p>
            <w:pPr>
              <w:pStyle w:val="TableParagraph"/>
              <w:spacing w:before="7"/>
              <w:ind w:left="0"/>
              <w:rPr>
                <w:b/>
                <w:sz w:val="28"/>
              </w:rPr>
            </w:pPr>
          </w:p>
          <w:p>
            <w:pPr>
              <w:pStyle w:val="TableParagraph"/>
              <w:rPr>
                <w:sz w:val="26"/>
              </w:rPr>
            </w:pPr>
            <w:r>
              <w:rPr>
                <w:spacing w:val="-2"/>
                <w:sz w:val="26"/>
              </w:rPr>
              <w:t>Sonstiges:</w:t>
            </w:r>
          </w:p>
          <w:p>
            <w:pPr>
              <w:pStyle w:val="TableParagraph"/>
              <w:numPr>
                <w:ilvl w:val="0"/>
                <w:numId w:val="3"/>
              </w:numPr>
              <w:tabs>
                <w:tab w:pos="830" w:val="left" w:leader="none"/>
                <w:tab w:pos="831" w:val="left" w:leader="none"/>
              </w:tabs>
              <w:spacing w:line="285" w:lineRule="exact" w:before="14" w:after="0"/>
              <w:ind w:left="830" w:right="0" w:hanging="361"/>
              <w:jc w:val="left"/>
              <w:rPr>
                <w:sz w:val="26"/>
              </w:rPr>
            </w:pPr>
            <w:r>
              <w:rPr>
                <w:sz w:val="26"/>
              </w:rPr>
              <w:t>1</w:t>
            </w:r>
            <w:r>
              <w:rPr>
                <w:spacing w:val="-2"/>
                <w:sz w:val="26"/>
              </w:rPr>
              <w:t> Stoppuhr</w:t>
            </w:r>
          </w:p>
        </w:tc>
      </w:tr>
      <w:tr>
        <w:trPr>
          <w:trHeight w:val="642" w:hRule="atLeast"/>
        </w:trPr>
        <w:tc>
          <w:tcPr>
            <w:tcW w:w="4814" w:type="dxa"/>
          </w:tcPr>
          <w:p>
            <w:pPr>
              <w:pStyle w:val="TableParagraph"/>
              <w:spacing w:before="20"/>
              <w:rPr>
                <w:sz w:val="26"/>
              </w:rPr>
            </w:pPr>
            <w:r>
              <w:rPr>
                <w:spacing w:val="-2"/>
                <w:sz w:val="26"/>
              </w:rPr>
              <w:t>Umgebung</w:t>
            </w:r>
          </w:p>
        </w:tc>
        <w:tc>
          <w:tcPr>
            <w:tcW w:w="4814" w:type="dxa"/>
          </w:tcPr>
          <w:p>
            <w:pPr>
              <w:pStyle w:val="TableParagraph"/>
              <w:spacing w:line="322" w:lineRule="exact"/>
              <w:rPr>
                <w:sz w:val="26"/>
              </w:rPr>
            </w:pPr>
            <w:r>
              <w:rPr>
                <w:sz w:val="26"/>
              </w:rPr>
              <w:t>Ein-Felder-Halle</w:t>
            </w:r>
            <w:r>
              <w:rPr>
                <w:spacing w:val="-13"/>
                <w:sz w:val="26"/>
              </w:rPr>
              <w:t> </w:t>
            </w:r>
            <w:r>
              <w:rPr>
                <w:sz w:val="26"/>
              </w:rPr>
              <w:t>mit</w:t>
            </w:r>
            <w:r>
              <w:rPr>
                <w:spacing w:val="-13"/>
                <w:sz w:val="26"/>
              </w:rPr>
              <w:t> </w:t>
            </w:r>
            <w:r>
              <w:rPr>
                <w:sz w:val="26"/>
              </w:rPr>
              <w:t>Badminton</w:t>
            </w:r>
            <w:r>
              <w:rPr>
                <w:spacing w:val="-13"/>
                <w:sz w:val="26"/>
              </w:rPr>
              <w:t> </w:t>
            </w:r>
            <w:r>
              <w:rPr>
                <w:sz w:val="26"/>
              </w:rPr>
              <w:t>Netz Badmintonfelder (13,40x6,10)</w:t>
            </w:r>
          </w:p>
        </w:tc>
      </w:tr>
    </w:tbl>
    <w:p>
      <w:pPr>
        <w:pStyle w:val="BodyText"/>
        <w:rPr>
          <w:b/>
          <w:sz w:val="20"/>
        </w:rPr>
      </w:pPr>
    </w:p>
    <w:p>
      <w:pPr>
        <w:pStyle w:val="BodyText"/>
        <w:spacing w:before="3"/>
        <w:rPr>
          <w:b/>
          <w:sz w:val="21"/>
        </w:rPr>
      </w:pPr>
    </w:p>
    <w:p>
      <w:pPr>
        <w:pStyle w:val="Heading1"/>
        <w:numPr>
          <w:ilvl w:val="0"/>
          <w:numId w:val="2"/>
        </w:numPr>
        <w:tabs>
          <w:tab w:pos="812" w:val="left" w:leader="none"/>
          <w:tab w:pos="813" w:val="left" w:leader="none"/>
        </w:tabs>
        <w:spacing w:line="240" w:lineRule="auto" w:before="52" w:after="0"/>
        <w:ind w:left="812" w:right="0" w:hanging="710"/>
        <w:jc w:val="left"/>
      </w:pPr>
      <w:bookmarkStart w:name="_TOC_250005" w:id="4"/>
      <w:bookmarkEnd w:id="4"/>
      <w:r>
        <w:rPr>
          <w:spacing w:val="-2"/>
        </w:rPr>
        <w:t>Organisation</w:t>
      </w:r>
    </w:p>
    <w:p>
      <w:pPr>
        <w:pStyle w:val="BodyText"/>
        <w:spacing w:before="8"/>
        <w:rPr>
          <w:b/>
          <w:sz w:val="23"/>
        </w:rPr>
      </w:pPr>
    </w:p>
    <w:p>
      <w:pPr>
        <w:pStyle w:val="BodyText"/>
        <w:spacing w:line="256" w:lineRule="auto" w:before="1"/>
        <w:ind w:left="103" w:right="148"/>
        <w:jc w:val="both"/>
      </w:pPr>
      <w:r>
        <w:rPr/>
        <w:t>Die Idee besteht darin, dass die Schüler*innen die grundlegenden Fertigkeiten im Rückschlagspiel Badminton erlernen und schulen. Die unterschiedlichen Stationen und Variationen fordern und fördern die Schüler*innen auf verändertem Niveau.</w:t>
      </w:r>
    </w:p>
    <w:p>
      <w:pPr>
        <w:pStyle w:val="BodyText"/>
        <w:spacing w:before="6"/>
        <w:rPr>
          <w:sz w:val="27"/>
        </w:rPr>
      </w:pPr>
    </w:p>
    <w:p>
      <w:pPr>
        <w:pStyle w:val="BodyText"/>
        <w:spacing w:line="256" w:lineRule="auto"/>
        <w:ind w:left="103" w:right="141"/>
        <w:jc w:val="both"/>
      </w:pPr>
      <w:r>
        <w:rPr/>
        <w:t>Was</w:t>
      </w:r>
      <w:r>
        <w:rPr>
          <w:spacing w:val="-4"/>
        </w:rPr>
        <w:t> </w:t>
      </w:r>
      <w:r>
        <w:rPr/>
        <w:t>wird</w:t>
      </w:r>
      <w:r>
        <w:rPr>
          <w:spacing w:val="-4"/>
        </w:rPr>
        <w:t> </w:t>
      </w:r>
      <w:r>
        <w:rPr/>
        <w:t>im</w:t>
      </w:r>
      <w:r>
        <w:rPr>
          <w:spacing w:val="-4"/>
        </w:rPr>
        <w:t> </w:t>
      </w:r>
      <w:r>
        <w:rPr/>
        <w:t>Vorfeld</w:t>
      </w:r>
      <w:r>
        <w:rPr>
          <w:spacing w:val="-4"/>
        </w:rPr>
        <w:t> </w:t>
      </w:r>
      <w:r>
        <w:rPr/>
        <w:t>benötigt</w:t>
      </w:r>
      <w:r>
        <w:rPr>
          <w:spacing w:val="-4"/>
        </w:rPr>
        <w:t> </w:t>
      </w:r>
      <w:r>
        <w:rPr/>
        <w:t>für</w:t>
      </w:r>
      <w:r>
        <w:rPr>
          <w:spacing w:val="-5"/>
        </w:rPr>
        <w:t> </w:t>
      </w:r>
      <w:r>
        <w:rPr/>
        <w:t>organisatorische</w:t>
      </w:r>
      <w:r>
        <w:rPr>
          <w:spacing w:val="-4"/>
        </w:rPr>
        <w:t> </w:t>
      </w:r>
      <w:r>
        <w:rPr/>
        <w:t>Überlegungen</w:t>
      </w:r>
      <w:r>
        <w:rPr>
          <w:spacing w:val="-4"/>
        </w:rPr>
        <w:t> </w:t>
      </w:r>
      <w:r>
        <w:rPr/>
        <w:t>und</w:t>
      </w:r>
      <w:r>
        <w:rPr>
          <w:spacing w:val="-4"/>
        </w:rPr>
        <w:t> </w:t>
      </w:r>
      <w:r>
        <w:rPr/>
        <w:t>welche</w:t>
      </w:r>
      <w:r>
        <w:rPr>
          <w:spacing w:val="-4"/>
        </w:rPr>
        <w:t> </w:t>
      </w:r>
      <w:r>
        <w:rPr/>
        <w:t>Materi- alien</w:t>
      </w:r>
      <w:r>
        <w:rPr>
          <w:spacing w:val="-4"/>
        </w:rPr>
        <w:t> </w:t>
      </w:r>
      <w:r>
        <w:rPr/>
        <w:t>werden</w:t>
      </w:r>
      <w:r>
        <w:rPr>
          <w:spacing w:val="-4"/>
        </w:rPr>
        <w:t> </w:t>
      </w:r>
      <w:r>
        <w:rPr/>
        <w:t>verwendet?</w:t>
      </w:r>
      <w:r>
        <w:rPr>
          <w:spacing w:val="-4"/>
        </w:rPr>
        <w:t> </w:t>
      </w:r>
      <w:r>
        <w:rPr/>
        <w:t>Es</w:t>
      </w:r>
      <w:r>
        <w:rPr>
          <w:spacing w:val="-4"/>
        </w:rPr>
        <w:t> </w:t>
      </w:r>
      <w:r>
        <w:rPr/>
        <w:t>empfiehlt</w:t>
      </w:r>
      <w:r>
        <w:rPr>
          <w:spacing w:val="-4"/>
        </w:rPr>
        <w:t> </w:t>
      </w:r>
      <w:r>
        <w:rPr/>
        <w:t>sich</w:t>
      </w:r>
      <w:r>
        <w:rPr>
          <w:spacing w:val="-4"/>
        </w:rPr>
        <w:t> </w:t>
      </w:r>
      <w:r>
        <w:rPr/>
        <w:t>die</w:t>
      </w:r>
      <w:r>
        <w:rPr>
          <w:spacing w:val="-4"/>
        </w:rPr>
        <w:t> </w:t>
      </w:r>
      <w:r>
        <w:rPr/>
        <w:t>Übungen</w:t>
      </w:r>
      <w:r>
        <w:rPr>
          <w:spacing w:val="-4"/>
        </w:rPr>
        <w:t> </w:t>
      </w:r>
      <w:r>
        <w:rPr/>
        <w:t>in</w:t>
      </w:r>
      <w:r>
        <w:rPr>
          <w:spacing w:val="-4"/>
        </w:rPr>
        <w:t> </w:t>
      </w:r>
      <w:r>
        <w:rPr/>
        <w:t>einer</w:t>
      </w:r>
      <w:r>
        <w:rPr>
          <w:spacing w:val="-4"/>
        </w:rPr>
        <w:t> </w:t>
      </w:r>
      <w:r>
        <w:rPr/>
        <w:t>Turnhalle</w:t>
      </w:r>
      <w:r>
        <w:rPr>
          <w:spacing w:val="-4"/>
        </w:rPr>
        <w:t> </w:t>
      </w:r>
      <w:r>
        <w:rPr/>
        <w:t>durchzu- führen,</w:t>
      </w:r>
      <w:r>
        <w:rPr>
          <w:spacing w:val="-5"/>
        </w:rPr>
        <w:t> </w:t>
      </w:r>
      <w:r>
        <w:rPr/>
        <w:t>da</w:t>
      </w:r>
      <w:r>
        <w:rPr>
          <w:spacing w:val="-5"/>
        </w:rPr>
        <w:t> </w:t>
      </w:r>
      <w:r>
        <w:rPr/>
        <w:t>die</w:t>
      </w:r>
      <w:r>
        <w:rPr>
          <w:spacing w:val="-5"/>
        </w:rPr>
        <w:t> </w:t>
      </w:r>
      <w:r>
        <w:rPr/>
        <w:t>Gerätschaften</w:t>
      </w:r>
      <w:r>
        <w:rPr>
          <w:spacing w:val="-5"/>
        </w:rPr>
        <w:t> </w:t>
      </w:r>
      <w:r>
        <w:rPr/>
        <w:t>zur</w:t>
      </w:r>
      <w:r>
        <w:rPr>
          <w:spacing w:val="-5"/>
        </w:rPr>
        <w:t> </w:t>
      </w:r>
      <w:r>
        <w:rPr/>
        <w:t>Verfügung</w:t>
      </w:r>
      <w:r>
        <w:rPr>
          <w:spacing w:val="-5"/>
        </w:rPr>
        <w:t> </w:t>
      </w:r>
      <w:r>
        <w:rPr/>
        <w:t>stehen</w:t>
      </w:r>
      <w:r>
        <w:rPr>
          <w:spacing w:val="-4"/>
        </w:rPr>
        <w:t> </w:t>
      </w:r>
      <w:r>
        <w:rPr/>
        <w:t>und</w:t>
      </w:r>
      <w:r>
        <w:rPr>
          <w:spacing w:val="-5"/>
        </w:rPr>
        <w:t> </w:t>
      </w:r>
      <w:r>
        <w:rPr/>
        <w:t>das</w:t>
      </w:r>
      <w:r>
        <w:rPr>
          <w:spacing w:val="-5"/>
        </w:rPr>
        <w:t> </w:t>
      </w:r>
      <w:r>
        <w:rPr/>
        <w:t>Projekt</w:t>
      </w:r>
      <w:r>
        <w:rPr>
          <w:spacing w:val="-5"/>
        </w:rPr>
        <w:t> </w:t>
      </w:r>
      <w:r>
        <w:rPr/>
        <w:t>unabhängig</w:t>
      </w:r>
      <w:r>
        <w:rPr>
          <w:spacing w:val="-5"/>
        </w:rPr>
        <w:t> </w:t>
      </w:r>
      <w:r>
        <w:rPr/>
        <w:t>von äußeren</w:t>
      </w:r>
      <w:r>
        <w:rPr>
          <w:spacing w:val="-19"/>
        </w:rPr>
        <w:t> </w:t>
      </w:r>
      <w:r>
        <w:rPr/>
        <w:t>Einflüssen</w:t>
      </w:r>
      <w:r>
        <w:rPr>
          <w:spacing w:val="-18"/>
        </w:rPr>
        <w:t> </w:t>
      </w:r>
      <w:r>
        <w:rPr/>
        <w:t>wie</w:t>
      </w:r>
      <w:r>
        <w:rPr>
          <w:spacing w:val="-18"/>
        </w:rPr>
        <w:t> </w:t>
      </w:r>
      <w:r>
        <w:rPr/>
        <w:t>beispielsweise</w:t>
      </w:r>
      <w:r>
        <w:rPr>
          <w:spacing w:val="-18"/>
        </w:rPr>
        <w:t> </w:t>
      </w:r>
      <w:r>
        <w:rPr/>
        <w:t>Witterungsbedingungen</w:t>
      </w:r>
      <w:r>
        <w:rPr>
          <w:spacing w:val="-18"/>
        </w:rPr>
        <w:t> </w:t>
      </w:r>
      <w:r>
        <w:rPr/>
        <w:t>durchgeführt</w:t>
      </w:r>
      <w:r>
        <w:rPr>
          <w:spacing w:val="-18"/>
        </w:rPr>
        <w:t> </w:t>
      </w:r>
      <w:r>
        <w:rPr/>
        <w:t>werden kann.</w:t>
      </w:r>
      <w:r>
        <w:rPr>
          <w:spacing w:val="-2"/>
        </w:rPr>
        <w:t> </w:t>
      </w:r>
      <w:r>
        <w:rPr/>
        <w:t>Zudem</w:t>
      </w:r>
      <w:r>
        <w:rPr>
          <w:spacing w:val="-2"/>
        </w:rPr>
        <w:t> </w:t>
      </w:r>
      <w:r>
        <w:rPr/>
        <w:t>kommt,</w:t>
      </w:r>
      <w:r>
        <w:rPr>
          <w:spacing w:val="-2"/>
        </w:rPr>
        <w:t> </w:t>
      </w:r>
      <w:r>
        <w:rPr/>
        <w:t>dass</w:t>
      </w:r>
      <w:r>
        <w:rPr>
          <w:spacing w:val="-2"/>
        </w:rPr>
        <w:t> </w:t>
      </w:r>
      <w:r>
        <w:rPr/>
        <w:t>ein</w:t>
      </w:r>
      <w:r>
        <w:rPr>
          <w:spacing w:val="-2"/>
        </w:rPr>
        <w:t> </w:t>
      </w:r>
      <w:r>
        <w:rPr/>
        <w:t>zu</w:t>
      </w:r>
      <w:r>
        <w:rPr>
          <w:spacing w:val="-2"/>
        </w:rPr>
        <w:t> </w:t>
      </w:r>
      <w:r>
        <w:rPr/>
        <w:t>starker</w:t>
      </w:r>
      <w:r>
        <w:rPr>
          <w:spacing w:val="-2"/>
        </w:rPr>
        <w:t> </w:t>
      </w:r>
      <w:r>
        <w:rPr/>
        <w:t>Wind</w:t>
      </w:r>
      <w:r>
        <w:rPr>
          <w:spacing w:val="-2"/>
        </w:rPr>
        <w:t> </w:t>
      </w:r>
      <w:r>
        <w:rPr/>
        <w:t>das</w:t>
      </w:r>
      <w:r>
        <w:rPr>
          <w:spacing w:val="-2"/>
        </w:rPr>
        <w:t> </w:t>
      </w:r>
      <w:r>
        <w:rPr/>
        <w:t>Badmintonspiel</w:t>
      </w:r>
      <w:r>
        <w:rPr>
          <w:spacing w:val="-2"/>
        </w:rPr>
        <w:t> </w:t>
      </w:r>
      <w:r>
        <w:rPr/>
        <w:t>erheblich</w:t>
      </w:r>
      <w:r>
        <w:rPr>
          <w:spacing w:val="-2"/>
        </w:rPr>
        <w:t> </w:t>
      </w:r>
      <w:r>
        <w:rPr/>
        <w:t>beein- trächtigt</w:t>
      </w:r>
      <w:r>
        <w:rPr>
          <w:spacing w:val="-10"/>
        </w:rPr>
        <w:t> </w:t>
      </w:r>
      <w:r>
        <w:rPr/>
        <w:t>oder</w:t>
      </w:r>
      <w:r>
        <w:rPr>
          <w:spacing w:val="-10"/>
        </w:rPr>
        <w:t> </w:t>
      </w:r>
      <w:r>
        <w:rPr/>
        <w:t>gar</w:t>
      </w:r>
      <w:r>
        <w:rPr>
          <w:spacing w:val="-10"/>
        </w:rPr>
        <w:t> </w:t>
      </w:r>
      <w:r>
        <w:rPr/>
        <w:t>unmöglich</w:t>
      </w:r>
      <w:r>
        <w:rPr>
          <w:spacing w:val="-10"/>
        </w:rPr>
        <w:t> </w:t>
      </w:r>
      <w:r>
        <w:rPr/>
        <w:t>macht.</w:t>
      </w:r>
      <w:r>
        <w:rPr>
          <w:spacing w:val="-10"/>
        </w:rPr>
        <w:t> </w:t>
      </w:r>
      <w:r>
        <w:rPr/>
        <w:t>Jedoch</w:t>
      </w:r>
      <w:r>
        <w:rPr>
          <w:spacing w:val="-10"/>
        </w:rPr>
        <w:t> </w:t>
      </w:r>
      <w:r>
        <w:rPr/>
        <w:t>wäre</w:t>
      </w:r>
      <w:r>
        <w:rPr>
          <w:spacing w:val="-10"/>
        </w:rPr>
        <w:t> </w:t>
      </w:r>
      <w:r>
        <w:rPr/>
        <w:t>es</w:t>
      </w:r>
      <w:r>
        <w:rPr>
          <w:spacing w:val="-10"/>
        </w:rPr>
        <w:t> </w:t>
      </w:r>
      <w:r>
        <w:rPr/>
        <w:t>unter</w:t>
      </w:r>
      <w:r>
        <w:rPr>
          <w:spacing w:val="-10"/>
        </w:rPr>
        <w:t> </w:t>
      </w:r>
      <w:r>
        <w:rPr/>
        <w:t>Umständen</w:t>
      </w:r>
      <w:r>
        <w:rPr>
          <w:spacing w:val="-9"/>
        </w:rPr>
        <w:t> </w:t>
      </w:r>
      <w:r>
        <w:rPr/>
        <w:t>auch</w:t>
      </w:r>
      <w:r>
        <w:rPr>
          <w:spacing w:val="-10"/>
        </w:rPr>
        <w:t> </w:t>
      </w:r>
      <w:r>
        <w:rPr/>
        <w:t>möglich, das Projekt im Freien auf dem Sportplatz oder auf dem Schulhof durchzuführen. Zu den unterschiedlichen Gerätschaften gehören die Badmintonschläger sowie die Shuttles,</w:t>
      </w:r>
      <w:r>
        <w:rPr>
          <w:spacing w:val="-19"/>
        </w:rPr>
        <w:t> </w:t>
      </w:r>
      <w:r>
        <w:rPr/>
        <w:t>Luftballons,</w:t>
      </w:r>
      <w:r>
        <w:rPr>
          <w:spacing w:val="-18"/>
        </w:rPr>
        <w:t> </w:t>
      </w:r>
      <w:r>
        <w:rPr/>
        <w:t>Bodenmarkierungen/</w:t>
      </w:r>
      <w:r>
        <w:rPr>
          <w:spacing w:val="-18"/>
        </w:rPr>
        <w:t> </w:t>
      </w:r>
      <w:r>
        <w:rPr/>
        <w:t>Pylonen,</w:t>
      </w:r>
      <w:r>
        <w:rPr>
          <w:spacing w:val="-18"/>
        </w:rPr>
        <w:t> </w:t>
      </w:r>
      <w:r>
        <w:rPr/>
        <w:t>Reifen</w:t>
      </w:r>
      <w:r>
        <w:rPr>
          <w:spacing w:val="-18"/>
        </w:rPr>
        <w:t> </w:t>
      </w:r>
      <w:r>
        <w:rPr/>
        <w:t>und</w:t>
      </w:r>
      <w:r>
        <w:rPr>
          <w:spacing w:val="-18"/>
        </w:rPr>
        <w:t> </w:t>
      </w:r>
      <w:r>
        <w:rPr/>
        <w:t>je</w:t>
      </w:r>
      <w:r>
        <w:rPr>
          <w:spacing w:val="-18"/>
        </w:rPr>
        <w:t> </w:t>
      </w:r>
      <w:r>
        <w:rPr/>
        <w:t>ein</w:t>
      </w:r>
      <w:r>
        <w:rPr>
          <w:spacing w:val="-18"/>
        </w:rPr>
        <w:t> </w:t>
      </w:r>
      <w:r>
        <w:rPr/>
        <w:t>Tablet</w:t>
      </w:r>
      <w:r>
        <w:rPr>
          <w:spacing w:val="-18"/>
        </w:rPr>
        <w:t> </w:t>
      </w:r>
      <w:r>
        <w:rPr/>
        <w:t>pro</w:t>
      </w:r>
      <w:r>
        <w:rPr>
          <w:spacing w:val="-18"/>
        </w:rPr>
        <w:t> </w:t>
      </w:r>
      <w:r>
        <w:rPr/>
        <w:t>Sta- tion (siehe Materialliste).</w:t>
      </w:r>
    </w:p>
    <w:p>
      <w:pPr>
        <w:pStyle w:val="BodyText"/>
        <w:spacing w:before="2"/>
        <w:rPr>
          <w:sz w:val="28"/>
        </w:rPr>
      </w:pPr>
    </w:p>
    <w:p>
      <w:pPr>
        <w:pStyle w:val="BodyText"/>
        <w:spacing w:line="256" w:lineRule="auto"/>
        <w:ind w:left="103" w:right="140"/>
        <w:jc w:val="both"/>
      </w:pPr>
      <w:r>
        <w:rPr/>
        <w:t>Das</w:t>
      </w:r>
      <w:r>
        <w:rPr>
          <w:spacing w:val="-9"/>
        </w:rPr>
        <w:t> </w:t>
      </w:r>
      <w:r>
        <w:rPr/>
        <w:t>Projekt</w:t>
      </w:r>
      <w:r>
        <w:rPr>
          <w:spacing w:val="-10"/>
        </w:rPr>
        <w:t> </w:t>
      </w:r>
      <w:r>
        <w:rPr/>
        <w:t>hat</w:t>
      </w:r>
      <w:r>
        <w:rPr>
          <w:spacing w:val="-10"/>
        </w:rPr>
        <w:t> </w:t>
      </w:r>
      <w:r>
        <w:rPr/>
        <w:t>einen</w:t>
      </w:r>
      <w:r>
        <w:rPr>
          <w:spacing w:val="-9"/>
        </w:rPr>
        <w:t> </w:t>
      </w:r>
      <w:r>
        <w:rPr/>
        <w:t>Umfang</w:t>
      </w:r>
      <w:r>
        <w:rPr>
          <w:spacing w:val="-9"/>
        </w:rPr>
        <w:t> </w:t>
      </w:r>
      <w:r>
        <w:rPr/>
        <w:t>von</w:t>
      </w:r>
      <w:r>
        <w:rPr>
          <w:spacing w:val="-9"/>
        </w:rPr>
        <w:t> </w:t>
      </w:r>
      <w:r>
        <w:rPr/>
        <w:t>30</w:t>
      </w:r>
      <w:r>
        <w:rPr>
          <w:spacing w:val="-9"/>
        </w:rPr>
        <w:t> </w:t>
      </w:r>
      <w:r>
        <w:rPr/>
        <w:t>Minuten.</w:t>
      </w:r>
      <w:r>
        <w:rPr>
          <w:spacing w:val="-10"/>
        </w:rPr>
        <w:t> </w:t>
      </w:r>
      <w:r>
        <w:rPr/>
        <w:t>Dabei</w:t>
      </w:r>
      <w:r>
        <w:rPr>
          <w:spacing w:val="-10"/>
        </w:rPr>
        <w:t> </w:t>
      </w:r>
      <w:r>
        <w:rPr/>
        <w:t>können</w:t>
      </w:r>
      <w:r>
        <w:rPr>
          <w:spacing w:val="-9"/>
        </w:rPr>
        <w:t> </w:t>
      </w:r>
      <w:r>
        <w:rPr/>
        <w:t>die</w:t>
      </w:r>
      <w:r>
        <w:rPr>
          <w:spacing w:val="-9"/>
        </w:rPr>
        <w:t> </w:t>
      </w:r>
      <w:r>
        <w:rPr/>
        <w:t>Schüler*innen</w:t>
      </w:r>
      <w:r>
        <w:rPr>
          <w:spacing w:val="-9"/>
        </w:rPr>
        <w:t> </w:t>
      </w:r>
      <w:r>
        <w:rPr/>
        <w:t>zwi- schen fünf Stationen auswählen, müssen jedoch nur vier davon durchführen. Das entspricht einer Brutto-Zeit pro Station von ungefähr 5 Minuten. Nicht darin einbe- rechnet</w:t>
      </w:r>
      <w:r>
        <w:rPr>
          <w:spacing w:val="-3"/>
        </w:rPr>
        <w:t> </w:t>
      </w:r>
      <w:r>
        <w:rPr/>
        <w:t>ist</w:t>
      </w:r>
      <w:r>
        <w:rPr>
          <w:spacing w:val="-3"/>
        </w:rPr>
        <w:t> </w:t>
      </w:r>
      <w:r>
        <w:rPr/>
        <w:t>die</w:t>
      </w:r>
      <w:r>
        <w:rPr>
          <w:spacing w:val="-3"/>
        </w:rPr>
        <w:t> </w:t>
      </w:r>
      <w:r>
        <w:rPr/>
        <w:t>Zeit,</w:t>
      </w:r>
      <w:r>
        <w:rPr>
          <w:spacing w:val="-3"/>
        </w:rPr>
        <w:t> </w:t>
      </w:r>
      <w:r>
        <w:rPr/>
        <w:t>die</w:t>
      </w:r>
      <w:r>
        <w:rPr>
          <w:spacing w:val="-3"/>
        </w:rPr>
        <w:t> </w:t>
      </w:r>
      <w:r>
        <w:rPr/>
        <w:t>die</w:t>
      </w:r>
      <w:r>
        <w:rPr>
          <w:spacing w:val="-3"/>
        </w:rPr>
        <w:t> </w:t>
      </w:r>
      <w:r>
        <w:rPr/>
        <w:t>Kinder</w:t>
      </w:r>
      <w:r>
        <w:rPr>
          <w:spacing w:val="-4"/>
        </w:rPr>
        <w:t> </w:t>
      </w:r>
      <w:r>
        <w:rPr/>
        <w:t>brauchen,</w:t>
      </w:r>
      <w:r>
        <w:rPr>
          <w:spacing w:val="-4"/>
        </w:rPr>
        <w:t> </w:t>
      </w:r>
      <w:r>
        <w:rPr/>
        <w:t>um</w:t>
      </w:r>
      <w:r>
        <w:rPr>
          <w:spacing w:val="-3"/>
        </w:rPr>
        <w:t> </w:t>
      </w:r>
      <w:r>
        <w:rPr/>
        <w:t>die</w:t>
      </w:r>
      <w:r>
        <w:rPr>
          <w:spacing w:val="-3"/>
        </w:rPr>
        <w:t> </w:t>
      </w:r>
      <w:r>
        <w:rPr/>
        <w:t>Stationen</w:t>
      </w:r>
      <w:r>
        <w:rPr>
          <w:spacing w:val="-3"/>
        </w:rPr>
        <w:t> </w:t>
      </w:r>
      <w:r>
        <w:rPr/>
        <w:t>zu</w:t>
      </w:r>
      <w:r>
        <w:rPr>
          <w:spacing w:val="-3"/>
        </w:rPr>
        <w:t> </w:t>
      </w:r>
      <w:r>
        <w:rPr/>
        <w:t>wechseln</w:t>
      </w:r>
      <w:r>
        <w:rPr>
          <w:spacing w:val="-3"/>
        </w:rPr>
        <w:t> </w:t>
      </w:r>
      <w:r>
        <w:rPr/>
        <w:t>und</w:t>
      </w:r>
      <w:r>
        <w:rPr>
          <w:spacing w:val="-3"/>
        </w:rPr>
        <w:t> </w:t>
      </w:r>
      <w:r>
        <w:rPr/>
        <w:t>um- die</w:t>
      </w:r>
      <w:r>
        <w:rPr>
          <w:spacing w:val="-15"/>
        </w:rPr>
        <w:t> </w:t>
      </w:r>
      <w:r>
        <w:rPr/>
        <w:t>Stationskarten</w:t>
      </w:r>
      <w:r>
        <w:rPr>
          <w:spacing w:val="-15"/>
        </w:rPr>
        <w:t> </w:t>
      </w:r>
      <w:r>
        <w:rPr/>
        <w:t>zu</w:t>
      </w:r>
      <w:r>
        <w:rPr>
          <w:spacing w:val="-15"/>
        </w:rPr>
        <w:t> </w:t>
      </w:r>
      <w:r>
        <w:rPr/>
        <w:t>lesen</w:t>
      </w:r>
      <w:r>
        <w:rPr>
          <w:spacing w:val="-15"/>
        </w:rPr>
        <w:t> </w:t>
      </w:r>
      <w:r>
        <w:rPr/>
        <w:t>und</w:t>
      </w:r>
      <w:r>
        <w:rPr>
          <w:spacing w:val="-15"/>
        </w:rPr>
        <w:t> </w:t>
      </w:r>
      <w:r>
        <w:rPr/>
        <w:t>sich</w:t>
      </w:r>
      <w:r>
        <w:rPr>
          <w:spacing w:val="-15"/>
        </w:rPr>
        <w:t> </w:t>
      </w:r>
      <w:r>
        <w:rPr/>
        <w:t>mit</w:t>
      </w:r>
      <w:r>
        <w:rPr>
          <w:spacing w:val="-16"/>
        </w:rPr>
        <w:t> </w:t>
      </w:r>
      <w:r>
        <w:rPr/>
        <w:t>der</w:t>
      </w:r>
      <w:r>
        <w:rPr>
          <w:spacing w:val="-16"/>
        </w:rPr>
        <w:t> </w:t>
      </w:r>
      <w:r>
        <w:rPr/>
        <w:t>Aufgabe</w:t>
      </w:r>
      <w:r>
        <w:rPr>
          <w:spacing w:val="-16"/>
        </w:rPr>
        <w:t> </w:t>
      </w:r>
      <w:r>
        <w:rPr/>
        <w:t>vertraut</w:t>
      </w:r>
      <w:r>
        <w:rPr>
          <w:spacing w:val="-16"/>
        </w:rPr>
        <w:t> </w:t>
      </w:r>
      <w:r>
        <w:rPr/>
        <w:t>zu</w:t>
      </w:r>
      <w:r>
        <w:rPr>
          <w:spacing w:val="-16"/>
        </w:rPr>
        <w:t> </w:t>
      </w:r>
      <w:r>
        <w:rPr/>
        <w:t>machen.</w:t>
      </w:r>
      <w:r>
        <w:rPr>
          <w:spacing w:val="-16"/>
        </w:rPr>
        <w:t> </w:t>
      </w:r>
      <w:r>
        <w:rPr/>
        <w:t>Pro</w:t>
      </w:r>
      <w:r>
        <w:rPr>
          <w:spacing w:val="-16"/>
        </w:rPr>
        <w:t> </w:t>
      </w:r>
      <w:r>
        <w:rPr/>
        <w:t>Station können mindestens zwei und maximal acht Schüler*innen arbeiten. Es empfiehlt sich,</w:t>
      </w:r>
      <w:r>
        <w:rPr>
          <w:spacing w:val="-9"/>
        </w:rPr>
        <w:t> </w:t>
      </w:r>
      <w:r>
        <w:rPr/>
        <w:t>die</w:t>
      </w:r>
      <w:r>
        <w:rPr>
          <w:spacing w:val="-8"/>
        </w:rPr>
        <w:t> </w:t>
      </w:r>
      <w:r>
        <w:rPr/>
        <w:t>SuS</w:t>
      </w:r>
      <w:r>
        <w:rPr>
          <w:spacing w:val="-8"/>
        </w:rPr>
        <w:t> </w:t>
      </w:r>
      <w:r>
        <w:rPr/>
        <w:t>im</w:t>
      </w:r>
      <w:r>
        <w:rPr>
          <w:spacing w:val="-8"/>
        </w:rPr>
        <w:t> </w:t>
      </w:r>
      <w:r>
        <w:rPr/>
        <w:t>Vorfeld</w:t>
      </w:r>
      <w:r>
        <w:rPr>
          <w:spacing w:val="-8"/>
        </w:rPr>
        <w:t> </w:t>
      </w:r>
      <w:r>
        <w:rPr/>
        <w:t>in</w:t>
      </w:r>
      <w:r>
        <w:rPr>
          <w:spacing w:val="-8"/>
        </w:rPr>
        <w:t> </w:t>
      </w:r>
      <w:r>
        <w:rPr/>
        <w:t>Paare</w:t>
      </w:r>
      <w:r>
        <w:rPr>
          <w:spacing w:val="-8"/>
        </w:rPr>
        <w:t> </w:t>
      </w:r>
      <w:r>
        <w:rPr/>
        <w:t>einzuteilen,</w:t>
      </w:r>
      <w:r>
        <w:rPr>
          <w:spacing w:val="-8"/>
        </w:rPr>
        <w:t> </w:t>
      </w:r>
      <w:r>
        <w:rPr/>
        <w:t>so</w:t>
      </w:r>
      <w:r>
        <w:rPr>
          <w:spacing w:val="-8"/>
        </w:rPr>
        <w:t> </w:t>
      </w:r>
      <w:r>
        <w:rPr/>
        <w:t>dass</w:t>
      </w:r>
      <w:r>
        <w:rPr>
          <w:spacing w:val="-8"/>
        </w:rPr>
        <w:t> </w:t>
      </w:r>
      <w:r>
        <w:rPr/>
        <w:t>mindestens</w:t>
      </w:r>
      <w:r>
        <w:rPr>
          <w:spacing w:val="-8"/>
        </w:rPr>
        <w:t> </w:t>
      </w:r>
      <w:r>
        <w:rPr/>
        <w:t>zwei</w:t>
      </w:r>
      <w:r>
        <w:rPr>
          <w:spacing w:val="-9"/>
        </w:rPr>
        <w:t> </w:t>
      </w:r>
      <w:r>
        <w:rPr/>
        <w:t>SuS</w:t>
      </w:r>
      <w:r>
        <w:rPr>
          <w:spacing w:val="-8"/>
        </w:rPr>
        <w:t> </w:t>
      </w:r>
      <w:r>
        <w:rPr/>
        <w:t>pro</w:t>
      </w:r>
      <w:r>
        <w:rPr>
          <w:spacing w:val="-8"/>
        </w:rPr>
        <w:t> </w:t>
      </w:r>
      <w:r>
        <w:rPr/>
        <w:t>Sta- tion</w:t>
      </w:r>
      <w:r>
        <w:rPr>
          <w:spacing w:val="72"/>
        </w:rPr>
        <w:t> </w:t>
      </w:r>
      <w:r>
        <w:rPr/>
        <w:t>vorhanden</w:t>
      </w:r>
      <w:r>
        <w:rPr>
          <w:spacing w:val="73"/>
        </w:rPr>
        <w:t> </w:t>
      </w:r>
      <w:r>
        <w:rPr/>
        <w:t>sind.</w:t>
      </w:r>
      <w:r>
        <w:rPr>
          <w:spacing w:val="72"/>
        </w:rPr>
        <w:t> </w:t>
      </w:r>
      <w:r>
        <w:rPr/>
        <w:t>Bei</w:t>
      </w:r>
      <w:r>
        <w:rPr>
          <w:spacing w:val="73"/>
        </w:rPr>
        <w:t> </w:t>
      </w:r>
      <w:r>
        <w:rPr/>
        <w:t>einer</w:t>
      </w:r>
      <w:r>
        <w:rPr>
          <w:spacing w:val="72"/>
        </w:rPr>
        <w:t> </w:t>
      </w:r>
      <w:r>
        <w:rPr/>
        <w:t>ungeraden</w:t>
      </w:r>
      <w:r>
        <w:rPr>
          <w:spacing w:val="71"/>
        </w:rPr>
        <w:t> </w:t>
      </w:r>
      <w:r>
        <w:rPr/>
        <w:t>Anzahl</w:t>
      </w:r>
      <w:r>
        <w:rPr>
          <w:spacing w:val="72"/>
        </w:rPr>
        <w:t> </w:t>
      </w:r>
      <w:r>
        <w:rPr/>
        <w:t>können</w:t>
      </w:r>
      <w:r>
        <w:rPr>
          <w:spacing w:val="73"/>
        </w:rPr>
        <w:t> </w:t>
      </w:r>
      <w:r>
        <w:rPr/>
        <w:t>auch</w:t>
      </w:r>
      <w:r>
        <w:rPr>
          <w:spacing w:val="72"/>
        </w:rPr>
        <w:t> </w:t>
      </w:r>
      <w:r>
        <w:rPr>
          <w:spacing w:val="-2"/>
        </w:rPr>
        <w:t>Dreiergruppen</w:t>
      </w:r>
    </w:p>
    <w:p>
      <w:pPr>
        <w:spacing w:after="0" w:line="256" w:lineRule="auto"/>
        <w:jc w:val="both"/>
        <w:sectPr>
          <w:type w:val="continuous"/>
          <w:pgSz w:w="11910" w:h="16840"/>
          <w:pgMar w:header="0" w:footer="1378" w:top="1100" w:bottom="1640" w:left="1040" w:right="980"/>
        </w:sectPr>
      </w:pPr>
    </w:p>
    <w:p>
      <w:pPr>
        <w:pStyle w:val="BodyText"/>
        <w:spacing w:line="256" w:lineRule="auto" w:before="40"/>
        <w:ind w:left="103" w:right="141"/>
        <w:jc w:val="both"/>
      </w:pPr>
      <w:r>
        <w:rPr/>
        <w:t>gebildet werden. Die angeführten Stationskarten klären die jeweiligen Regeln und geben die Sozialformen an. Eine möglichst selbstständige Arbeit wird gefordert und kontrolliert</w:t>
      </w:r>
      <w:r>
        <w:rPr>
          <w:spacing w:val="-5"/>
        </w:rPr>
        <w:t> </w:t>
      </w:r>
      <w:r>
        <w:rPr/>
        <w:t>durch</w:t>
      </w:r>
      <w:r>
        <w:rPr>
          <w:spacing w:val="-5"/>
        </w:rPr>
        <w:t> </w:t>
      </w:r>
      <w:r>
        <w:rPr/>
        <w:t>die</w:t>
      </w:r>
      <w:r>
        <w:rPr>
          <w:spacing w:val="-5"/>
        </w:rPr>
        <w:t> </w:t>
      </w:r>
      <w:r>
        <w:rPr/>
        <w:t>Lehrperson.</w:t>
      </w:r>
      <w:r>
        <w:rPr>
          <w:spacing w:val="-5"/>
        </w:rPr>
        <w:t> </w:t>
      </w:r>
      <w:r>
        <w:rPr/>
        <w:t>Die</w:t>
      </w:r>
      <w:r>
        <w:rPr>
          <w:spacing w:val="-5"/>
        </w:rPr>
        <w:t> </w:t>
      </w:r>
      <w:r>
        <w:rPr/>
        <w:t>Zuteilung</w:t>
      </w:r>
      <w:r>
        <w:rPr>
          <w:spacing w:val="-5"/>
        </w:rPr>
        <w:t> </w:t>
      </w:r>
      <w:r>
        <w:rPr/>
        <w:t>zu</w:t>
      </w:r>
      <w:r>
        <w:rPr>
          <w:spacing w:val="-5"/>
        </w:rPr>
        <w:t> </w:t>
      </w:r>
      <w:r>
        <w:rPr/>
        <w:t>den</w:t>
      </w:r>
      <w:r>
        <w:rPr>
          <w:spacing w:val="-5"/>
        </w:rPr>
        <w:t> </w:t>
      </w:r>
      <w:r>
        <w:rPr/>
        <w:t>Stationen</w:t>
      </w:r>
      <w:r>
        <w:rPr>
          <w:spacing w:val="-5"/>
        </w:rPr>
        <w:t> </w:t>
      </w:r>
      <w:r>
        <w:rPr/>
        <w:t>geschieht</w:t>
      </w:r>
      <w:r>
        <w:rPr>
          <w:spacing w:val="-5"/>
        </w:rPr>
        <w:t> </w:t>
      </w:r>
      <w:r>
        <w:rPr/>
        <w:t>individu- ell.</w:t>
      </w:r>
      <w:r>
        <w:rPr>
          <w:spacing w:val="-5"/>
        </w:rPr>
        <w:t> </w:t>
      </w:r>
      <w:r>
        <w:rPr/>
        <w:t>Die</w:t>
      </w:r>
      <w:r>
        <w:rPr>
          <w:spacing w:val="-5"/>
        </w:rPr>
        <w:t> </w:t>
      </w:r>
      <w:r>
        <w:rPr/>
        <w:t>SuS</w:t>
      </w:r>
      <w:r>
        <w:rPr>
          <w:spacing w:val="-6"/>
        </w:rPr>
        <w:t> </w:t>
      </w:r>
      <w:r>
        <w:rPr/>
        <w:t>können</w:t>
      </w:r>
      <w:r>
        <w:rPr>
          <w:spacing w:val="-5"/>
        </w:rPr>
        <w:t> </w:t>
      </w:r>
      <w:r>
        <w:rPr/>
        <w:t>frei</w:t>
      </w:r>
      <w:r>
        <w:rPr>
          <w:spacing w:val="-6"/>
        </w:rPr>
        <w:t> </w:t>
      </w:r>
      <w:r>
        <w:rPr/>
        <w:t>entscheiden,</w:t>
      </w:r>
      <w:r>
        <w:rPr>
          <w:spacing w:val="-6"/>
        </w:rPr>
        <w:t> </w:t>
      </w:r>
      <w:r>
        <w:rPr/>
        <w:t>mit</w:t>
      </w:r>
      <w:r>
        <w:rPr>
          <w:spacing w:val="-6"/>
        </w:rPr>
        <w:t> </w:t>
      </w:r>
      <w:r>
        <w:rPr/>
        <w:t>welcher</w:t>
      </w:r>
      <w:r>
        <w:rPr>
          <w:spacing w:val="-6"/>
        </w:rPr>
        <w:t> </w:t>
      </w:r>
      <w:r>
        <w:rPr/>
        <w:t>Station</w:t>
      </w:r>
      <w:r>
        <w:rPr>
          <w:spacing w:val="-6"/>
        </w:rPr>
        <w:t> </w:t>
      </w:r>
      <w:r>
        <w:rPr/>
        <w:t>sie</w:t>
      </w:r>
      <w:r>
        <w:rPr>
          <w:spacing w:val="-5"/>
        </w:rPr>
        <w:t> </w:t>
      </w:r>
      <w:r>
        <w:rPr/>
        <w:t>beginnen</w:t>
      </w:r>
      <w:r>
        <w:rPr>
          <w:spacing w:val="-6"/>
        </w:rPr>
        <w:t> </w:t>
      </w:r>
      <w:r>
        <w:rPr/>
        <w:t>wollen</w:t>
      </w:r>
      <w:r>
        <w:rPr>
          <w:spacing w:val="-5"/>
        </w:rPr>
        <w:t> </w:t>
      </w:r>
      <w:r>
        <w:rPr/>
        <w:t>und</w:t>
      </w:r>
      <w:r>
        <w:rPr>
          <w:spacing w:val="-6"/>
        </w:rPr>
        <w:t> </w:t>
      </w:r>
      <w:r>
        <w:rPr/>
        <w:t>in welcher Reihenfolge sie diese absolvieren wollen. Es ist empfehlenswert, den SuS zu Beginn den Hallenplan und die jeweiligen Stationen kurz vorzustellen, damit die SuS eine grobe Idee von den Aufgaben bekommen und je nach Interesse sich die Stationen raussuchen können. Der Aufbau der Stationen erfolgt durch die SuS zu Beginn</w:t>
      </w:r>
      <w:r>
        <w:rPr>
          <w:spacing w:val="-15"/>
        </w:rPr>
        <w:t> </w:t>
      </w:r>
      <w:r>
        <w:rPr/>
        <w:t>der</w:t>
      </w:r>
      <w:r>
        <w:rPr>
          <w:spacing w:val="-15"/>
        </w:rPr>
        <w:t> </w:t>
      </w:r>
      <w:r>
        <w:rPr/>
        <w:t>Einheit</w:t>
      </w:r>
      <w:r>
        <w:rPr>
          <w:spacing w:val="-15"/>
        </w:rPr>
        <w:t> </w:t>
      </w:r>
      <w:r>
        <w:rPr/>
        <w:t>anhand</w:t>
      </w:r>
      <w:r>
        <w:rPr>
          <w:spacing w:val="-15"/>
        </w:rPr>
        <w:t> </w:t>
      </w:r>
      <w:r>
        <w:rPr/>
        <w:t>der</w:t>
      </w:r>
      <w:r>
        <w:rPr>
          <w:spacing w:val="-15"/>
        </w:rPr>
        <w:t> </w:t>
      </w:r>
      <w:r>
        <w:rPr/>
        <w:t>Stationskarten.</w:t>
      </w:r>
      <w:r>
        <w:rPr>
          <w:spacing w:val="-16"/>
        </w:rPr>
        <w:t> </w:t>
      </w:r>
      <w:r>
        <w:rPr/>
        <w:t>Die</w:t>
      </w:r>
      <w:r>
        <w:rPr>
          <w:spacing w:val="-15"/>
        </w:rPr>
        <w:t> </w:t>
      </w:r>
      <w:r>
        <w:rPr/>
        <w:t>Lehrkraft</w:t>
      </w:r>
      <w:r>
        <w:rPr>
          <w:spacing w:val="-15"/>
        </w:rPr>
        <w:t> </w:t>
      </w:r>
      <w:r>
        <w:rPr/>
        <w:t>nimmt</w:t>
      </w:r>
      <w:r>
        <w:rPr>
          <w:spacing w:val="-15"/>
        </w:rPr>
        <w:t> </w:t>
      </w:r>
      <w:r>
        <w:rPr/>
        <w:t>während</w:t>
      </w:r>
      <w:r>
        <w:rPr>
          <w:spacing w:val="-15"/>
        </w:rPr>
        <w:t> </w:t>
      </w:r>
      <w:r>
        <w:rPr/>
        <w:t>des</w:t>
      </w:r>
      <w:r>
        <w:rPr>
          <w:spacing w:val="-15"/>
        </w:rPr>
        <w:t> </w:t>
      </w:r>
      <w:r>
        <w:rPr/>
        <w:t>Sta- tionsbetriebs eine Beobachterrolle ein und hilft den SuS nur wenn nötig.</w:t>
      </w:r>
    </w:p>
    <w:p>
      <w:pPr>
        <w:pStyle w:val="BodyText"/>
        <w:spacing w:before="9"/>
        <w:rPr>
          <w:sz w:val="27"/>
        </w:rPr>
      </w:pPr>
    </w:p>
    <w:p>
      <w:pPr>
        <w:pStyle w:val="BodyText"/>
        <w:spacing w:line="256" w:lineRule="auto"/>
        <w:ind w:left="103" w:right="140"/>
        <w:jc w:val="both"/>
      </w:pPr>
      <w:r>
        <w:rPr/>
        <w:t>Die Stationskarten verraten verschiedene Differenzierungsmöglichkeiten und Varia- tionen und stellen den Aufbau der jeweiligen Station visuell dar. Sowohl Übungen, Sozialformen als auch weitere Lernziele ergeben sich auf den Stationskarten. Die jeweiligen</w:t>
      </w:r>
      <w:r>
        <w:rPr>
          <w:spacing w:val="-10"/>
        </w:rPr>
        <w:t> </w:t>
      </w:r>
      <w:r>
        <w:rPr/>
        <w:t>Videos</w:t>
      </w:r>
      <w:r>
        <w:rPr>
          <w:spacing w:val="-10"/>
        </w:rPr>
        <w:t> </w:t>
      </w:r>
      <w:r>
        <w:rPr/>
        <w:t>zeigen</w:t>
      </w:r>
      <w:r>
        <w:rPr>
          <w:spacing w:val="-10"/>
        </w:rPr>
        <w:t> </w:t>
      </w:r>
      <w:r>
        <w:rPr/>
        <w:t>eine</w:t>
      </w:r>
      <w:r>
        <w:rPr>
          <w:spacing w:val="-10"/>
        </w:rPr>
        <w:t> </w:t>
      </w:r>
      <w:r>
        <w:rPr/>
        <w:t>optimale</w:t>
      </w:r>
      <w:r>
        <w:rPr>
          <w:spacing w:val="-10"/>
        </w:rPr>
        <w:t> </w:t>
      </w:r>
      <w:r>
        <w:rPr/>
        <w:t>Ausführung</w:t>
      </w:r>
      <w:r>
        <w:rPr>
          <w:spacing w:val="-10"/>
        </w:rPr>
        <w:t> </w:t>
      </w:r>
      <w:r>
        <w:rPr/>
        <w:t>der</w:t>
      </w:r>
      <w:r>
        <w:rPr>
          <w:spacing w:val="-10"/>
        </w:rPr>
        <w:t> </w:t>
      </w:r>
      <w:r>
        <w:rPr/>
        <w:t>Aufgabe</w:t>
      </w:r>
      <w:r>
        <w:rPr>
          <w:spacing w:val="-10"/>
        </w:rPr>
        <w:t> </w:t>
      </w:r>
      <w:r>
        <w:rPr/>
        <w:t>und</w:t>
      </w:r>
      <w:r>
        <w:rPr>
          <w:spacing w:val="-10"/>
        </w:rPr>
        <w:t> </w:t>
      </w:r>
      <w:r>
        <w:rPr/>
        <w:t>können</w:t>
      </w:r>
      <w:r>
        <w:rPr>
          <w:spacing w:val="-10"/>
        </w:rPr>
        <w:t> </w:t>
      </w:r>
      <w:r>
        <w:rPr/>
        <w:t>zusätz- lich benutzt werden, um den Stationsablauf zu verdeutlichen.</w:t>
      </w:r>
    </w:p>
    <w:p>
      <w:pPr>
        <w:pStyle w:val="BodyText"/>
        <w:spacing w:before="3"/>
      </w:pPr>
      <w:r>
        <w:rPr/>
        <w:pict>
          <v:group style="position:absolute;margin-left:57.587734pt;margin-top:16.332603pt;width:483.4pt;height:311.350pt;mso-position-horizontal-relative:page;mso-position-vertical-relative:paragraph;z-index:-15728640;mso-wrap-distance-left:0;mso-wrap-distance-right:0" id="docshapegroup3" coordorigin="1152,327" coordsize="9668,6227">
            <v:shape style="position:absolute;left:1174;top:413;width:9591;height:6101" type="#_x0000_t75" id="docshape4" stroked="false">
              <v:imagedata r:id="rId6" o:title=""/>
            </v:shape>
            <v:shape style="position:absolute;left:1159;top:334;width:9653;height:6212" id="docshape5" coordorigin="1159,334" coordsize="9653,6212" path="m1159,334l10812,334,10812,6545m1159,6545l1159,334e" filled="false" stroked="true" strokeweight=".75pt" strokecolor="#000000">
              <v:path arrowok="t"/>
              <v:stroke dashstyle="solid"/>
            </v:shape>
            <w10:wrap type="topAndBottom"/>
          </v:group>
        </w:pict>
      </w:r>
    </w:p>
    <w:p>
      <w:pPr>
        <w:spacing w:before="117"/>
        <w:ind w:left="103" w:right="0" w:firstLine="0"/>
        <w:jc w:val="both"/>
        <w:rPr>
          <w:sz w:val="20"/>
        </w:rPr>
      </w:pPr>
      <w:r>
        <w:rPr>
          <w:sz w:val="20"/>
        </w:rPr>
        <w:t>Abb.</w:t>
      </w:r>
      <w:r>
        <w:rPr>
          <w:spacing w:val="-6"/>
          <w:sz w:val="20"/>
        </w:rPr>
        <w:t> </w:t>
      </w:r>
      <w:r>
        <w:rPr>
          <w:sz w:val="20"/>
        </w:rPr>
        <w:t>1:</w:t>
      </w:r>
      <w:r>
        <w:rPr>
          <w:spacing w:val="-5"/>
          <w:sz w:val="20"/>
        </w:rPr>
        <w:t> </w:t>
      </w:r>
      <w:r>
        <w:rPr>
          <w:sz w:val="20"/>
        </w:rPr>
        <w:t>Hallenplan</w:t>
      </w:r>
      <w:r>
        <w:rPr>
          <w:spacing w:val="-5"/>
          <w:sz w:val="20"/>
        </w:rPr>
        <w:t> </w:t>
      </w:r>
      <w:r>
        <w:rPr>
          <w:sz w:val="20"/>
        </w:rPr>
        <w:t>für</w:t>
      </w:r>
      <w:r>
        <w:rPr>
          <w:spacing w:val="-5"/>
          <w:sz w:val="20"/>
        </w:rPr>
        <w:t> </w:t>
      </w:r>
      <w:r>
        <w:rPr>
          <w:spacing w:val="-2"/>
          <w:sz w:val="20"/>
        </w:rPr>
        <w:t>Stationen</w:t>
      </w:r>
    </w:p>
    <w:p>
      <w:pPr>
        <w:spacing w:after="0"/>
        <w:jc w:val="both"/>
        <w:rPr>
          <w:sz w:val="20"/>
        </w:rPr>
        <w:sectPr>
          <w:pgSz w:w="11910" w:h="16840"/>
          <w:pgMar w:header="0" w:footer="1378" w:top="1100" w:bottom="1640" w:left="1040" w:right="980"/>
        </w:sectPr>
      </w:pPr>
    </w:p>
    <w:p>
      <w:pPr>
        <w:pStyle w:val="Heading1"/>
        <w:numPr>
          <w:ilvl w:val="0"/>
          <w:numId w:val="2"/>
        </w:numPr>
        <w:tabs>
          <w:tab w:pos="812" w:val="left" w:leader="none"/>
          <w:tab w:pos="813" w:val="left" w:leader="none"/>
        </w:tabs>
        <w:spacing w:line="240" w:lineRule="auto" w:before="25" w:after="0"/>
        <w:ind w:left="812" w:right="0" w:hanging="710"/>
        <w:jc w:val="left"/>
      </w:pPr>
      <w:bookmarkStart w:name="_TOC_250004" w:id="5"/>
      <w:r>
        <w:rPr/>
        <w:t>Analyse</w:t>
      </w:r>
      <w:r>
        <w:rPr>
          <w:spacing w:val="-13"/>
        </w:rPr>
        <w:t> </w:t>
      </w:r>
      <w:r>
        <w:rPr/>
        <w:t>der</w:t>
      </w:r>
      <w:r>
        <w:rPr>
          <w:spacing w:val="-13"/>
        </w:rPr>
        <w:t> </w:t>
      </w:r>
      <w:r>
        <w:rPr/>
        <w:t>gleichberechtigten</w:t>
      </w:r>
      <w:r>
        <w:rPr>
          <w:spacing w:val="-13"/>
        </w:rPr>
        <w:t> </w:t>
      </w:r>
      <w:bookmarkEnd w:id="5"/>
      <w:r>
        <w:rPr>
          <w:spacing w:val="-2"/>
        </w:rPr>
        <w:t>Teilhabe</w:t>
      </w:r>
    </w:p>
    <w:p>
      <w:pPr>
        <w:pStyle w:val="BodyText"/>
        <w:spacing w:before="8"/>
        <w:rPr>
          <w:b/>
          <w:sz w:val="23"/>
        </w:rPr>
      </w:pPr>
    </w:p>
    <w:p>
      <w:pPr>
        <w:pStyle w:val="BodyText"/>
        <w:spacing w:line="256" w:lineRule="auto"/>
        <w:ind w:left="103" w:right="141"/>
        <w:jc w:val="both"/>
      </w:pPr>
      <w:r>
        <w:rPr/>
        <w:t>Damit die gleichberechtigte Teilhabe erhöht werden kann, wurden verschiedene Maßnahmen getroffen. Durch die freie Wahl der Stationen können die SuS ihren ei- genen Interessen nachgehen, sowie je nach ihrem Leistungsstand aussuchen, wel- che Aufgaben sie üben wollen. Dies dient zur Steigerung der Motivation und Leis- tungsbereitschaft. Die Stationskarten wurden generell in einer einfachen Sprache verfasst</w:t>
      </w:r>
      <w:r>
        <w:rPr>
          <w:spacing w:val="-11"/>
        </w:rPr>
        <w:t> </w:t>
      </w:r>
      <w:r>
        <w:rPr/>
        <w:t>und</w:t>
      </w:r>
      <w:r>
        <w:rPr>
          <w:spacing w:val="-12"/>
        </w:rPr>
        <w:t> </w:t>
      </w:r>
      <w:r>
        <w:rPr/>
        <w:t>ergänzt</w:t>
      </w:r>
      <w:r>
        <w:rPr>
          <w:spacing w:val="-12"/>
        </w:rPr>
        <w:t> </w:t>
      </w:r>
      <w:r>
        <w:rPr/>
        <w:t>durch</w:t>
      </w:r>
      <w:r>
        <w:rPr>
          <w:spacing w:val="-11"/>
        </w:rPr>
        <w:t> </w:t>
      </w:r>
      <w:r>
        <w:rPr/>
        <w:t>Bilder</w:t>
      </w:r>
      <w:r>
        <w:rPr>
          <w:spacing w:val="-12"/>
        </w:rPr>
        <w:t> </w:t>
      </w:r>
      <w:r>
        <w:rPr/>
        <w:t>und</w:t>
      </w:r>
      <w:r>
        <w:rPr>
          <w:spacing w:val="-12"/>
        </w:rPr>
        <w:t> </w:t>
      </w:r>
      <w:r>
        <w:rPr/>
        <w:t>Videos,</w:t>
      </w:r>
      <w:r>
        <w:rPr>
          <w:spacing w:val="-12"/>
        </w:rPr>
        <w:t> </w:t>
      </w:r>
      <w:r>
        <w:rPr/>
        <w:t>um</w:t>
      </w:r>
      <w:r>
        <w:rPr>
          <w:spacing w:val="-11"/>
        </w:rPr>
        <w:t> </w:t>
      </w:r>
      <w:r>
        <w:rPr/>
        <w:t>auch</w:t>
      </w:r>
      <w:r>
        <w:rPr>
          <w:spacing w:val="-12"/>
        </w:rPr>
        <w:t> </w:t>
      </w:r>
      <w:r>
        <w:rPr/>
        <w:t>SuS</w:t>
      </w:r>
      <w:r>
        <w:rPr>
          <w:spacing w:val="-12"/>
        </w:rPr>
        <w:t> </w:t>
      </w:r>
      <w:r>
        <w:rPr/>
        <w:t>mit</w:t>
      </w:r>
      <w:r>
        <w:rPr>
          <w:spacing w:val="-12"/>
        </w:rPr>
        <w:t> </w:t>
      </w:r>
      <w:r>
        <w:rPr/>
        <w:t>Sprachdefiziten</w:t>
      </w:r>
      <w:r>
        <w:rPr>
          <w:spacing w:val="-12"/>
        </w:rPr>
        <w:t> </w:t>
      </w:r>
      <w:r>
        <w:rPr/>
        <w:t>eine Teilhabe zu ermöglichen. Durch die Stationsvideos ist keine weitere Erklärung not- wendig, da die Stationskarten im Allgemeinen sehr detailliert ausgearbeitet sind. Durch die stetige Partnerarbeit können sich die SuS gegenseitig unterstützen, als auch</w:t>
      </w:r>
      <w:r>
        <w:rPr>
          <w:spacing w:val="-10"/>
        </w:rPr>
        <w:t> </w:t>
      </w:r>
      <w:r>
        <w:rPr/>
        <w:t>herausfordern.</w:t>
      </w:r>
      <w:r>
        <w:rPr>
          <w:spacing w:val="-10"/>
        </w:rPr>
        <w:t> </w:t>
      </w:r>
      <w:r>
        <w:rPr/>
        <w:t>Des</w:t>
      </w:r>
      <w:r>
        <w:rPr>
          <w:spacing w:val="-10"/>
        </w:rPr>
        <w:t> </w:t>
      </w:r>
      <w:r>
        <w:rPr/>
        <w:t>Weiteren</w:t>
      </w:r>
      <w:r>
        <w:rPr>
          <w:spacing w:val="-10"/>
        </w:rPr>
        <w:t> </w:t>
      </w:r>
      <w:r>
        <w:rPr/>
        <w:t>können</w:t>
      </w:r>
      <w:r>
        <w:rPr>
          <w:spacing w:val="-10"/>
        </w:rPr>
        <w:t> </w:t>
      </w:r>
      <w:r>
        <w:rPr/>
        <w:t>sich</w:t>
      </w:r>
      <w:r>
        <w:rPr>
          <w:spacing w:val="-10"/>
        </w:rPr>
        <w:t> </w:t>
      </w:r>
      <w:r>
        <w:rPr/>
        <w:t>die</w:t>
      </w:r>
      <w:r>
        <w:rPr>
          <w:spacing w:val="-10"/>
        </w:rPr>
        <w:t> </w:t>
      </w:r>
      <w:r>
        <w:rPr/>
        <w:t>Paare</w:t>
      </w:r>
      <w:r>
        <w:rPr>
          <w:spacing w:val="-10"/>
        </w:rPr>
        <w:t> </w:t>
      </w:r>
      <w:r>
        <w:rPr/>
        <w:t>an</w:t>
      </w:r>
      <w:r>
        <w:rPr>
          <w:spacing w:val="-10"/>
        </w:rPr>
        <w:t> </w:t>
      </w:r>
      <w:r>
        <w:rPr/>
        <w:t>manchen</w:t>
      </w:r>
      <w:r>
        <w:rPr>
          <w:spacing w:val="-10"/>
        </w:rPr>
        <w:t> </w:t>
      </w:r>
      <w:r>
        <w:rPr/>
        <w:t>Stationen</w:t>
      </w:r>
      <w:r>
        <w:rPr>
          <w:spacing w:val="-10"/>
        </w:rPr>
        <w:t> </w:t>
      </w:r>
      <w:r>
        <w:rPr/>
        <w:t>mit andere</w:t>
      </w:r>
      <w:r>
        <w:rPr>
          <w:spacing w:val="-3"/>
        </w:rPr>
        <w:t> </w:t>
      </w:r>
      <w:r>
        <w:rPr/>
        <w:t>Paare</w:t>
      </w:r>
      <w:r>
        <w:rPr>
          <w:spacing w:val="-3"/>
        </w:rPr>
        <w:t> </w:t>
      </w:r>
      <w:r>
        <w:rPr/>
        <w:t>duellieren,</w:t>
      </w:r>
      <w:r>
        <w:rPr>
          <w:spacing w:val="-3"/>
        </w:rPr>
        <w:t> </w:t>
      </w:r>
      <w:r>
        <w:rPr/>
        <w:t>um</w:t>
      </w:r>
      <w:r>
        <w:rPr>
          <w:spacing w:val="-3"/>
        </w:rPr>
        <w:t> </w:t>
      </w:r>
      <w:r>
        <w:rPr/>
        <w:t>sich</w:t>
      </w:r>
      <w:r>
        <w:rPr>
          <w:spacing w:val="-3"/>
        </w:rPr>
        <w:t> </w:t>
      </w:r>
      <w:r>
        <w:rPr/>
        <w:t>gegenseitig</w:t>
      </w:r>
      <w:r>
        <w:rPr>
          <w:spacing w:val="-3"/>
        </w:rPr>
        <w:t> </w:t>
      </w:r>
      <w:r>
        <w:rPr/>
        <w:t>messen</w:t>
      </w:r>
      <w:r>
        <w:rPr>
          <w:spacing w:val="-3"/>
        </w:rPr>
        <w:t> </w:t>
      </w:r>
      <w:r>
        <w:rPr/>
        <w:t>zu</w:t>
      </w:r>
      <w:r>
        <w:rPr>
          <w:spacing w:val="-3"/>
        </w:rPr>
        <w:t> </w:t>
      </w:r>
      <w:r>
        <w:rPr/>
        <w:t>können.</w:t>
      </w:r>
      <w:r>
        <w:rPr>
          <w:spacing w:val="-4"/>
        </w:rPr>
        <w:t> </w:t>
      </w:r>
      <w:r>
        <w:rPr/>
        <w:t>Dabei</w:t>
      </w:r>
      <w:r>
        <w:rPr>
          <w:spacing w:val="-4"/>
        </w:rPr>
        <w:t> </w:t>
      </w:r>
      <w:r>
        <w:rPr/>
        <w:t>können</w:t>
      </w:r>
      <w:r>
        <w:rPr>
          <w:spacing w:val="-3"/>
        </w:rPr>
        <w:t> </w:t>
      </w:r>
      <w:r>
        <w:rPr/>
        <w:t>die die SuS stets wählen, ob sie gegeneinander wetteifern wollen, oder lieber miteinan- der</w:t>
      </w:r>
      <w:r>
        <w:rPr>
          <w:spacing w:val="-9"/>
        </w:rPr>
        <w:t> </w:t>
      </w:r>
      <w:r>
        <w:rPr/>
        <w:t>spielen</w:t>
      </w:r>
      <w:r>
        <w:rPr>
          <w:spacing w:val="-8"/>
        </w:rPr>
        <w:t> </w:t>
      </w:r>
      <w:r>
        <w:rPr/>
        <w:t>wollen.</w:t>
      </w:r>
      <w:r>
        <w:rPr>
          <w:spacing w:val="-8"/>
        </w:rPr>
        <w:t> </w:t>
      </w:r>
      <w:r>
        <w:rPr/>
        <w:t>An</w:t>
      </w:r>
      <w:r>
        <w:rPr>
          <w:spacing w:val="-9"/>
        </w:rPr>
        <w:t> </w:t>
      </w:r>
      <w:r>
        <w:rPr/>
        <w:t>den</w:t>
      </w:r>
      <w:r>
        <w:rPr>
          <w:spacing w:val="-9"/>
        </w:rPr>
        <w:t> </w:t>
      </w:r>
      <w:r>
        <w:rPr/>
        <w:t>jeweiligen</w:t>
      </w:r>
      <w:r>
        <w:rPr>
          <w:spacing w:val="-9"/>
        </w:rPr>
        <w:t> </w:t>
      </w:r>
      <w:r>
        <w:rPr/>
        <w:t>Stationen</w:t>
      </w:r>
      <w:r>
        <w:rPr>
          <w:spacing w:val="-9"/>
        </w:rPr>
        <w:t> </w:t>
      </w:r>
      <w:r>
        <w:rPr/>
        <w:t>können</w:t>
      </w:r>
      <w:r>
        <w:rPr>
          <w:spacing w:val="-8"/>
        </w:rPr>
        <w:t> </w:t>
      </w:r>
      <w:r>
        <w:rPr/>
        <w:t>die</w:t>
      </w:r>
      <w:r>
        <w:rPr>
          <w:spacing w:val="-8"/>
        </w:rPr>
        <w:t> </w:t>
      </w:r>
      <w:r>
        <w:rPr/>
        <w:t>SuS</w:t>
      </w:r>
      <w:r>
        <w:rPr>
          <w:spacing w:val="-8"/>
        </w:rPr>
        <w:t> </w:t>
      </w:r>
      <w:r>
        <w:rPr/>
        <w:t>wiederum</w:t>
      </w:r>
      <w:r>
        <w:rPr>
          <w:spacing w:val="-8"/>
        </w:rPr>
        <w:t> </w:t>
      </w:r>
      <w:r>
        <w:rPr/>
        <w:t>vielfältige Diffenzierungsmöglichkeiten</w:t>
      </w:r>
      <w:r>
        <w:rPr>
          <w:spacing w:val="-14"/>
        </w:rPr>
        <w:t> </w:t>
      </w:r>
      <w:r>
        <w:rPr/>
        <w:t>vorfinden.</w:t>
      </w:r>
      <w:r>
        <w:rPr>
          <w:spacing w:val="-14"/>
        </w:rPr>
        <w:t> </w:t>
      </w:r>
      <w:r>
        <w:rPr/>
        <w:t>Leistungsschwächere</w:t>
      </w:r>
      <w:r>
        <w:rPr>
          <w:spacing w:val="-13"/>
        </w:rPr>
        <w:t> </w:t>
      </w:r>
      <w:r>
        <w:rPr/>
        <w:t>SuS</w:t>
      </w:r>
      <w:r>
        <w:rPr>
          <w:spacing w:val="-13"/>
        </w:rPr>
        <w:t> </w:t>
      </w:r>
      <w:r>
        <w:rPr/>
        <w:t>oder</w:t>
      </w:r>
      <w:r>
        <w:rPr>
          <w:spacing w:val="-14"/>
        </w:rPr>
        <w:t> </w:t>
      </w:r>
      <w:r>
        <w:rPr/>
        <w:t>SuS</w:t>
      </w:r>
      <w:r>
        <w:rPr>
          <w:spacing w:val="-13"/>
        </w:rPr>
        <w:t> </w:t>
      </w:r>
      <w:r>
        <w:rPr/>
        <w:t>mit</w:t>
      </w:r>
      <w:r>
        <w:rPr>
          <w:spacing w:val="-14"/>
        </w:rPr>
        <w:t> </w:t>
      </w:r>
      <w:r>
        <w:rPr/>
        <w:t>mo- torischem</w:t>
      </w:r>
      <w:r>
        <w:rPr>
          <w:spacing w:val="-17"/>
        </w:rPr>
        <w:t> </w:t>
      </w:r>
      <w:r>
        <w:rPr/>
        <w:t>Förderbedarf</w:t>
      </w:r>
      <w:r>
        <w:rPr>
          <w:spacing w:val="-17"/>
        </w:rPr>
        <w:t> </w:t>
      </w:r>
      <w:r>
        <w:rPr/>
        <w:t>können</w:t>
      </w:r>
      <w:r>
        <w:rPr>
          <w:spacing w:val="-17"/>
        </w:rPr>
        <w:t> </w:t>
      </w:r>
      <w:r>
        <w:rPr/>
        <w:t>an</w:t>
      </w:r>
      <w:r>
        <w:rPr>
          <w:spacing w:val="-17"/>
        </w:rPr>
        <w:t> </w:t>
      </w:r>
      <w:r>
        <w:rPr/>
        <w:t>den</w:t>
      </w:r>
      <w:r>
        <w:rPr>
          <w:spacing w:val="-17"/>
        </w:rPr>
        <w:t> </w:t>
      </w:r>
      <w:r>
        <w:rPr/>
        <w:t>Stationen</w:t>
      </w:r>
      <w:r>
        <w:rPr>
          <w:spacing w:val="-17"/>
        </w:rPr>
        <w:t> </w:t>
      </w:r>
      <w:r>
        <w:rPr/>
        <w:t>einfache</w:t>
      </w:r>
      <w:r>
        <w:rPr>
          <w:spacing w:val="-17"/>
        </w:rPr>
        <w:t> </w:t>
      </w:r>
      <w:r>
        <w:rPr/>
        <w:t>Varianten</w:t>
      </w:r>
      <w:r>
        <w:rPr>
          <w:spacing w:val="-17"/>
        </w:rPr>
        <w:t> </w:t>
      </w:r>
      <w:r>
        <w:rPr/>
        <w:t>auswählen,</w:t>
      </w:r>
      <w:r>
        <w:rPr>
          <w:spacing w:val="-17"/>
        </w:rPr>
        <w:t> </w:t>
      </w:r>
      <w:r>
        <w:rPr/>
        <w:t>wie zum</w:t>
      </w:r>
      <w:r>
        <w:rPr>
          <w:spacing w:val="-17"/>
        </w:rPr>
        <w:t> </w:t>
      </w:r>
      <w:r>
        <w:rPr/>
        <w:t>Beispiel</w:t>
      </w:r>
      <w:r>
        <w:rPr>
          <w:spacing w:val="-17"/>
        </w:rPr>
        <w:t> </w:t>
      </w:r>
      <w:r>
        <w:rPr/>
        <w:t>das</w:t>
      </w:r>
      <w:r>
        <w:rPr>
          <w:spacing w:val="-18"/>
        </w:rPr>
        <w:t> </w:t>
      </w:r>
      <w:r>
        <w:rPr/>
        <w:t>Üben</w:t>
      </w:r>
      <w:r>
        <w:rPr>
          <w:spacing w:val="-17"/>
        </w:rPr>
        <w:t> </w:t>
      </w:r>
      <w:r>
        <w:rPr/>
        <w:t>mit</w:t>
      </w:r>
      <w:r>
        <w:rPr>
          <w:spacing w:val="-18"/>
        </w:rPr>
        <w:t> </w:t>
      </w:r>
      <w:r>
        <w:rPr/>
        <w:t>Luftballons</w:t>
      </w:r>
      <w:r>
        <w:rPr>
          <w:spacing w:val="-15"/>
        </w:rPr>
        <w:t> </w:t>
      </w:r>
      <w:r>
        <w:rPr/>
        <w:t>oder</w:t>
      </w:r>
      <w:r>
        <w:rPr>
          <w:spacing w:val="-17"/>
        </w:rPr>
        <w:t> </w:t>
      </w:r>
      <w:r>
        <w:rPr/>
        <w:t>grundlegenden</w:t>
      </w:r>
      <w:r>
        <w:rPr>
          <w:spacing w:val="-17"/>
        </w:rPr>
        <w:t> </w:t>
      </w:r>
      <w:r>
        <w:rPr/>
        <w:t>Fertigkeiten</w:t>
      </w:r>
      <w:r>
        <w:rPr>
          <w:spacing w:val="-17"/>
        </w:rPr>
        <w:t> </w:t>
      </w:r>
      <w:r>
        <w:rPr/>
        <w:t>des</w:t>
      </w:r>
      <w:r>
        <w:rPr>
          <w:spacing w:val="-17"/>
        </w:rPr>
        <w:t> </w:t>
      </w:r>
      <w:r>
        <w:rPr/>
        <w:t>Badmin- tons erwerben. Leistungsstärkere SuS werden gefördert und gefordert durch er- schwerte</w:t>
      </w:r>
      <w:r>
        <w:rPr>
          <w:spacing w:val="-12"/>
        </w:rPr>
        <w:t> </w:t>
      </w:r>
      <w:r>
        <w:rPr/>
        <w:t>Bedingungen,</w:t>
      </w:r>
      <w:r>
        <w:rPr>
          <w:spacing w:val="-12"/>
        </w:rPr>
        <w:t> </w:t>
      </w:r>
      <w:r>
        <w:rPr/>
        <w:t>wie</w:t>
      </w:r>
      <w:r>
        <w:rPr>
          <w:spacing w:val="-12"/>
        </w:rPr>
        <w:t> </w:t>
      </w:r>
      <w:r>
        <w:rPr/>
        <w:t>zum</w:t>
      </w:r>
      <w:r>
        <w:rPr>
          <w:spacing w:val="-12"/>
        </w:rPr>
        <w:t> </w:t>
      </w:r>
      <w:r>
        <w:rPr/>
        <w:t>Beispiel</w:t>
      </w:r>
      <w:r>
        <w:rPr>
          <w:spacing w:val="-13"/>
        </w:rPr>
        <w:t> </w:t>
      </w:r>
      <w:r>
        <w:rPr/>
        <w:t>das</w:t>
      </w:r>
      <w:r>
        <w:rPr>
          <w:spacing w:val="-12"/>
        </w:rPr>
        <w:t> </w:t>
      </w:r>
      <w:r>
        <w:rPr/>
        <w:t>Spielen</w:t>
      </w:r>
      <w:r>
        <w:rPr>
          <w:spacing w:val="-12"/>
        </w:rPr>
        <w:t> </w:t>
      </w:r>
      <w:r>
        <w:rPr/>
        <w:t>mit</w:t>
      </w:r>
      <w:r>
        <w:rPr>
          <w:spacing w:val="-12"/>
        </w:rPr>
        <w:t> </w:t>
      </w:r>
      <w:r>
        <w:rPr/>
        <w:t>der</w:t>
      </w:r>
      <w:r>
        <w:rPr>
          <w:spacing w:val="-14"/>
        </w:rPr>
        <w:t> </w:t>
      </w:r>
      <w:r>
        <w:rPr/>
        <w:t>„schwachen“</w:t>
      </w:r>
      <w:r>
        <w:rPr>
          <w:spacing w:val="-13"/>
        </w:rPr>
        <w:t> </w:t>
      </w:r>
      <w:r>
        <w:rPr/>
        <w:t>Hand,</w:t>
      </w:r>
      <w:r>
        <w:rPr>
          <w:spacing w:val="-13"/>
        </w:rPr>
        <w:t> </w:t>
      </w:r>
      <w:r>
        <w:rPr/>
        <w:t>als auch in dem sie sich selber Varianten und Übungen ausdenken dürfen.</w:t>
      </w:r>
    </w:p>
    <w:p>
      <w:pPr>
        <w:pStyle w:val="BodyText"/>
        <w:spacing w:line="256" w:lineRule="auto" w:before="4"/>
        <w:ind w:left="103" w:right="140"/>
        <w:jc w:val="both"/>
      </w:pPr>
      <w:r>
        <w:rPr/>
        <w:t>Nichtsdestotrotz</w:t>
      </w:r>
      <w:r>
        <w:rPr>
          <w:spacing w:val="-7"/>
        </w:rPr>
        <w:t> </w:t>
      </w:r>
      <w:r>
        <w:rPr/>
        <w:t>können</w:t>
      </w:r>
      <w:r>
        <w:rPr>
          <w:spacing w:val="-7"/>
        </w:rPr>
        <w:t> </w:t>
      </w:r>
      <w:r>
        <w:rPr/>
        <w:t>Schwierigkeiten</w:t>
      </w:r>
      <w:r>
        <w:rPr>
          <w:spacing w:val="-7"/>
        </w:rPr>
        <w:t> </w:t>
      </w:r>
      <w:r>
        <w:rPr/>
        <w:t>auftreten.</w:t>
      </w:r>
      <w:r>
        <w:rPr>
          <w:spacing w:val="-3"/>
        </w:rPr>
        <w:t> </w:t>
      </w:r>
      <w:r>
        <w:rPr/>
        <w:t>Zum</w:t>
      </w:r>
      <w:r>
        <w:rPr>
          <w:spacing w:val="-7"/>
        </w:rPr>
        <w:t> </w:t>
      </w:r>
      <w:r>
        <w:rPr/>
        <w:t>Beispiel</w:t>
      </w:r>
      <w:r>
        <w:rPr>
          <w:spacing w:val="-7"/>
        </w:rPr>
        <w:t> </w:t>
      </w:r>
      <w:r>
        <w:rPr/>
        <w:t>können,</w:t>
      </w:r>
      <w:r>
        <w:rPr>
          <w:spacing w:val="-7"/>
        </w:rPr>
        <w:t> </w:t>
      </w:r>
      <w:r>
        <w:rPr/>
        <w:t>durch</w:t>
      </w:r>
      <w:r>
        <w:rPr>
          <w:spacing w:val="-7"/>
        </w:rPr>
        <w:t> </w:t>
      </w:r>
      <w:r>
        <w:rPr/>
        <w:t>den individuellen</w:t>
      </w:r>
      <w:r>
        <w:rPr>
          <w:spacing w:val="-1"/>
        </w:rPr>
        <w:t> </w:t>
      </w:r>
      <w:r>
        <w:rPr/>
        <w:t>Wechsel,</w:t>
      </w:r>
      <w:r>
        <w:rPr>
          <w:spacing w:val="-1"/>
        </w:rPr>
        <w:t> </w:t>
      </w:r>
      <w:r>
        <w:rPr/>
        <w:t>an</w:t>
      </w:r>
      <w:r>
        <w:rPr>
          <w:spacing w:val="-1"/>
        </w:rPr>
        <w:t> </w:t>
      </w:r>
      <w:r>
        <w:rPr/>
        <w:t>einigen</w:t>
      </w:r>
      <w:r>
        <w:rPr>
          <w:spacing w:val="-1"/>
        </w:rPr>
        <w:t> </w:t>
      </w:r>
      <w:r>
        <w:rPr/>
        <w:t>Stationen</w:t>
      </w:r>
      <w:r>
        <w:rPr>
          <w:spacing w:val="-1"/>
        </w:rPr>
        <w:t> </w:t>
      </w:r>
      <w:r>
        <w:rPr/>
        <w:t>eine</w:t>
      </w:r>
      <w:r>
        <w:rPr>
          <w:spacing w:val="-1"/>
        </w:rPr>
        <w:t> </w:t>
      </w:r>
      <w:r>
        <w:rPr/>
        <w:t>ungerade</w:t>
      </w:r>
      <w:r>
        <w:rPr>
          <w:spacing w:val="-1"/>
        </w:rPr>
        <w:t> </w:t>
      </w:r>
      <w:r>
        <w:rPr/>
        <w:t>Zahl</w:t>
      </w:r>
      <w:r>
        <w:rPr>
          <w:spacing w:val="-1"/>
        </w:rPr>
        <w:t> </w:t>
      </w:r>
      <w:r>
        <w:rPr/>
        <w:t>an</w:t>
      </w:r>
      <w:r>
        <w:rPr>
          <w:spacing w:val="-1"/>
        </w:rPr>
        <w:t> </w:t>
      </w:r>
      <w:r>
        <w:rPr/>
        <w:t>SuS</w:t>
      </w:r>
      <w:r>
        <w:rPr>
          <w:spacing w:val="-1"/>
        </w:rPr>
        <w:t> </w:t>
      </w:r>
      <w:r>
        <w:rPr/>
        <w:t>stehen</w:t>
      </w:r>
      <w:r>
        <w:rPr>
          <w:spacing w:val="-1"/>
        </w:rPr>
        <w:t> </w:t>
      </w:r>
      <w:r>
        <w:rPr/>
        <w:t>und so eine Partnerarbeit unmöglich machen. Um dem entgegenzuwirken wäre es eine Möglichkeit,</w:t>
      </w:r>
      <w:r>
        <w:rPr>
          <w:spacing w:val="-2"/>
        </w:rPr>
        <w:t> </w:t>
      </w:r>
      <w:r>
        <w:rPr/>
        <w:t>die</w:t>
      </w:r>
      <w:r>
        <w:rPr>
          <w:spacing w:val="-2"/>
        </w:rPr>
        <w:t> </w:t>
      </w:r>
      <w:r>
        <w:rPr/>
        <w:t>SuS</w:t>
      </w:r>
      <w:r>
        <w:rPr>
          <w:spacing w:val="-2"/>
        </w:rPr>
        <w:t> </w:t>
      </w:r>
      <w:r>
        <w:rPr/>
        <w:t>vorab</w:t>
      </w:r>
      <w:r>
        <w:rPr>
          <w:spacing w:val="-2"/>
        </w:rPr>
        <w:t> </w:t>
      </w:r>
      <w:r>
        <w:rPr/>
        <w:t>in</w:t>
      </w:r>
      <w:r>
        <w:rPr>
          <w:spacing w:val="-2"/>
        </w:rPr>
        <w:t> </w:t>
      </w:r>
      <w:r>
        <w:rPr/>
        <w:t>Paare</w:t>
      </w:r>
      <w:r>
        <w:rPr>
          <w:spacing w:val="-2"/>
        </w:rPr>
        <w:t> </w:t>
      </w:r>
      <w:r>
        <w:rPr/>
        <w:t>einzuteilen oder</w:t>
      </w:r>
      <w:r>
        <w:rPr>
          <w:spacing w:val="-2"/>
        </w:rPr>
        <w:t> </w:t>
      </w:r>
      <w:r>
        <w:rPr/>
        <w:t>die</w:t>
      </w:r>
      <w:r>
        <w:rPr>
          <w:spacing w:val="-2"/>
        </w:rPr>
        <w:t> </w:t>
      </w:r>
      <w:r>
        <w:rPr/>
        <w:t>SuS</w:t>
      </w:r>
      <w:r>
        <w:rPr>
          <w:spacing w:val="-2"/>
        </w:rPr>
        <w:t> </w:t>
      </w:r>
      <w:r>
        <w:rPr/>
        <w:t>werden</w:t>
      </w:r>
      <w:r>
        <w:rPr>
          <w:spacing w:val="-2"/>
        </w:rPr>
        <w:t> </w:t>
      </w:r>
      <w:r>
        <w:rPr/>
        <w:t>im</w:t>
      </w:r>
      <w:r>
        <w:rPr>
          <w:spacing w:val="-2"/>
        </w:rPr>
        <w:t> </w:t>
      </w:r>
      <w:r>
        <w:rPr/>
        <w:t>Vorfeld</w:t>
      </w:r>
      <w:r>
        <w:rPr>
          <w:spacing w:val="-2"/>
        </w:rPr>
        <w:t> </w:t>
      </w:r>
      <w:r>
        <w:rPr/>
        <w:t>da- ran angehalten, sich gleichmäßig zu verteilen. Die Stationen können aber auch mit einer</w:t>
      </w:r>
      <w:r>
        <w:rPr>
          <w:spacing w:val="-19"/>
        </w:rPr>
        <w:t> </w:t>
      </w:r>
      <w:r>
        <w:rPr/>
        <w:t>ungeraden</w:t>
      </w:r>
      <w:r>
        <w:rPr>
          <w:spacing w:val="-18"/>
        </w:rPr>
        <w:t> </w:t>
      </w:r>
      <w:r>
        <w:rPr/>
        <w:t>Teilnehmeranzahl</w:t>
      </w:r>
      <w:r>
        <w:rPr>
          <w:spacing w:val="-18"/>
        </w:rPr>
        <w:t> </w:t>
      </w:r>
      <w:r>
        <w:rPr/>
        <w:t>ausgeübt</w:t>
      </w:r>
      <w:r>
        <w:rPr>
          <w:spacing w:val="-18"/>
        </w:rPr>
        <w:t> </w:t>
      </w:r>
      <w:r>
        <w:rPr/>
        <w:t>werden,</w:t>
      </w:r>
      <w:r>
        <w:rPr>
          <w:spacing w:val="-18"/>
        </w:rPr>
        <w:t> </w:t>
      </w:r>
      <w:r>
        <w:rPr/>
        <w:t>indem</w:t>
      </w:r>
      <w:r>
        <w:rPr>
          <w:spacing w:val="-18"/>
        </w:rPr>
        <w:t> </w:t>
      </w:r>
      <w:r>
        <w:rPr/>
        <w:t>die</w:t>
      </w:r>
      <w:r>
        <w:rPr>
          <w:spacing w:val="-18"/>
        </w:rPr>
        <w:t> </w:t>
      </w:r>
      <w:r>
        <w:rPr/>
        <w:t>SuS</w:t>
      </w:r>
      <w:r>
        <w:rPr>
          <w:spacing w:val="-18"/>
        </w:rPr>
        <w:t> </w:t>
      </w:r>
      <w:r>
        <w:rPr/>
        <w:t>sich</w:t>
      </w:r>
      <w:r>
        <w:rPr>
          <w:spacing w:val="-18"/>
        </w:rPr>
        <w:t> </w:t>
      </w:r>
      <w:r>
        <w:rPr/>
        <w:t>selbststän- dig in die Teams einteilen beziehungsweise abwechselt miteinander spielen. Dies gilt es jedoch im Vorfeld zu besprechen. Ein weiteres Problem könnte entstehen, wenn sich die Stationsvideos nicht abspielen lassen. Daher ist es wichtig im Vor- hinein die Technik ausgiebig zu prüfen, damit der Unterrichtsentwurf wie geplant stattfinden kann.</w:t>
      </w:r>
    </w:p>
    <w:p>
      <w:pPr>
        <w:pStyle w:val="BodyText"/>
      </w:pPr>
    </w:p>
    <w:p>
      <w:pPr>
        <w:pStyle w:val="Heading1"/>
        <w:numPr>
          <w:ilvl w:val="0"/>
          <w:numId w:val="2"/>
        </w:numPr>
        <w:tabs>
          <w:tab w:pos="812" w:val="left" w:leader="none"/>
          <w:tab w:pos="813" w:val="left" w:leader="none"/>
        </w:tabs>
        <w:spacing w:line="240" w:lineRule="auto" w:before="186" w:after="0"/>
        <w:ind w:left="812" w:right="0" w:hanging="710"/>
        <w:jc w:val="left"/>
      </w:pPr>
      <w:bookmarkStart w:name="_TOC_250003" w:id="6"/>
      <w:r>
        <w:rPr/>
        <w:t>Weitere</w:t>
      </w:r>
      <w:r>
        <w:rPr>
          <w:spacing w:val="-10"/>
        </w:rPr>
        <w:t> </w:t>
      </w:r>
      <w:bookmarkEnd w:id="6"/>
      <w:r>
        <w:rPr>
          <w:spacing w:val="-2"/>
        </w:rPr>
        <w:t>Varianten</w:t>
      </w:r>
    </w:p>
    <w:p>
      <w:pPr>
        <w:pStyle w:val="BodyText"/>
        <w:spacing w:before="8"/>
        <w:rPr>
          <w:b/>
          <w:sz w:val="23"/>
        </w:rPr>
      </w:pPr>
    </w:p>
    <w:p>
      <w:pPr>
        <w:pStyle w:val="BodyText"/>
        <w:spacing w:line="256" w:lineRule="auto"/>
        <w:ind w:left="103" w:right="140"/>
        <w:jc w:val="both"/>
      </w:pPr>
      <w:r>
        <w:rPr/>
        <w:t>Die Stationen lassen sich beliebig durch andere Aufgaben oder Varianten ersetzten oder erweitern. Vorschläge für Übungen und Variationen, sowie ganze Übungsein- heiten können beispielsweise unter mobilesport.ch entnommen werden (Sandra- gesan</w:t>
      </w:r>
      <w:r>
        <w:rPr>
          <w:spacing w:val="-6"/>
        </w:rPr>
        <w:t> </w:t>
      </w:r>
      <w:r>
        <w:rPr/>
        <w:t>&amp;</w:t>
      </w:r>
      <w:r>
        <w:rPr>
          <w:spacing w:val="-6"/>
        </w:rPr>
        <w:t> </w:t>
      </w:r>
      <w:r>
        <w:rPr/>
        <w:t>Richard,</w:t>
      </w:r>
      <w:r>
        <w:rPr>
          <w:spacing w:val="-6"/>
        </w:rPr>
        <w:t> </w:t>
      </w:r>
      <w:r>
        <w:rPr/>
        <w:t>2013).</w:t>
      </w:r>
      <w:r>
        <w:rPr>
          <w:spacing w:val="-6"/>
        </w:rPr>
        <w:t> </w:t>
      </w:r>
      <w:r>
        <w:rPr/>
        <w:t>Des</w:t>
      </w:r>
      <w:r>
        <w:rPr>
          <w:spacing w:val="-6"/>
        </w:rPr>
        <w:t> </w:t>
      </w:r>
      <w:r>
        <w:rPr/>
        <w:t>weiteren</w:t>
      </w:r>
      <w:r>
        <w:rPr>
          <w:spacing w:val="-6"/>
        </w:rPr>
        <w:t> </w:t>
      </w:r>
      <w:r>
        <w:rPr/>
        <w:t>bietet</w:t>
      </w:r>
      <w:r>
        <w:rPr>
          <w:spacing w:val="-6"/>
        </w:rPr>
        <w:t> </w:t>
      </w:r>
      <w:r>
        <w:rPr/>
        <w:t>der</w:t>
      </w:r>
      <w:r>
        <w:rPr>
          <w:spacing w:val="-6"/>
        </w:rPr>
        <w:t> </w:t>
      </w:r>
      <w:r>
        <w:rPr/>
        <w:t>YouTube</w:t>
      </w:r>
      <w:r>
        <w:rPr>
          <w:spacing w:val="-6"/>
        </w:rPr>
        <w:t> </w:t>
      </w:r>
      <w:r>
        <w:rPr/>
        <w:t>Kanal</w:t>
      </w:r>
      <w:r>
        <w:rPr>
          <w:spacing w:val="-6"/>
        </w:rPr>
        <w:t> </w:t>
      </w:r>
      <w:r>
        <w:rPr/>
        <w:t>von</w:t>
      </w:r>
      <w:r>
        <w:rPr>
          <w:spacing w:val="-6"/>
        </w:rPr>
        <w:t> </w:t>
      </w:r>
      <w:r>
        <w:rPr/>
        <w:t>mobilesport.ch Lehrvideos</w:t>
      </w:r>
      <w:r>
        <w:rPr>
          <w:spacing w:val="-13"/>
        </w:rPr>
        <w:t> </w:t>
      </w:r>
      <w:r>
        <w:rPr/>
        <w:t>an,</w:t>
      </w:r>
      <w:r>
        <w:rPr>
          <w:spacing w:val="-13"/>
        </w:rPr>
        <w:t> </w:t>
      </w:r>
      <w:r>
        <w:rPr/>
        <w:t>die</w:t>
      </w:r>
      <w:r>
        <w:rPr>
          <w:spacing w:val="-12"/>
        </w:rPr>
        <w:t> </w:t>
      </w:r>
      <w:r>
        <w:rPr/>
        <w:t>dementsprechend</w:t>
      </w:r>
      <w:r>
        <w:rPr>
          <w:spacing w:val="-12"/>
        </w:rPr>
        <w:t> </w:t>
      </w:r>
      <w:r>
        <w:rPr/>
        <w:t>in</w:t>
      </w:r>
      <w:r>
        <w:rPr>
          <w:spacing w:val="-12"/>
        </w:rPr>
        <w:t> </w:t>
      </w:r>
      <w:r>
        <w:rPr/>
        <w:t>die</w:t>
      </w:r>
      <w:r>
        <w:rPr>
          <w:spacing w:val="-12"/>
        </w:rPr>
        <w:t> </w:t>
      </w:r>
      <w:r>
        <w:rPr/>
        <w:t>Stationskarten</w:t>
      </w:r>
      <w:r>
        <w:rPr>
          <w:spacing w:val="-12"/>
        </w:rPr>
        <w:t> </w:t>
      </w:r>
      <w:r>
        <w:rPr/>
        <w:t>integriert</w:t>
      </w:r>
      <w:r>
        <w:rPr>
          <w:spacing w:val="-13"/>
        </w:rPr>
        <w:t> </w:t>
      </w:r>
      <w:r>
        <w:rPr/>
        <w:t>werden</w:t>
      </w:r>
      <w:r>
        <w:rPr>
          <w:spacing w:val="-12"/>
        </w:rPr>
        <w:t> </w:t>
      </w:r>
      <w:r>
        <w:rPr/>
        <w:t>könnten (https://</w:t>
      </w:r>
      <w:hyperlink r:id="rId7">
        <w:r>
          <w:rPr/>
          <w:t>www.youtube.com/user/mobilesport/featured).</w:t>
        </w:r>
      </w:hyperlink>
      <w:r>
        <w:rPr/>
        <w:t> Die App „BWF Shuttle Time“ bietet</w:t>
      </w:r>
      <w:r>
        <w:rPr>
          <w:spacing w:val="-14"/>
        </w:rPr>
        <w:t> </w:t>
      </w:r>
      <w:r>
        <w:rPr/>
        <w:t>eine</w:t>
      </w:r>
      <w:r>
        <w:rPr>
          <w:spacing w:val="-13"/>
        </w:rPr>
        <w:t> </w:t>
      </w:r>
      <w:r>
        <w:rPr/>
        <w:t>Vielzahl</w:t>
      </w:r>
      <w:r>
        <w:rPr>
          <w:spacing w:val="-14"/>
        </w:rPr>
        <w:t> </w:t>
      </w:r>
      <w:r>
        <w:rPr/>
        <w:t>an</w:t>
      </w:r>
      <w:r>
        <w:rPr>
          <w:spacing w:val="-13"/>
        </w:rPr>
        <w:t> </w:t>
      </w:r>
      <w:r>
        <w:rPr/>
        <w:t>Möglichkeiten,</w:t>
      </w:r>
      <w:r>
        <w:rPr>
          <w:spacing w:val="-14"/>
        </w:rPr>
        <w:t> </w:t>
      </w:r>
      <w:r>
        <w:rPr/>
        <w:t>wie</w:t>
      </w:r>
      <w:r>
        <w:rPr>
          <w:spacing w:val="-13"/>
        </w:rPr>
        <w:t> </w:t>
      </w:r>
      <w:r>
        <w:rPr/>
        <w:t>digitale</w:t>
      </w:r>
      <w:r>
        <w:rPr>
          <w:spacing w:val="-13"/>
        </w:rPr>
        <w:t> </w:t>
      </w:r>
      <w:r>
        <w:rPr/>
        <w:t>Medien</w:t>
      </w:r>
      <w:r>
        <w:rPr>
          <w:spacing w:val="-14"/>
        </w:rPr>
        <w:t> </w:t>
      </w:r>
      <w:r>
        <w:rPr/>
        <w:t>für</w:t>
      </w:r>
      <w:r>
        <w:rPr>
          <w:spacing w:val="-14"/>
        </w:rPr>
        <w:t> </w:t>
      </w:r>
      <w:r>
        <w:rPr/>
        <w:t>die</w:t>
      </w:r>
      <w:r>
        <w:rPr>
          <w:spacing w:val="-13"/>
        </w:rPr>
        <w:t> </w:t>
      </w:r>
      <w:r>
        <w:rPr/>
        <w:t>Unterrichtseinheiten zum</w:t>
      </w:r>
      <w:r>
        <w:rPr>
          <w:spacing w:val="-15"/>
        </w:rPr>
        <w:t> </w:t>
      </w:r>
      <w:r>
        <w:rPr/>
        <w:t>Badminton</w:t>
      </w:r>
      <w:r>
        <w:rPr>
          <w:spacing w:val="-16"/>
        </w:rPr>
        <w:t> </w:t>
      </w:r>
      <w:r>
        <w:rPr/>
        <w:t>genutzt</w:t>
      </w:r>
      <w:r>
        <w:rPr>
          <w:spacing w:val="-15"/>
        </w:rPr>
        <w:t> </w:t>
      </w:r>
      <w:r>
        <w:rPr/>
        <w:t>werden</w:t>
      </w:r>
      <w:r>
        <w:rPr>
          <w:spacing w:val="-16"/>
        </w:rPr>
        <w:t> </w:t>
      </w:r>
      <w:r>
        <w:rPr/>
        <w:t>können.</w:t>
      </w:r>
      <w:r>
        <w:rPr>
          <w:spacing w:val="-16"/>
        </w:rPr>
        <w:t> </w:t>
      </w:r>
      <w:r>
        <w:rPr/>
        <w:t>Die</w:t>
      </w:r>
      <w:r>
        <w:rPr>
          <w:spacing w:val="-15"/>
        </w:rPr>
        <w:t> </w:t>
      </w:r>
      <w:r>
        <w:rPr/>
        <w:t>App</w:t>
      </w:r>
      <w:r>
        <w:rPr>
          <w:spacing w:val="-16"/>
        </w:rPr>
        <w:t> </w:t>
      </w:r>
      <w:r>
        <w:rPr/>
        <w:t>ist</w:t>
      </w:r>
      <w:r>
        <w:rPr>
          <w:spacing w:val="-13"/>
        </w:rPr>
        <w:t> </w:t>
      </w:r>
      <w:r>
        <w:rPr/>
        <w:t>verfügbar</w:t>
      </w:r>
      <w:r>
        <w:rPr>
          <w:spacing w:val="-14"/>
        </w:rPr>
        <w:t> </w:t>
      </w:r>
      <w:r>
        <w:rPr/>
        <w:t>für</w:t>
      </w:r>
      <w:r>
        <w:rPr>
          <w:spacing w:val="-16"/>
        </w:rPr>
        <w:t> </w:t>
      </w:r>
      <w:r>
        <w:rPr/>
        <w:t>Apple</w:t>
      </w:r>
      <w:r>
        <w:rPr>
          <w:spacing w:val="-16"/>
        </w:rPr>
        <w:t> </w:t>
      </w:r>
      <w:r>
        <w:rPr/>
        <w:t>und</w:t>
      </w:r>
      <w:r>
        <w:rPr>
          <w:spacing w:val="-15"/>
        </w:rPr>
        <w:t> </w:t>
      </w:r>
      <w:r>
        <w:rPr>
          <w:spacing w:val="-2"/>
        </w:rPr>
        <w:t>Android</w:t>
      </w:r>
    </w:p>
    <w:p>
      <w:pPr>
        <w:spacing w:after="0" w:line="256" w:lineRule="auto"/>
        <w:jc w:val="both"/>
        <w:sectPr>
          <w:pgSz w:w="11910" w:h="16840"/>
          <w:pgMar w:header="0" w:footer="1378" w:top="1120" w:bottom="1640" w:left="1040" w:right="980"/>
        </w:sectPr>
      </w:pPr>
    </w:p>
    <w:p>
      <w:pPr>
        <w:pStyle w:val="BodyText"/>
        <w:spacing w:line="259" w:lineRule="auto" w:before="40"/>
        <w:ind w:left="103" w:right="143"/>
        <w:jc w:val="both"/>
      </w:pPr>
      <w:r>
        <w:rPr/>
        <w:t>Geräte</w:t>
      </w:r>
      <w:r>
        <w:rPr>
          <w:spacing w:val="-1"/>
        </w:rPr>
        <w:t> </w:t>
      </w:r>
      <w:r>
        <w:rPr/>
        <w:t>und</w:t>
      </w:r>
      <w:r>
        <w:rPr>
          <w:spacing w:val="-1"/>
        </w:rPr>
        <w:t> </w:t>
      </w:r>
      <w:r>
        <w:rPr/>
        <w:t>umfasst</w:t>
      </w:r>
      <w:r>
        <w:rPr>
          <w:spacing w:val="-1"/>
        </w:rPr>
        <w:t> </w:t>
      </w:r>
      <w:r>
        <w:rPr/>
        <w:t>Stundenpläne</w:t>
      </w:r>
      <w:r>
        <w:rPr>
          <w:spacing w:val="-1"/>
        </w:rPr>
        <w:t> </w:t>
      </w:r>
      <w:r>
        <w:rPr/>
        <w:t>mit</w:t>
      </w:r>
      <w:r>
        <w:rPr>
          <w:spacing w:val="-1"/>
        </w:rPr>
        <w:t> </w:t>
      </w:r>
      <w:r>
        <w:rPr/>
        <w:t>Videos</w:t>
      </w:r>
      <w:r>
        <w:rPr>
          <w:spacing w:val="-1"/>
        </w:rPr>
        <w:t> </w:t>
      </w:r>
      <w:r>
        <w:rPr/>
        <w:t>zu</w:t>
      </w:r>
      <w:r>
        <w:rPr>
          <w:spacing w:val="-1"/>
        </w:rPr>
        <w:t> </w:t>
      </w:r>
      <w:r>
        <w:rPr/>
        <w:t>den</w:t>
      </w:r>
      <w:r>
        <w:rPr>
          <w:spacing w:val="-1"/>
        </w:rPr>
        <w:t> </w:t>
      </w:r>
      <w:r>
        <w:rPr/>
        <w:t>Übungen,</w:t>
      </w:r>
      <w:r>
        <w:rPr>
          <w:spacing w:val="-1"/>
        </w:rPr>
        <w:t> </w:t>
      </w:r>
      <w:r>
        <w:rPr/>
        <w:t>ein</w:t>
      </w:r>
      <w:r>
        <w:rPr>
          <w:spacing w:val="-1"/>
        </w:rPr>
        <w:t> </w:t>
      </w:r>
      <w:r>
        <w:rPr/>
        <w:t>Badminton</w:t>
      </w:r>
      <w:r>
        <w:rPr>
          <w:spacing w:val="-1"/>
        </w:rPr>
        <w:t> </w:t>
      </w:r>
      <w:r>
        <w:rPr/>
        <w:t>Feld auf dem gezeichnet werden kann und eine Ergebnistafel zum Zählen der Punkte.</w:t>
      </w:r>
    </w:p>
    <w:p>
      <w:pPr>
        <w:pStyle w:val="BodyText"/>
        <w:spacing w:line="256" w:lineRule="auto"/>
        <w:ind w:left="103" w:right="139"/>
        <w:jc w:val="both"/>
      </w:pPr>
      <w:r>
        <w:rPr/>
        <w:t>Die Sozialform kann an manchen Stationen geändert werden, so dass sie den Be- dürfnissen</w:t>
      </w:r>
      <w:r>
        <w:rPr>
          <w:spacing w:val="-18"/>
        </w:rPr>
        <w:t> </w:t>
      </w:r>
      <w:r>
        <w:rPr/>
        <w:t>der</w:t>
      </w:r>
      <w:r>
        <w:rPr>
          <w:spacing w:val="-18"/>
        </w:rPr>
        <w:t> </w:t>
      </w:r>
      <w:r>
        <w:rPr/>
        <w:t>SuS</w:t>
      </w:r>
      <w:r>
        <w:rPr>
          <w:spacing w:val="-18"/>
        </w:rPr>
        <w:t> </w:t>
      </w:r>
      <w:r>
        <w:rPr/>
        <w:t>entspechen.</w:t>
      </w:r>
      <w:r>
        <w:rPr>
          <w:spacing w:val="-18"/>
        </w:rPr>
        <w:t> </w:t>
      </w:r>
      <w:r>
        <w:rPr/>
        <w:t>Zum</w:t>
      </w:r>
      <w:r>
        <w:rPr>
          <w:spacing w:val="-17"/>
        </w:rPr>
        <w:t> </w:t>
      </w:r>
      <w:r>
        <w:rPr/>
        <w:t>Beispiel</w:t>
      </w:r>
      <w:r>
        <w:rPr>
          <w:spacing w:val="-18"/>
        </w:rPr>
        <w:t> </w:t>
      </w:r>
      <w:r>
        <w:rPr/>
        <w:t>lässt</w:t>
      </w:r>
      <w:r>
        <w:rPr>
          <w:spacing w:val="-18"/>
        </w:rPr>
        <w:t> </w:t>
      </w:r>
      <w:r>
        <w:rPr/>
        <w:t>sich</w:t>
      </w:r>
      <w:r>
        <w:rPr>
          <w:spacing w:val="-18"/>
        </w:rPr>
        <w:t> </w:t>
      </w:r>
      <w:r>
        <w:rPr/>
        <w:t>die</w:t>
      </w:r>
      <w:r>
        <w:rPr>
          <w:spacing w:val="-18"/>
        </w:rPr>
        <w:t> </w:t>
      </w:r>
      <w:r>
        <w:rPr/>
        <w:t>Station</w:t>
      </w:r>
      <w:r>
        <w:rPr>
          <w:spacing w:val="-18"/>
        </w:rPr>
        <w:t> </w:t>
      </w:r>
      <w:r>
        <w:rPr/>
        <w:t>„Jonglieren“</w:t>
      </w:r>
      <w:r>
        <w:rPr>
          <w:spacing w:val="-18"/>
        </w:rPr>
        <w:t> </w:t>
      </w:r>
      <w:r>
        <w:rPr/>
        <w:t>auch in</w:t>
      </w:r>
      <w:r>
        <w:rPr>
          <w:spacing w:val="-15"/>
        </w:rPr>
        <w:t> </w:t>
      </w:r>
      <w:r>
        <w:rPr/>
        <w:t>eine</w:t>
      </w:r>
      <w:r>
        <w:rPr>
          <w:spacing w:val="-15"/>
        </w:rPr>
        <w:t> </w:t>
      </w:r>
      <w:r>
        <w:rPr/>
        <w:t>Partnerstation</w:t>
      </w:r>
      <w:r>
        <w:rPr>
          <w:spacing w:val="-15"/>
        </w:rPr>
        <w:t> </w:t>
      </w:r>
      <w:r>
        <w:rPr/>
        <w:t>umwandeln,</w:t>
      </w:r>
      <w:r>
        <w:rPr>
          <w:spacing w:val="-16"/>
        </w:rPr>
        <w:t> </w:t>
      </w:r>
      <w:r>
        <w:rPr/>
        <w:t>in</w:t>
      </w:r>
      <w:r>
        <w:rPr>
          <w:spacing w:val="-15"/>
        </w:rPr>
        <w:t> </w:t>
      </w:r>
      <w:r>
        <w:rPr/>
        <w:t>dem</w:t>
      </w:r>
      <w:r>
        <w:rPr>
          <w:spacing w:val="-15"/>
        </w:rPr>
        <w:t> </w:t>
      </w:r>
      <w:r>
        <w:rPr/>
        <w:t>die</w:t>
      </w:r>
      <w:r>
        <w:rPr>
          <w:spacing w:val="-15"/>
        </w:rPr>
        <w:t> </w:t>
      </w:r>
      <w:r>
        <w:rPr/>
        <w:t>SuS</w:t>
      </w:r>
      <w:r>
        <w:rPr>
          <w:spacing w:val="-15"/>
        </w:rPr>
        <w:t> </w:t>
      </w:r>
      <w:r>
        <w:rPr/>
        <w:t>versuchen</w:t>
      </w:r>
      <w:r>
        <w:rPr>
          <w:spacing w:val="-15"/>
        </w:rPr>
        <w:t> </w:t>
      </w:r>
      <w:r>
        <w:rPr/>
        <w:t>die</w:t>
      </w:r>
      <w:r>
        <w:rPr>
          <w:spacing w:val="-15"/>
        </w:rPr>
        <w:t> </w:t>
      </w:r>
      <w:r>
        <w:rPr/>
        <w:t>Aufgaben</w:t>
      </w:r>
      <w:r>
        <w:rPr>
          <w:spacing w:val="-15"/>
        </w:rPr>
        <w:t> </w:t>
      </w:r>
      <w:r>
        <w:rPr/>
        <w:t>synchron auszuführen.</w:t>
      </w:r>
      <w:r>
        <w:rPr>
          <w:spacing w:val="-3"/>
        </w:rPr>
        <w:t> </w:t>
      </w:r>
      <w:r>
        <w:rPr/>
        <w:t>Dies</w:t>
      </w:r>
      <w:r>
        <w:rPr>
          <w:spacing w:val="-3"/>
        </w:rPr>
        <w:t> </w:t>
      </w:r>
      <w:r>
        <w:rPr/>
        <w:t>würde</w:t>
      </w:r>
      <w:r>
        <w:rPr>
          <w:spacing w:val="-3"/>
        </w:rPr>
        <w:t> </w:t>
      </w:r>
      <w:r>
        <w:rPr/>
        <w:t>die</w:t>
      </w:r>
      <w:r>
        <w:rPr>
          <w:spacing w:val="-3"/>
        </w:rPr>
        <w:t> </w:t>
      </w:r>
      <w:r>
        <w:rPr/>
        <w:t>Station</w:t>
      </w:r>
      <w:r>
        <w:rPr>
          <w:spacing w:val="-3"/>
        </w:rPr>
        <w:t> </w:t>
      </w:r>
      <w:r>
        <w:rPr/>
        <w:t>für</w:t>
      </w:r>
      <w:r>
        <w:rPr>
          <w:spacing w:val="-3"/>
        </w:rPr>
        <w:t> </w:t>
      </w:r>
      <w:r>
        <w:rPr/>
        <w:t>die</w:t>
      </w:r>
      <w:r>
        <w:rPr>
          <w:spacing w:val="-3"/>
        </w:rPr>
        <w:t> </w:t>
      </w:r>
      <w:r>
        <w:rPr/>
        <w:t>SuS</w:t>
      </w:r>
      <w:r>
        <w:rPr>
          <w:spacing w:val="-3"/>
        </w:rPr>
        <w:t> </w:t>
      </w:r>
      <w:r>
        <w:rPr/>
        <w:t>erschweren.</w:t>
      </w:r>
      <w:r>
        <w:rPr>
          <w:spacing w:val="-2"/>
        </w:rPr>
        <w:t> </w:t>
      </w:r>
      <w:r>
        <w:rPr/>
        <w:t>Durch</w:t>
      </w:r>
      <w:r>
        <w:rPr>
          <w:spacing w:val="-3"/>
        </w:rPr>
        <w:t> </w:t>
      </w:r>
      <w:r>
        <w:rPr/>
        <w:t>das</w:t>
      </w:r>
      <w:r>
        <w:rPr>
          <w:spacing w:val="-3"/>
        </w:rPr>
        <w:t> </w:t>
      </w:r>
      <w:r>
        <w:rPr/>
        <w:t>Ändern</w:t>
      </w:r>
      <w:r>
        <w:rPr>
          <w:spacing w:val="-3"/>
        </w:rPr>
        <w:t> </w:t>
      </w:r>
      <w:r>
        <w:rPr/>
        <w:t>der Materialien können die Stationen jedoch auch erleichtert werden. Der Einsatz von Luftballons anstatt Shuttles würde den SuS mehr Zeit für ihre Reaktion geben. Die SuS können außerdem zunächst versuchen die Luftballons nur mit den Händen zu schlagen oder zu werfen, um ein Gefühl von dem Bewegungsablauf zu erlangen. Wird</w:t>
      </w:r>
      <w:r>
        <w:rPr>
          <w:spacing w:val="-15"/>
        </w:rPr>
        <w:t> </w:t>
      </w:r>
      <w:r>
        <w:rPr/>
        <w:t>der</w:t>
      </w:r>
      <w:r>
        <w:rPr>
          <w:spacing w:val="-15"/>
        </w:rPr>
        <w:t> </w:t>
      </w:r>
      <w:r>
        <w:rPr/>
        <w:t>Fokus</w:t>
      </w:r>
      <w:r>
        <w:rPr>
          <w:spacing w:val="-15"/>
        </w:rPr>
        <w:t> </w:t>
      </w:r>
      <w:r>
        <w:rPr/>
        <w:t>der</w:t>
      </w:r>
      <w:r>
        <w:rPr>
          <w:spacing w:val="-15"/>
        </w:rPr>
        <w:t> </w:t>
      </w:r>
      <w:r>
        <w:rPr/>
        <w:t>Unterrichtseinheit</w:t>
      </w:r>
      <w:r>
        <w:rPr>
          <w:spacing w:val="-15"/>
        </w:rPr>
        <w:t> </w:t>
      </w:r>
      <w:r>
        <w:rPr/>
        <w:t>zunächst</w:t>
      </w:r>
      <w:r>
        <w:rPr>
          <w:spacing w:val="-15"/>
        </w:rPr>
        <w:t> </w:t>
      </w:r>
      <w:r>
        <w:rPr/>
        <w:t>auf</w:t>
      </w:r>
      <w:r>
        <w:rPr>
          <w:spacing w:val="-15"/>
        </w:rPr>
        <w:t> </w:t>
      </w:r>
      <w:r>
        <w:rPr/>
        <w:t>die</w:t>
      </w:r>
      <w:r>
        <w:rPr>
          <w:spacing w:val="-15"/>
        </w:rPr>
        <w:t> </w:t>
      </w:r>
      <w:r>
        <w:rPr/>
        <w:t>Perspektive</w:t>
      </w:r>
      <w:r>
        <w:rPr>
          <w:spacing w:val="-15"/>
        </w:rPr>
        <w:t> </w:t>
      </w:r>
      <w:r>
        <w:rPr/>
        <w:t>des</w:t>
      </w:r>
      <w:r>
        <w:rPr>
          <w:spacing w:val="-15"/>
        </w:rPr>
        <w:t> </w:t>
      </w:r>
      <w:r>
        <w:rPr/>
        <w:t>Miteinanders gelegt, können auch leistungsschwächere SuS mehr Ballkontakt und Erfolgserleb- nisse erzielen, in dem sie zum Beispiel beim über’s Netz oder Schnur spielen häufi- ger angespielt werden oder die Bälle nicht zu schnell gespielt werden.</w:t>
      </w:r>
    </w:p>
    <w:p>
      <w:pPr>
        <w:pStyle w:val="BodyText"/>
      </w:pPr>
    </w:p>
    <w:p>
      <w:pPr>
        <w:pStyle w:val="Heading1"/>
        <w:numPr>
          <w:ilvl w:val="0"/>
          <w:numId w:val="2"/>
        </w:numPr>
        <w:tabs>
          <w:tab w:pos="812" w:val="left" w:leader="none"/>
          <w:tab w:pos="813" w:val="left" w:leader="none"/>
        </w:tabs>
        <w:spacing w:line="240" w:lineRule="auto" w:before="185" w:after="0"/>
        <w:ind w:left="812" w:right="0" w:hanging="710"/>
        <w:jc w:val="left"/>
      </w:pPr>
      <w:bookmarkStart w:name="_TOC_250002" w:id="7"/>
      <w:r>
        <w:rPr/>
        <w:t>Einsatz</w:t>
      </w:r>
      <w:r>
        <w:rPr>
          <w:spacing w:val="-9"/>
        </w:rPr>
        <w:t> </w:t>
      </w:r>
      <w:r>
        <w:rPr/>
        <w:t>digitaler</w:t>
      </w:r>
      <w:r>
        <w:rPr>
          <w:spacing w:val="-8"/>
        </w:rPr>
        <w:t> </w:t>
      </w:r>
      <w:bookmarkEnd w:id="7"/>
      <w:r>
        <w:rPr>
          <w:spacing w:val="-2"/>
        </w:rPr>
        <w:t>Medien</w:t>
      </w:r>
    </w:p>
    <w:p>
      <w:pPr>
        <w:pStyle w:val="BodyText"/>
        <w:spacing w:before="3"/>
        <w:rPr>
          <w:b/>
          <w:sz w:val="23"/>
        </w:rPr>
      </w:pPr>
    </w:p>
    <w:p>
      <w:pPr>
        <w:pStyle w:val="BodyText"/>
        <w:spacing w:line="256" w:lineRule="auto"/>
        <w:ind w:left="103" w:right="162"/>
      </w:pPr>
      <w:r>
        <w:rPr/>
        <w:t>Mit dem Tablet ist eine sehr schnelle und einfache Möglichkeit beziehungsweise Methode gegeben, im Sportunterricht etwas visuell darzustellen. Ohne spürbaren Mehraufwand ist es möglich, ein Tablet im Regelunterricht einzusetzen. Die dafür benötigten Utensilien sind lediglich das Tablet, ggf. Tabletständer und ein Kasten, beziehungsweise Hocker, der in jeder Turnhalle vorhanden ist.Im Schulsport ist der Einsatz von Tablets in vier Bereichen didaktisch wertvoll. Dies ist die Visualisierung von Bewegungsvorbildern in Form von Bild und Video, die selbstständige Analyse der individuellen und gruppenbezogenen Bewegungsqualität, sowie dem Tablet als Dokumentationsmedium</w:t>
      </w:r>
      <w:r>
        <w:rPr>
          <w:spacing w:val="-6"/>
        </w:rPr>
        <w:t> </w:t>
      </w:r>
      <w:r>
        <w:rPr/>
        <w:t>von</w:t>
      </w:r>
      <w:r>
        <w:rPr>
          <w:spacing w:val="-6"/>
        </w:rPr>
        <w:t> </w:t>
      </w:r>
      <w:r>
        <w:rPr/>
        <w:t>eigenen</w:t>
      </w:r>
      <w:r>
        <w:rPr>
          <w:spacing w:val="-6"/>
        </w:rPr>
        <w:t> </w:t>
      </w:r>
      <w:r>
        <w:rPr/>
        <w:t>Bewegungen.</w:t>
      </w:r>
      <w:r>
        <w:rPr>
          <w:spacing w:val="-6"/>
        </w:rPr>
        <w:t> </w:t>
      </w:r>
      <w:r>
        <w:rPr/>
        <w:t>Da</w:t>
      </w:r>
      <w:r>
        <w:rPr>
          <w:spacing w:val="-6"/>
        </w:rPr>
        <w:t> </w:t>
      </w:r>
      <w:r>
        <w:rPr/>
        <w:t>es</w:t>
      </w:r>
      <w:r>
        <w:rPr>
          <w:spacing w:val="-6"/>
        </w:rPr>
        <w:t> </w:t>
      </w:r>
      <w:r>
        <w:rPr/>
        <w:t>in</w:t>
      </w:r>
      <w:r>
        <w:rPr>
          <w:spacing w:val="-6"/>
        </w:rPr>
        <w:t> </w:t>
      </w:r>
      <w:r>
        <w:rPr/>
        <w:t>unserer</w:t>
      </w:r>
      <w:r>
        <w:rPr>
          <w:spacing w:val="-6"/>
        </w:rPr>
        <w:t> </w:t>
      </w:r>
      <w:r>
        <w:rPr/>
        <w:t>Handreichung vor allem um das Tablet zur Demonstration von Bewegungsvorbildern geht, möch- ten wir im Folgenden näher darauf eingehen. Bilder sind für jeden Lehr- und Lern- prozess von immenser Bedeutung. Das trifft besonders für den Sportunterricht zu, da eine verbale und abstrakte Bewegungsbeschreibung von Schüler*innen oft nur unzulänglich verstanden wird. Die Demonstration von Bewegungsabläufen durch die Lehrkraft, sowie der Einsatz von Bildtafeln und Bildreihen, haben deshalb in der Sportlehre auch einen überaus hohen Stellenwert. Das Tablet schafft nun weitere hilfreiche Möglichkeiten mit animierten Bildfolgen oder Kurz-Videos die räumlichen, zeitlichen und dynamischen Aspekte einer Bewegung anschaulich darzustellen.</w:t>
      </w:r>
    </w:p>
    <w:p>
      <w:pPr>
        <w:pStyle w:val="BodyText"/>
        <w:spacing w:line="256" w:lineRule="auto" w:before="2"/>
        <w:ind w:left="103" w:right="200"/>
      </w:pPr>
      <w:r>
        <w:rPr/>
        <w:t>Unterschiedliche Perspektiven und Geschwindigkeiten in Verbindung mit Text oder sprachlichen Hinweisen unterstützen den Aufbau der Bewegungsvorstellung. Ein großer Vorteil besteht darin, dass sich die Schüler*innen selbstständig Informatio- nen zu Bewegungsaufgaben beschaffen können. Als Ergänzung bzw. Alternative zu</w:t>
      </w:r>
      <w:r>
        <w:rPr>
          <w:spacing w:val="-3"/>
        </w:rPr>
        <w:t> </w:t>
      </w:r>
      <w:r>
        <w:rPr/>
        <w:t>lernkarten</w:t>
      </w:r>
      <w:r>
        <w:rPr>
          <w:spacing w:val="-3"/>
        </w:rPr>
        <w:t> </w:t>
      </w:r>
      <w:r>
        <w:rPr/>
        <w:t>und</w:t>
      </w:r>
      <w:r>
        <w:rPr>
          <w:spacing w:val="-3"/>
        </w:rPr>
        <w:t> </w:t>
      </w:r>
      <w:r>
        <w:rPr/>
        <w:t>Arbeitsblättern</w:t>
      </w:r>
      <w:r>
        <w:rPr>
          <w:spacing w:val="-3"/>
        </w:rPr>
        <w:t> </w:t>
      </w:r>
      <w:r>
        <w:rPr/>
        <w:t>kann</w:t>
      </w:r>
      <w:r>
        <w:rPr>
          <w:spacing w:val="-3"/>
        </w:rPr>
        <w:t> </w:t>
      </w:r>
      <w:r>
        <w:rPr/>
        <w:t>die</w:t>
      </w:r>
      <w:r>
        <w:rPr>
          <w:spacing w:val="-3"/>
        </w:rPr>
        <w:t> </w:t>
      </w:r>
      <w:r>
        <w:rPr/>
        <w:t>Bewegung</w:t>
      </w:r>
      <w:r>
        <w:rPr>
          <w:spacing w:val="-3"/>
        </w:rPr>
        <w:t> </w:t>
      </w:r>
      <w:r>
        <w:rPr/>
        <w:t>über</w:t>
      </w:r>
      <w:r>
        <w:rPr>
          <w:spacing w:val="-3"/>
        </w:rPr>
        <w:t> </w:t>
      </w:r>
      <w:r>
        <w:rPr/>
        <w:t>das</w:t>
      </w:r>
      <w:r>
        <w:rPr>
          <w:spacing w:val="-3"/>
        </w:rPr>
        <w:t> </w:t>
      </w:r>
      <w:r>
        <w:rPr/>
        <w:t>Tablet</w:t>
      </w:r>
      <w:r>
        <w:rPr>
          <w:spacing w:val="-3"/>
        </w:rPr>
        <w:t> </w:t>
      </w:r>
      <w:r>
        <w:rPr/>
        <w:t>auch</w:t>
      </w:r>
      <w:r>
        <w:rPr>
          <w:spacing w:val="-3"/>
        </w:rPr>
        <w:t> </w:t>
      </w:r>
      <w:r>
        <w:rPr/>
        <w:t>in</w:t>
      </w:r>
      <w:r>
        <w:rPr>
          <w:spacing w:val="-3"/>
        </w:rPr>
        <w:t> </w:t>
      </w:r>
      <w:r>
        <w:rPr/>
        <w:t>zeitli- chen und dynamischen Aspekten (evtl. auch verlangsamt) dargestellt und erfasst werden (vgl. Dober, 2006).</w:t>
      </w:r>
    </w:p>
    <w:p>
      <w:pPr>
        <w:spacing w:after="0" w:line="256" w:lineRule="auto"/>
        <w:sectPr>
          <w:pgSz w:w="11910" w:h="16840"/>
          <w:pgMar w:header="0" w:footer="1378" w:top="1100" w:bottom="1640" w:left="1040" w:right="980"/>
        </w:sectPr>
      </w:pPr>
    </w:p>
    <w:p>
      <w:pPr>
        <w:pStyle w:val="Heading1"/>
        <w:ind w:left="103" w:firstLine="0"/>
      </w:pPr>
      <w:bookmarkStart w:name="_TOC_250001" w:id="8"/>
      <w:bookmarkEnd w:id="8"/>
      <w:r>
        <w:rPr>
          <w:spacing w:val="-2"/>
        </w:rPr>
        <w:t>Literaturverzeichnis</w:t>
      </w:r>
    </w:p>
    <w:p>
      <w:pPr>
        <w:spacing w:line="228" w:lineRule="auto" w:before="249"/>
        <w:ind w:left="812" w:right="140" w:hanging="709"/>
        <w:jc w:val="both"/>
        <w:rPr>
          <w:sz w:val="22"/>
        </w:rPr>
      </w:pPr>
      <w:r>
        <w:rPr>
          <w:sz w:val="22"/>
        </w:rPr>
        <w:t>Dober,</w:t>
      </w:r>
      <w:r>
        <w:rPr>
          <w:spacing w:val="-16"/>
          <w:sz w:val="22"/>
        </w:rPr>
        <w:t> </w:t>
      </w:r>
      <w:r>
        <w:rPr>
          <w:sz w:val="22"/>
        </w:rPr>
        <w:t>R.</w:t>
      </w:r>
      <w:r>
        <w:rPr>
          <w:spacing w:val="-15"/>
          <w:sz w:val="22"/>
        </w:rPr>
        <w:t> </w:t>
      </w:r>
      <w:r>
        <w:rPr>
          <w:sz w:val="22"/>
        </w:rPr>
        <w:t>(2006):</w:t>
      </w:r>
      <w:r>
        <w:rPr>
          <w:spacing w:val="-15"/>
          <w:sz w:val="22"/>
        </w:rPr>
        <w:t> </w:t>
      </w:r>
      <w:r>
        <w:rPr>
          <w:sz w:val="22"/>
        </w:rPr>
        <w:t>Sportpädagogik-Online:</w:t>
      </w:r>
      <w:r>
        <w:rPr>
          <w:spacing w:val="-16"/>
          <w:sz w:val="22"/>
        </w:rPr>
        <w:t> </w:t>
      </w:r>
      <w:r>
        <w:rPr>
          <w:sz w:val="22"/>
        </w:rPr>
        <w:t>”</w:t>
      </w:r>
      <w:r>
        <w:rPr>
          <w:i/>
          <w:sz w:val="22"/>
        </w:rPr>
        <w:t>Neue</w:t>
      </w:r>
      <w:r>
        <w:rPr>
          <w:i/>
          <w:spacing w:val="-15"/>
          <w:sz w:val="22"/>
        </w:rPr>
        <w:t> </w:t>
      </w:r>
      <w:r>
        <w:rPr>
          <w:i/>
          <w:sz w:val="22"/>
        </w:rPr>
        <w:t>Medien</w:t>
      </w:r>
      <w:r>
        <w:rPr>
          <w:i/>
          <w:spacing w:val="-15"/>
          <w:sz w:val="22"/>
        </w:rPr>
        <w:t> </w:t>
      </w:r>
      <w:r>
        <w:rPr>
          <w:i/>
          <w:sz w:val="22"/>
        </w:rPr>
        <w:t>im</w:t>
      </w:r>
      <w:r>
        <w:rPr>
          <w:i/>
          <w:spacing w:val="-15"/>
          <w:sz w:val="22"/>
        </w:rPr>
        <w:t> </w:t>
      </w:r>
      <w:r>
        <w:rPr>
          <w:i/>
          <w:sz w:val="22"/>
        </w:rPr>
        <w:t>Sportunterricht</w:t>
      </w:r>
      <w:r>
        <w:rPr>
          <w:sz w:val="22"/>
        </w:rPr>
        <w:t>”</w:t>
      </w:r>
      <w:r>
        <w:rPr>
          <w:spacing w:val="-16"/>
          <w:sz w:val="22"/>
        </w:rPr>
        <w:t> </w:t>
      </w:r>
      <w:r>
        <w:rPr>
          <w:sz w:val="22"/>
        </w:rPr>
        <w:t>Zugriff</w:t>
      </w:r>
      <w:r>
        <w:rPr>
          <w:spacing w:val="-15"/>
          <w:sz w:val="22"/>
        </w:rPr>
        <w:t> </w:t>
      </w:r>
      <w:r>
        <w:rPr>
          <w:sz w:val="22"/>
        </w:rPr>
        <w:t>am</w:t>
      </w:r>
      <w:r>
        <w:rPr>
          <w:spacing w:val="-15"/>
          <w:sz w:val="22"/>
        </w:rPr>
        <w:t> </w:t>
      </w:r>
      <w:r>
        <w:rPr>
          <w:sz w:val="22"/>
        </w:rPr>
        <w:t>22.</w:t>
      </w:r>
      <w:r>
        <w:rPr>
          <w:spacing w:val="-16"/>
          <w:sz w:val="22"/>
        </w:rPr>
        <w:t> </w:t>
      </w:r>
      <w:r>
        <w:rPr>
          <w:sz w:val="22"/>
        </w:rPr>
        <w:t>Juni</w:t>
      </w:r>
      <w:r>
        <w:rPr>
          <w:spacing w:val="-15"/>
          <w:sz w:val="22"/>
        </w:rPr>
        <w:t> </w:t>
      </w:r>
      <w:r>
        <w:rPr>
          <w:sz w:val="22"/>
        </w:rPr>
        <w:t>2022 unter </w:t>
      </w:r>
      <w:hyperlink r:id="rId8">
        <w:r>
          <w:rPr>
            <w:sz w:val="22"/>
          </w:rPr>
          <w:t>http://www.sportpaedagogik-online.de/neuemedienimsportunterricht04.html</w:t>
        </w:r>
      </w:hyperlink>
    </w:p>
    <w:p>
      <w:pPr>
        <w:pStyle w:val="BodyText"/>
        <w:spacing w:before="9"/>
        <w:rPr>
          <w:sz w:val="20"/>
        </w:rPr>
      </w:pPr>
    </w:p>
    <w:p>
      <w:pPr>
        <w:spacing w:line="228" w:lineRule="auto" w:before="0"/>
        <w:ind w:left="812" w:right="141" w:hanging="709"/>
        <w:jc w:val="both"/>
        <w:rPr>
          <w:sz w:val="22"/>
        </w:rPr>
      </w:pPr>
      <w:r>
        <w:rPr>
          <w:sz w:val="22"/>
        </w:rPr>
        <w:t>Sandragesan,</w:t>
      </w:r>
      <w:r>
        <w:rPr>
          <w:spacing w:val="-2"/>
          <w:sz w:val="22"/>
        </w:rPr>
        <w:t> </w:t>
      </w:r>
      <w:r>
        <w:rPr>
          <w:sz w:val="22"/>
        </w:rPr>
        <w:t>Christina,</w:t>
      </w:r>
      <w:r>
        <w:rPr>
          <w:spacing w:val="-2"/>
          <w:sz w:val="22"/>
        </w:rPr>
        <w:t> </w:t>
      </w:r>
      <w:r>
        <w:rPr>
          <w:sz w:val="22"/>
        </w:rPr>
        <w:t>&amp;</w:t>
      </w:r>
      <w:r>
        <w:rPr>
          <w:spacing w:val="-3"/>
          <w:sz w:val="22"/>
        </w:rPr>
        <w:t> </w:t>
      </w:r>
      <w:r>
        <w:rPr>
          <w:sz w:val="22"/>
        </w:rPr>
        <w:t>Richard,</w:t>
      </w:r>
      <w:r>
        <w:rPr>
          <w:spacing w:val="-4"/>
          <w:sz w:val="22"/>
        </w:rPr>
        <w:t> </w:t>
      </w:r>
      <w:r>
        <w:rPr>
          <w:sz w:val="22"/>
        </w:rPr>
        <w:t>T.</w:t>
      </w:r>
      <w:r>
        <w:rPr>
          <w:spacing w:val="-2"/>
          <w:sz w:val="22"/>
        </w:rPr>
        <w:t> </w:t>
      </w:r>
      <w:r>
        <w:rPr>
          <w:sz w:val="22"/>
        </w:rPr>
        <w:t>(2013).</w:t>
      </w:r>
      <w:r>
        <w:rPr>
          <w:spacing w:val="-2"/>
          <w:sz w:val="22"/>
        </w:rPr>
        <w:t> </w:t>
      </w:r>
      <w:r>
        <w:rPr>
          <w:sz w:val="22"/>
        </w:rPr>
        <w:t>Badminton</w:t>
      </w:r>
      <w:r>
        <w:rPr>
          <w:spacing w:val="-3"/>
          <w:sz w:val="22"/>
        </w:rPr>
        <w:t> </w:t>
      </w:r>
      <w:r>
        <w:rPr>
          <w:sz w:val="22"/>
        </w:rPr>
        <w:t>–</w:t>
      </w:r>
      <w:r>
        <w:rPr>
          <w:spacing w:val="-2"/>
          <w:sz w:val="22"/>
        </w:rPr>
        <w:t> </w:t>
      </w:r>
      <w:r>
        <w:rPr>
          <w:sz w:val="22"/>
        </w:rPr>
        <w:t>Shuttle</w:t>
      </w:r>
      <w:r>
        <w:rPr>
          <w:spacing w:val="-2"/>
          <w:sz w:val="22"/>
        </w:rPr>
        <w:t> </w:t>
      </w:r>
      <w:r>
        <w:rPr>
          <w:sz w:val="22"/>
        </w:rPr>
        <w:t>Time.</w:t>
      </w:r>
      <w:r>
        <w:rPr>
          <w:spacing w:val="-3"/>
          <w:sz w:val="22"/>
        </w:rPr>
        <w:t> </w:t>
      </w:r>
      <w:r>
        <w:rPr>
          <w:i/>
          <w:sz w:val="22"/>
        </w:rPr>
        <w:t>mobilesport.ch</w:t>
      </w:r>
      <w:r>
        <w:rPr>
          <w:sz w:val="22"/>
        </w:rPr>
        <w:t>(9).</w:t>
      </w:r>
      <w:r>
        <w:rPr>
          <w:spacing w:val="-2"/>
          <w:sz w:val="22"/>
        </w:rPr>
        <w:t> </w:t>
      </w:r>
      <w:r>
        <w:rPr>
          <w:sz w:val="22"/>
        </w:rPr>
        <w:t>Zugriff am 27. Juni 2022 unter https://shuttletime.ch/wp-content/uploads/2020/10/09_13_Badmin- </w:t>
      </w:r>
      <w:r>
        <w:rPr>
          <w:spacing w:val="-2"/>
          <w:sz w:val="22"/>
        </w:rPr>
        <w:t>ton_d_def.pdf</w:t>
      </w:r>
    </w:p>
    <w:p>
      <w:pPr>
        <w:spacing w:after="0" w:line="228" w:lineRule="auto"/>
        <w:jc w:val="both"/>
        <w:rPr>
          <w:sz w:val="22"/>
        </w:rPr>
        <w:sectPr>
          <w:pgSz w:w="11910" w:h="16840"/>
          <w:pgMar w:header="0" w:footer="1378" w:top="1600" w:bottom="1640" w:left="1040" w:right="980"/>
        </w:sectPr>
      </w:pPr>
    </w:p>
    <w:p>
      <w:pPr>
        <w:pStyle w:val="Heading1"/>
        <w:ind w:left="103" w:firstLine="0"/>
      </w:pPr>
      <w:bookmarkStart w:name="_TOC_250000" w:id="9"/>
      <w:bookmarkEnd w:id="9"/>
      <w:r>
        <w:rPr>
          <w:spacing w:val="-2"/>
        </w:rPr>
        <w:t>Anhang</w:t>
      </w:r>
    </w:p>
    <w:p>
      <w:pPr>
        <w:pStyle w:val="BodyText"/>
        <w:rPr>
          <w:b/>
          <w:sz w:val="22"/>
        </w:rPr>
      </w:pPr>
      <w:r>
        <w:rPr/>
        <w:pict>
          <v:group style="position:absolute;margin-left:57.587734pt;margin-top:13.884777pt;width:483.4pt;height:272.3pt;mso-position-horizontal-relative:page;mso-position-vertical-relative:paragraph;z-index:-15728128;mso-wrap-distance-left:0;mso-wrap-distance-right:0" id="docshapegroup6" coordorigin="1152,278" coordsize="9668,5446">
            <v:shape style="position:absolute;left:1183;top:417;width:9616;height:5287" type="#_x0000_t75" id="docshape7" stroked="false">
              <v:imagedata r:id="rId9" o:title=""/>
            </v:shape>
            <v:shape style="position:absolute;left:1159;top:285;width:9653;height:5431" id="docshape8" coordorigin="1159,285" coordsize="9653,5431" path="m1159,285l10812,285,10812,5715m1159,5715l1159,285e" filled="false" stroked="true" strokeweight=".75pt" strokecolor="#000000">
              <v:path arrowok="t"/>
              <v:stroke dashstyle="solid"/>
            </v:shape>
            <w10:wrap type="topAndBottom"/>
          </v:group>
        </w:pict>
      </w:r>
    </w:p>
    <w:p>
      <w:pPr>
        <w:pStyle w:val="BodyText"/>
        <w:rPr>
          <w:b/>
          <w:sz w:val="20"/>
        </w:rPr>
      </w:pPr>
    </w:p>
    <w:p>
      <w:pPr>
        <w:pStyle w:val="BodyText"/>
        <w:rPr>
          <w:b/>
          <w:sz w:val="20"/>
        </w:rPr>
      </w:pPr>
    </w:p>
    <w:p>
      <w:pPr>
        <w:pStyle w:val="BodyText"/>
        <w:spacing w:before="9"/>
        <w:rPr>
          <w:b/>
          <w:sz w:val="14"/>
        </w:rPr>
      </w:pPr>
      <w:r>
        <w:rPr/>
        <w:pict>
          <v:group style="position:absolute;margin-left:57.587734pt;margin-top:9.724317pt;width:483.4pt;height:272.350pt;mso-position-horizontal-relative:page;mso-position-vertical-relative:paragraph;z-index:-15727616;mso-wrap-distance-left:0;mso-wrap-distance-right:0" id="docshapegroup9" coordorigin="1152,194" coordsize="9668,5447">
            <v:shape style="position:absolute;left:1183;top:532;width:9593;height:5090" type="#_x0000_t75" id="docshape10" stroked="false">
              <v:imagedata r:id="rId10" o:title=""/>
            </v:shape>
            <v:shape style="position:absolute;left:1159;top:201;width:9653;height:5432" id="docshape11" coordorigin="1159,202" coordsize="9653,5432" path="m1159,202l10812,202,10812,5633m1159,5633l1159,202e" filled="false" stroked="true" strokeweight=".75pt" strokecolor="#000000">
              <v:path arrowok="t"/>
              <v:stroke dashstyle="solid"/>
            </v:shape>
            <w10:wrap type="topAndBottom"/>
          </v:group>
        </w:pict>
      </w:r>
    </w:p>
    <w:p>
      <w:pPr>
        <w:spacing w:after="0"/>
        <w:rPr>
          <w:sz w:val="14"/>
        </w:rPr>
        <w:sectPr>
          <w:pgSz w:w="11910" w:h="16840"/>
          <w:pgMar w:header="0" w:footer="1378" w:top="1600" w:bottom="1640" w:left="1040" w:right="980"/>
        </w:sectPr>
      </w:pPr>
    </w:p>
    <w:p>
      <w:pPr>
        <w:pStyle w:val="BodyText"/>
        <w:ind w:left="111"/>
        <w:rPr>
          <w:sz w:val="20"/>
        </w:rPr>
      </w:pPr>
      <w:r>
        <w:rPr>
          <w:sz w:val="20"/>
        </w:rPr>
        <w:pict>
          <v:group style="width:483.4pt;height:272.3pt;mso-position-horizontal-relative:char;mso-position-vertical-relative:line" id="docshapegroup12" coordorigin="0,0" coordsize="9668,5446">
            <v:shape style="position:absolute;left:167;top:65;width:9457;height:5361" type="#_x0000_t75" id="docshape13" stroked="false">
              <v:imagedata r:id="rId11" o:title=""/>
            </v:shape>
            <v:shape style="position:absolute;left:7;top:7;width:9653;height:5431" id="docshape14" coordorigin="8,8" coordsize="9653,5431" path="m8,8l9661,8,9661,5438m8,5438l8,8e" filled="false" stroked="true" strokeweight=".75pt" strokecolor="#000000">
              <v:path arrowok="t"/>
              <v:stroke dashstyle="solid"/>
            </v:shape>
          </v:group>
        </w:pict>
      </w:r>
      <w:r>
        <w:rPr>
          <w:sz w:val="20"/>
        </w:rPr>
      </w:r>
    </w:p>
    <w:p>
      <w:pPr>
        <w:pStyle w:val="BodyText"/>
        <w:rPr>
          <w:b/>
          <w:sz w:val="20"/>
        </w:rPr>
      </w:pPr>
    </w:p>
    <w:p>
      <w:pPr>
        <w:pStyle w:val="BodyText"/>
        <w:rPr>
          <w:b/>
          <w:sz w:val="20"/>
        </w:rPr>
      </w:pPr>
    </w:p>
    <w:p>
      <w:pPr>
        <w:pStyle w:val="BodyText"/>
        <w:spacing w:before="9"/>
        <w:rPr>
          <w:b/>
          <w:sz w:val="10"/>
        </w:rPr>
      </w:pPr>
      <w:r>
        <w:rPr/>
        <w:pict>
          <v:group style="position:absolute;margin-left:57.587734pt;margin-top:7.424512pt;width:483.4pt;height:272.150pt;mso-position-horizontal-relative:page;mso-position-vertical-relative:paragraph;z-index:-15726592;mso-wrap-distance-left:0;mso-wrap-distance-right:0" id="docshapegroup15" coordorigin="1152,148" coordsize="9668,5443">
            <v:shape style="position:absolute;left:1330;top:446;width:9446;height:5132" type="#_x0000_t75" id="docshape16" stroked="false">
              <v:imagedata r:id="rId12" o:title=""/>
            </v:shape>
            <v:shape style="position:absolute;left:1159;top:156;width:9653;height:5428" id="docshape17" coordorigin="1159,156" coordsize="9653,5428" path="m1159,156l10812,156,10812,5584m1159,5584l1159,156e" filled="false" stroked="true" strokeweight=".75pt" strokecolor="#000000">
              <v:path arrowok="t"/>
              <v:stroke dashstyle="solid"/>
            </v:shape>
            <w10:wrap type="topAndBottom"/>
          </v:group>
        </w:pict>
      </w:r>
    </w:p>
    <w:p>
      <w:pPr>
        <w:spacing w:after="0"/>
        <w:rPr>
          <w:sz w:val="10"/>
        </w:rPr>
        <w:sectPr>
          <w:pgSz w:w="11910" w:h="16840"/>
          <w:pgMar w:header="0" w:footer="1378" w:top="1140" w:bottom="1560" w:left="1040" w:right="980"/>
        </w:sectPr>
      </w:pPr>
    </w:p>
    <w:p>
      <w:pPr>
        <w:pStyle w:val="BodyText"/>
        <w:ind w:left="111"/>
        <w:rPr>
          <w:sz w:val="20"/>
        </w:rPr>
      </w:pPr>
      <w:r>
        <w:rPr>
          <w:sz w:val="20"/>
        </w:rPr>
        <w:pict>
          <v:group style="width:483.4pt;height:272.3pt;mso-position-horizontal-relative:char;mso-position-vertical-relative:line" id="docshapegroup18" coordorigin="0,0" coordsize="9668,5446">
            <v:shape style="position:absolute;left:343;top:65;width:9299;height:5361" type="#_x0000_t75" id="docshape19" stroked="false">
              <v:imagedata r:id="rId13" o:title=""/>
            </v:shape>
            <v:shape style="position:absolute;left:7;top:7;width:9653;height:5431" id="docshape20" coordorigin="8,8" coordsize="9653,5431" path="m8,8l9661,8,9661,5438m8,5438l8,8e" filled="false" stroked="true" strokeweight=".75pt" strokecolor="#000000">
              <v:path arrowok="t"/>
              <v:stroke dashstyle="solid"/>
            </v:shape>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7"/>
        </w:rPr>
      </w:pPr>
      <w:r>
        <w:rPr/>
        <w:pict>
          <v:group style="position:absolute;margin-left:57.587734pt;margin-top:17.198681pt;width:483.4pt;height:272.25pt;mso-position-horizontal-relative:page;mso-position-vertical-relative:paragraph;z-index:-15725568;mso-wrap-distance-left:0;mso-wrap-distance-right:0" id="docshapegroup21" coordorigin="1152,344" coordsize="9668,5445">
            <v:shape style="position:absolute;left:1178;top:381;width:9599;height:5394" type="#_x0000_t75" id="docshape22" stroked="false">
              <v:imagedata r:id="rId14" o:title=""/>
            </v:shape>
            <v:shape style="position:absolute;left:1159;top:351;width:9653;height:5430" id="docshape23" coordorigin="1159,351" coordsize="9653,5430" path="m1159,351l10812,351,10812,5781m1159,5781l1159,351e" filled="false" stroked="true" strokeweight=".75pt" strokecolor="#000000">
              <v:path arrowok="t"/>
              <v:stroke dashstyle="solid"/>
            </v:shape>
            <w10:wrap type="topAndBottom"/>
          </v:group>
        </w:pict>
      </w:r>
    </w:p>
    <w:p>
      <w:pPr>
        <w:spacing w:after="0"/>
        <w:rPr>
          <w:sz w:val="27"/>
        </w:rPr>
        <w:sectPr>
          <w:pgSz w:w="11910" w:h="16840"/>
          <w:pgMar w:header="0" w:footer="1378" w:top="1140" w:bottom="1560" w:left="1040" w:right="980"/>
        </w:sectPr>
      </w:pPr>
    </w:p>
    <w:p>
      <w:pPr>
        <w:pStyle w:val="BodyText"/>
        <w:ind w:left="111"/>
        <w:rPr>
          <w:sz w:val="20"/>
        </w:rPr>
      </w:pPr>
      <w:r>
        <w:rPr>
          <w:sz w:val="20"/>
        </w:rPr>
        <w:pict>
          <v:group style="width:483.4pt;height:272.3pt;mso-position-horizontal-relative:char;mso-position-vertical-relative:line" id="docshapegroup24" coordorigin="0,0" coordsize="9668,5446">
            <v:shape style="position:absolute;left:48;top:37;width:9576;height:5389" type="#_x0000_t75" id="docshape25" stroked="false">
              <v:imagedata r:id="rId15" o:title=""/>
            </v:shape>
            <v:shape style="position:absolute;left:7;top:7;width:9653;height:5431" id="docshape26" coordorigin="8,8" coordsize="9653,5431" path="m8,8l9661,8,9661,5438m8,5438l8,8e" filled="false" stroked="true" strokeweight=".75pt" strokecolor="#000000">
              <v:path arrowok="t"/>
              <v:stroke dashstyle="solid"/>
            </v:shape>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7"/>
        </w:rPr>
      </w:pPr>
      <w:r>
        <w:rPr/>
        <w:pict>
          <v:group style="position:absolute;margin-left:57.587734pt;margin-top:17.198681pt;width:483.4pt;height:272.25pt;mso-position-horizontal-relative:page;mso-position-vertical-relative:paragraph;z-index:-15724544;mso-wrap-distance-left:0;mso-wrap-distance-right:0" id="docshapegroup27" coordorigin="1152,344" coordsize="9668,5445">
            <v:shape style="position:absolute;left:1846;top:1265;width:8931;height:4510" type="#_x0000_t75" id="docshape28" stroked="false">
              <v:imagedata r:id="rId16" o:title=""/>
            </v:shape>
            <v:shape style="position:absolute;left:1159;top:351;width:9653;height:5430" id="docshape29" coordorigin="1159,351" coordsize="9653,5430" path="m1159,351l10812,351,10812,5781m1159,5781l1159,351e" filled="false" stroked="true" strokeweight=".75pt" strokecolor="#000000">
              <v:path arrowok="t"/>
              <v:stroke dashstyle="solid"/>
            </v:shape>
            <w10:wrap type="topAndBottom"/>
          </v:group>
        </w:pict>
      </w:r>
    </w:p>
    <w:sectPr>
      <w:pgSz w:w="11910" w:h="16840"/>
      <w:pgMar w:header="0" w:footer="1378" w:top="1140" w:bottom="1560" w:left="104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432192">
          <wp:simplePos x="0" y="0"/>
          <wp:positionH relativeFrom="page">
            <wp:posOffset>728189</wp:posOffset>
          </wp:positionH>
          <wp:positionV relativeFrom="page">
            <wp:posOffset>9639264</wp:posOffset>
          </wp:positionV>
          <wp:extent cx="853101" cy="29083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853101" cy="29083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21.677795pt;margin-top:760.153809pt;width:21.5pt;height:15pt;mso-position-horizontal-relative:page;mso-position-vertical-relative:page;z-index:-15883776" type="#_x0000_t202" id="docshape1" filled="false" stroked="false">
          <v:textbox inset="0,0,0,0">
            <w:txbxContent>
              <w:p>
                <w:pPr>
                  <w:pStyle w:val="BodyText"/>
                  <w:spacing w:line="275"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r>
      <w:rPr/>
      <w:pict>
        <v:shape style="position:absolute;margin-left:56.157825pt;margin-top:760.153809pt;width:486pt;height:34.75pt;mso-position-horizontal-relative:page;mso-position-vertical-relative:page;z-index:-15883264" type="#_x0000_t202" id="docshape2" filled="false" stroked="false">
          <v:textbox inset="0,0,0,0">
            <w:txbxContent>
              <w:p>
                <w:pPr>
                  <w:spacing w:line="244" w:lineRule="auto" w:before="252"/>
                  <w:ind w:left="20" w:right="303" w:firstLine="1468"/>
                  <w:jc w:val="left"/>
                  <w:rPr>
                    <w:sz w:val="18"/>
                  </w:rPr>
                </w:pPr>
                <w:r>
                  <w:rPr>
                    <w:sz w:val="18"/>
                  </w:rPr>
                  <w:t>“Digitale</w:t>
                </w:r>
                <w:r>
                  <w:rPr>
                    <w:spacing w:val="-11"/>
                    <w:sz w:val="18"/>
                  </w:rPr>
                  <w:t> </w:t>
                </w:r>
                <w:r>
                  <w:rPr>
                    <w:sz w:val="18"/>
                  </w:rPr>
                  <w:t>Badminton</w:t>
                </w:r>
                <w:r>
                  <w:rPr>
                    <w:spacing w:val="-11"/>
                    <w:sz w:val="18"/>
                  </w:rPr>
                  <w:t> </w:t>
                </w:r>
                <w:r>
                  <w:rPr>
                    <w:sz w:val="18"/>
                  </w:rPr>
                  <w:t>Stationen“</w:t>
                </w:r>
                <w:r>
                  <w:rPr>
                    <w:spacing w:val="-10"/>
                    <w:sz w:val="18"/>
                  </w:rPr>
                  <w:t> </w:t>
                </w:r>
                <w:r>
                  <w:rPr>
                    <w:sz w:val="18"/>
                  </w:rPr>
                  <w:t>von</w:t>
                </w:r>
                <w:r>
                  <w:rPr>
                    <w:spacing w:val="-11"/>
                    <w:sz w:val="18"/>
                  </w:rPr>
                  <w:t> </w:t>
                </w:r>
                <w:r>
                  <w:rPr>
                    <w:sz w:val="18"/>
                  </w:rPr>
                  <w:t>Universität</w:t>
                </w:r>
                <w:r>
                  <w:rPr>
                    <w:spacing w:val="-10"/>
                    <w:sz w:val="18"/>
                  </w:rPr>
                  <w:t> </w:t>
                </w:r>
                <w:r>
                  <w:rPr>
                    <w:sz w:val="18"/>
                  </w:rPr>
                  <w:t>Leipzig</w:t>
                </w:r>
                <w:r>
                  <w:rPr>
                    <w:spacing w:val="-11"/>
                    <w:sz w:val="18"/>
                  </w:rPr>
                  <w:t> </w:t>
                </w:r>
                <w:r>
                  <w:rPr>
                    <w:sz w:val="18"/>
                  </w:rPr>
                  <w:t>(Famulla,</w:t>
                </w:r>
                <w:r>
                  <w:rPr>
                    <w:spacing w:val="-10"/>
                    <w:sz w:val="18"/>
                  </w:rPr>
                  <w:t> </w:t>
                </w:r>
                <w:r>
                  <w:rPr>
                    <w:sz w:val="18"/>
                  </w:rPr>
                  <w:t>Kaiser,</w:t>
                </w:r>
                <w:r>
                  <w:rPr>
                    <w:spacing w:val="-10"/>
                    <w:sz w:val="18"/>
                  </w:rPr>
                  <w:t> </w:t>
                </w:r>
                <w:r>
                  <w:rPr>
                    <w:sz w:val="18"/>
                  </w:rPr>
                  <w:t>Krohn,</w:t>
                </w:r>
                <w:r>
                  <w:rPr>
                    <w:spacing w:val="-10"/>
                    <w:sz w:val="18"/>
                  </w:rPr>
                  <w:t> </w:t>
                </w:r>
                <w:r>
                  <w:rPr>
                    <w:sz w:val="18"/>
                  </w:rPr>
                  <w:t>Päckert</w:t>
                </w:r>
                <w:r>
                  <w:rPr>
                    <w:spacing w:val="-10"/>
                    <w:sz w:val="18"/>
                  </w:rPr>
                  <w:t> </w:t>
                </w:r>
                <w:r>
                  <w:rPr>
                    <w:sz w:val="18"/>
                  </w:rPr>
                  <w:t>&amp;</w:t>
                </w:r>
                <w:r>
                  <w:rPr>
                    <w:spacing w:val="-11"/>
                    <w:sz w:val="18"/>
                  </w:rPr>
                  <w:t> </w:t>
                </w:r>
                <w:r>
                  <w:rPr>
                    <w:sz w:val="18"/>
                  </w:rPr>
                  <w:t>Schüller) ist lizenziert unter CreativeCommons Namensnennung – Weitergabe unter gleichen Bedingungen 4.0 Lizenz</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830" w:hanging="360"/>
      </w:pPr>
      <w:rPr>
        <w:rFonts w:hint="default" w:ascii="Calibri" w:hAnsi="Calibri" w:eastAsia="Calibri" w:cs="Calibri"/>
        <w:b w:val="0"/>
        <w:bCs w:val="0"/>
        <w:i w:val="0"/>
        <w:iCs w:val="0"/>
        <w:w w:val="99"/>
        <w:sz w:val="26"/>
        <w:szCs w:val="26"/>
        <w:lang w:val="de-DE" w:eastAsia="en-US" w:bidi="ar-SA"/>
      </w:rPr>
    </w:lvl>
    <w:lvl w:ilvl="1">
      <w:start w:val="0"/>
      <w:numFmt w:val="bullet"/>
      <w:lvlText w:val="•"/>
      <w:lvlJc w:val="left"/>
      <w:pPr>
        <w:ind w:left="1236" w:hanging="360"/>
      </w:pPr>
      <w:rPr>
        <w:rFonts w:hint="default"/>
        <w:lang w:val="de-DE" w:eastAsia="en-US" w:bidi="ar-SA"/>
      </w:rPr>
    </w:lvl>
    <w:lvl w:ilvl="2">
      <w:start w:val="0"/>
      <w:numFmt w:val="bullet"/>
      <w:lvlText w:val="•"/>
      <w:lvlJc w:val="left"/>
      <w:pPr>
        <w:ind w:left="1632" w:hanging="360"/>
      </w:pPr>
      <w:rPr>
        <w:rFonts w:hint="default"/>
        <w:lang w:val="de-DE" w:eastAsia="en-US" w:bidi="ar-SA"/>
      </w:rPr>
    </w:lvl>
    <w:lvl w:ilvl="3">
      <w:start w:val="0"/>
      <w:numFmt w:val="bullet"/>
      <w:lvlText w:val="•"/>
      <w:lvlJc w:val="left"/>
      <w:pPr>
        <w:ind w:left="2029" w:hanging="360"/>
      </w:pPr>
      <w:rPr>
        <w:rFonts w:hint="default"/>
        <w:lang w:val="de-DE" w:eastAsia="en-US" w:bidi="ar-SA"/>
      </w:rPr>
    </w:lvl>
    <w:lvl w:ilvl="4">
      <w:start w:val="0"/>
      <w:numFmt w:val="bullet"/>
      <w:lvlText w:val="•"/>
      <w:lvlJc w:val="left"/>
      <w:pPr>
        <w:ind w:left="2425" w:hanging="360"/>
      </w:pPr>
      <w:rPr>
        <w:rFonts w:hint="default"/>
        <w:lang w:val="de-DE" w:eastAsia="en-US" w:bidi="ar-SA"/>
      </w:rPr>
    </w:lvl>
    <w:lvl w:ilvl="5">
      <w:start w:val="0"/>
      <w:numFmt w:val="bullet"/>
      <w:lvlText w:val="•"/>
      <w:lvlJc w:val="left"/>
      <w:pPr>
        <w:ind w:left="2822" w:hanging="360"/>
      </w:pPr>
      <w:rPr>
        <w:rFonts w:hint="default"/>
        <w:lang w:val="de-DE" w:eastAsia="en-US" w:bidi="ar-SA"/>
      </w:rPr>
    </w:lvl>
    <w:lvl w:ilvl="6">
      <w:start w:val="0"/>
      <w:numFmt w:val="bullet"/>
      <w:lvlText w:val="•"/>
      <w:lvlJc w:val="left"/>
      <w:pPr>
        <w:ind w:left="3218" w:hanging="360"/>
      </w:pPr>
      <w:rPr>
        <w:rFonts w:hint="default"/>
        <w:lang w:val="de-DE" w:eastAsia="en-US" w:bidi="ar-SA"/>
      </w:rPr>
    </w:lvl>
    <w:lvl w:ilvl="7">
      <w:start w:val="0"/>
      <w:numFmt w:val="bullet"/>
      <w:lvlText w:val="•"/>
      <w:lvlJc w:val="left"/>
      <w:pPr>
        <w:ind w:left="3614" w:hanging="360"/>
      </w:pPr>
      <w:rPr>
        <w:rFonts w:hint="default"/>
        <w:lang w:val="de-DE" w:eastAsia="en-US" w:bidi="ar-SA"/>
      </w:rPr>
    </w:lvl>
    <w:lvl w:ilvl="8">
      <w:start w:val="0"/>
      <w:numFmt w:val="bullet"/>
      <w:lvlText w:val="•"/>
      <w:lvlJc w:val="left"/>
      <w:pPr>
        <w:ind w:left="4011" w:hanging="360"/>
      </w:pPr>
      <w:rPr>
        <w:rFonts w:hint="default"/>
        <w:lang w:val="de-DE" w:eastAsia="en-US" w:bidi="ar-SA"/>
      </w:rPr>
    </w:lvl>
  </w:abstractNum>
  <w:abstractNum w:abstractNumId="1">
    <w:multiLevelType w:val="hybridMultilevel"/>
    <w:lvl w:ilvl="0">
      <w:start w:val="1"/>
      <w:numFmt w:val="decimal"/>
      <w:lvlText w:val="%1"/>
      <w:lvlJc w:val="left"/>
      <w:pPr>
        <w:ind w:left="812" w:hanging="709"/>
        <w:jc w:val="left"/>
      </w:pPr>
      <w:rPr>
        <w:rFonts w:hint="default" w:ascii="Arial" w:hAnsi="Arial" w:eastAsia="Arial" w:cs="Arial"/>
        <w:b/>
        <w:bCs/>
        <w:i w:val="0"/>
        <w:iCs w:val="0"/>
        <w:w w:val="99"/>
        <w:sz w:val="28"/>
        <w:szCs w:val="28"/>
        <w:lang w:val="de-DE" w:eastAsia="en-US" w:bidi="ar-SA"/>
      </w:rPr>
    </w:lvl>
    <w:lvl w:ilvl="1">
      <w:start w:val="0"/>
      <w:numFmt w:val="bullet"/>
      <w:lvlText w:val="•"/>
      <w:lvlJc w:val="left"/>
      <w:pPr>
        <w:ind w:left="1726" w:hanging="709"/>
      </w:pPr>
      <w:rPr>
        <w:rFonts w:hint="default"/>
        <w:lang w:val="de-DE" w:eastAsia="en-US" w:bidi="ar-SA"/>
      </w:rPr>
    </w:lvl>
    <w:lvl w:ilvl="2">
      <w:start w:val="0"/>
      <w:numFmt w:val="bullet"/>
      <w:lvlText w:val="•"/>
      <w:lvlJc w:val="left"/>
      <w:pPr>
        <w:ind w:left="2633" w:hanging="709"/>
      </w:pPr>
      <w:rPr>
        <w:rFonts w:hint="default"/>
        <w:lang w:val="de-DE" w:eastAsia="en-US" w:bidi="ar-SA"/>
      </w:rPr>
    </w:lvl>
    <w:lvl w:ilvl="3">
      <w:start w:val="0"/>
      <w:numFmt w:val="bullet"/>
      <w:lvlText w:val="•"/>
      <w:lvlJc w:val="left"/>
      <w:pPr>
        <w:ind w:left="3539" w:hanging="709"/>
      </w:pPr>
      <w:rPr>
        <w:rFonts w:hint="default"/>
        <w:lang w:val="de-DE" w:eastAsia="en-US" w:bidi="ar-SA"/>
      </w:rPr>
    </w:lvl>
    <w:lvl w:ilvl="4">
      <w:start w:val="0"/>
      <w:numFmt w:val="bullet"/>
      <w:lvlText w:val="•"/>
      <w:lvlJc w:val="left"/>
      <w:pPr>
        <w:ind w:left="4446" w:hanging="709"/>
      </w:pPr>
      <w:rPr>
        <w:rFonts w:hint="default"/>
        <w:lang w:val="de-DE" w:eastAsia="en-US" w:bidi="ar-SA"/>
      </w:rPr>
    </w:lvl>
    <w:lvl w:ilvl="5">
      <w:start w:val="0"/>
      <w:numFmt w:val="bullet"/>
      <w:lvlText w:val="•"/>
      <w:lvlJc w:val="left"/>
      <w:pPr>
        <w:ind w:left="5352" w:hanging="709"/>
      </w:pPr>
      <w:rPr>
        <w:rFonts w:hint="default"/>
        <w:lang w:val="de-DE" w:eastAsia="en-US" w:bidi="ar-SA"/>
      </w:rPr>
    </w:lvl>
    <w:lvl w:ilvl="6">
      <w:start w:val="0"/>
      <w:numFmt w:val="bullet"/>
      <w:lvlText w:val="•"/>
      <w:lvlJc w:val="left"/>
      <w:pPr>
        <w:ind w:left="6259" w:hanging="709"/>
      </w:pPr>
      <w:rPr>
        <w:rFonts w:hint="default"/>
        <w:lang w:val="de-DE" w:eastAsia="en-US" w:bidi="ar-SA"/>
      </w:rPr>
    </w:lvl>
    <w:lvl w:ilvl="7">
      <w:start w:val="0"/>
      <w:numFmt w:val="bullet"/>
      <w:lvlText w:val="•"/>
      <w:lvlJc w:val="left"/>
      <w:pPr>
        <w:ind w:left="7165" w:hanging="709"/>
      </w:pPr>
      <w:rPr>
        <w:rFonts w:hint="default"/>
        <w:lang w:val="de-DE" w:eastAsia="en-US" w:bidi="ar-SA"/>
      </w:rPr>
    </w:lvl>
    <w:lvl w:ilvl="8">
      <w:start w:val="0"/>
      <w:numFmt w:val="bullet"/>
      <w:lvlText w:val="•"/>
      <w:lvlJc w:val="left"/>
      <w:pPr>
        <w:ind w:left="8072" w:hanging="709"/>
      </w:pPr>
      <w:rPr>
        <w:rFonts w:hint="default"/>
        <w:lang w:val="de-DE" w:eastAsia="en-US" w:bidi="ar-SA"/>
      </w:rPr>
    </w:lvl>
  </w:abstractNum>
  <w:abstractNum w:abstractNumId="0">
    <w:multiLevelType w:val="hybridMultilevel"/>
    <w:lvl w:ilvl="0">
      <w:start w:val="1"/>
      <w:numFmt w:val="decimal"/>
      <w:lvlText w:val="%1"/>
      <w:lvlJc w:val="left"/>
      <w:pPr>
        <w:ind w:left="623" w:hanging="520"/>
        <w:jc w:val="left"/>
      </w:pPr>
      <w:rPr>
        <w:rFonts w:hint="default" w:ascii="Arial" w:hAnsi="Arial" w:eastAsia="Arial" w:cs="Arial"/>
        <w:b/>
        <w:bCs/>
        <w:i w:val="0"/>
        <w:iCs w:val="0"/>
        <w:w w:val="99"/>
        <w:sz w:val="28"/>
        <w:szCs w:val="28"/>
        <w:lang w:val="de-DE" w:eastAsia="en-US" w:bidi="ar-SA"/>
      </w:rPr>
    </w:lvl>
    <w:lvl w:ilvl="1">
      <w:start w:val="0"/>
      <w:numFmt w:val="bullet"/>
      <w:lvlText w:val="•"/>
      <w:lvlJc w:val="left"/>
      <w:pPr>
        <w:ind w:left="1546" w:hanging="520"/>
      </w:pPr>
      <w:rPr>
        <w:rFonts w:hint="default"/>
        <w:lang w:val="de-DE" w:eastAsia="en-US" w:bidi="ar-SA"/>
      </w:rPr>
    </w:lvl>
    <w:lvl w:ilvl="2">
      <w:start w:val="0"/>
      <w:numFmt w:val="bullet"/>
      <w:lvlText w:val="•"/>
      <w:lvlJc w:val="left"/>
      <w:pPr>
        <w:ind w:left="2473" w:hanging="520"/>
      </w:pPr>
      <w:rPr>
        <w:rFonts w:hint="default"/>
        <w:lang w:val="de-DE" w:eastAsia="en-US" w:bidi="ar-SA"/>
      </w:rPr>
    </w:lvl>
    <w:lvl w:ilvl="3">
      <w:start w:val="0"/>
      <w:numFmt w:val="bullet"/>
      <w:lvlText w:val="•"/>
      <w:lvlJc w:val="left"/>
      <w:pPr>
        <w:ind w:left="3399" w:hanging="520"/>
      </w:pPr>
      <w:rPr>
        <w:rFonts w:hint="default"/>
        <w:lang w:val="de-DE" w:eastAsia="en-US" w:bidi="ar-SA"/>
      </w:rPr>
    </w:lvl>
    <w:lvl w:ilvl="4">
      <w:start w:val="0"/>
      <w:numFmt w:val="bullet"/>
      <w:lvlText w:val="•"/>
      <w:lvlJc w:val="left"/>
      <w:pPr>
        <w:ind w:left="4326" w:hanging="520"/>
      </w:pPr>
      <w:rPr>
        <w:rFonts w:hint="default"/>
        <w:lang w:val="de-DE" w:eastAsia="en-US" w:bidi="ar-SA"/>
      </w:rPr>
    </w:lvl>
    <w:lvl w:ilvl="5">
      <w:start w:val="0"/>
      <w:numFmt w:val="bullet"/>
      <w:lvlText w:val="•"/>
      <w:lvlJc w:val="left"/>
      <w:pPr>
        <w:ind w:left="5252" w:hanging="520"/>
      </w:pPr>
      <w:rPr>
        <w:rFonts w:hint="default"/>
        <w:lang w:val="de-DE" w:eastAsia="en-US" w:bidi="ar-SA"/>
      </w:rPr>
    </w:lvl>
    <w:lvl w:ilvl="6">
      <w:start w:val="0"/>
      <w:numFmt w:val="bullet"/>
      <w:lvlText w:val="•"/>
      <w:lvlJc w:val="left"/>
      <w:pPr>
        <w:ind w:left="6179" w:hanging="520"/>
      </w:pPr>
      <w:rPr>
        <w:rFonts w:hint="default"/>
        <w:lang w:val="de-DE" w:eastAsia="en-US" w:bidi="ar-SA"/>
      </w:rPr>
    </w:lvl>
    <w:lvl w:ilvl="7">
      <w:start w:val="0"/>
      <w:numFmt w:val="bullet"/>
      <w:lvlText w:val="•"/>
      <w:lvlJc w:val="left"/>
      <w:pPr>
        <w:ind w:left="7105" w:hanging="520"/>
      </w:pPr>
      <w:rPr>
        <w:rFonts w:hint="default"/>
        <w:lang w:val="de-DE" w:eastAsia="en-US" w:bidi="ar-SA"/>
      </w:rPr>
    </w:lvl>
    <w:lvl w:ilvl="8">
      <w:start w:val="0"/>
      <w:numFmt w:val="bullet"/>
      <w:lvlText w:val="•"/>
      <w:lvlJc w:val="left"/>
      <w:pPr>
        <w:ind w:left="8032" w:hanging="520"/>
      </w:pPr>
      <w:rPr>
        <w:rFonts w:hint="default"/>
        <w:lang w:val="de-DE"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en-US" w:bidi="ar-SA"/>
    </w:rPr>
  </w:style>
  <w:style w:styleId="TOC1" w:type="paragraph">
    <w:name w:val="TOC 1"/>
    <w:basedOn w:val="Normal"/>
    <w:uiPriority w:val="1"/>
    <w:qFormat/>
    <w:pPr>
      <w:spacing w:before="254"/>
      <w:ind w:left="623" w:hanging="521"/>
    </w:pPr>
    <w:rPr>
      <w:rFonts w:ascii="Arial" w:hAnsi="Arial" w:eastAsia="Arial" w:cs="Arial"/>
      <w:b/>
      <w:bCs/>
      <w:sz w:val="28"/>
      <w:szCs w:val="28"/>
      <w:lang w:val="de-DE" w:eastAsia="en-US" w:bidi="ar-SA"/>
    </w:rPr>
  </w:style>
  <w:style w:styleId="BodyText" w:type="paragraph">
    <w:name w:val="Body Text"/>
    <w:basedOn w:val="Normal"/>
    <w:uiPriority w:val="1"/>
    <w:qFormat/>
    <w:pPr/>
    <w:rPr>
      <w:rFonts w:ascii="Arial" w:hAnsi="Arial" w:eastAsia="Arial" w:cs="Arial"/>
      <w:sz w:val="26"/>
      <w:szCs w:val="26"/>
      <w:lang w:val="de-DE" w:eastAsia="en-US" w:bidi="ar-SA"/>
    </w:rPr>
  </w:style>
  <w:style w:styleId="Heading1" w:type="paragraph">
    <w:name w:val="Heading 1"/>
    <w:basedOn w:val="Normal"/>
    <w:uiPriority w:val="1"/>
    <w:qFormat/>
    <w:pPr>
      <w:spacing w:before="25"/>
      <w:ind w:left="812" w:hanging="710"/>
      <w:outlineLvl w:val="1"/>
    </w:pPr>
    <w:rPr>
      <w:rFonts w:ascii="Arial" w:hAnsi="Arial" w:eastAsia="Arial" w:cs="Arial"/>
      <w:b/>
      <w:bCs/>
      <w:sz w:val="28"/>
      <w:szCs w:val="28"/>
      <w:lang w:val="de-DE" w:eastAsia="en-US" w:bidi="ar-SA"/>
    </w:rPr>
  </w:style>
  <w:style w:styleId="Heading2" w:type="paragraph">
    <w:name w:val="Heading 2"/>
    <w:basedOn w:val="Normal"/>
    <w:uiPriority w:val="1"/>
    <w:qFormat/>
    <w:pPr>
      <w:spacing w:before="17"/>
      <w:ind w:left="582" w:right="613"/>
      <w:jc w:val="center"/>
      <w:outlineLvl w:val="2"/>
    </w:pPr>
    <w:rPr>
      <w:rFonts w:ascii="Arial" w:hAnsi="Arial" w:eastAsia="Arial" w:cs="Arial"/>
      <w:b/>
      <w:bCs/>
      <w:sz w:val="26"/>
      <w:szCs w:val="26"/>
      <w:lang w:val="de-DE" w:eastAsia="en-US" w:bidi="ar-SA"/>
    </w:rPr>
  </w:style>
  <w:style w:styleId="ListParagraph" w:type="paragraph">
    <w:name w:val="List Paragraph"/>
    <w:basedOn w:val="Normal"/>
    <w:uiPriority w:val="1"/>
    <w:qFormat/>
    <w:pPr>
      <w:spacing w:before="254"/>
      <w:ind w:left="623" w:hanging="710"/>
    </w:pPr>
    <w:rPr>
      <w:rFonts w:ascii="Arial" w:hAnsi="Arial" w:eastAsia="Arial" w:cs="Arial"/>
      <w:lang w:val="de-DE" w:eastAsia="en-US" w:bidi="ar-SA"/>
    </w:rPr>
  </w:style>
  <w:style w:styleId="TableParagraph" w:type="paragraph">
    <w:name w:val="Table Paragraph"/>
    <w:basedOn w:val="Normal"/>
    <w:uiPriority w:val="1"/>
    <w:qFormat/>
    <w:pPr>
      <w:ind w:left="110"/>
    </w:pPr>
    <w:rPr>
      <w:rFonts w:ascii="Arial" w:hAnsi="Arial" w:eastAsia="Arial" w:cs="Arial"/>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jpeg"/><Relationship Id="rId7" Type="http://schemas.openxmlformats.org/officeDocument/2006/relationships/hyperlink" Target="http://www.youtube.com/user/mobilesport/featured)" TargetMode="External"/><Relationship Id="rId8" Type="http://schemas.openxmlformats.org/officeDocument/2006/relationships/hyperlink" Target="http://www.sportpaedagogik-online.de/neuemedienimsportunterricht04.html"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Handreichung Badminton.docx</dc:title>
  <dcterms:created xsi:type="dcterms:W3CDTF">2023-10-23T13:26:35Z</dcterms:created>
  <dcterms:modified xsi:type="dcterms:W3CDTF">2023-10-23T13:26:35Z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2022-07-13T00:00:00Z</vt:filetime>
  </property>
  <property fmtid="{D5CDD505-2E9C-101B-9397-08002B2CF9AE}" pid="3" name="Creator">
    <vt:lpwstr>Word</vt:lpwstr>
  </property>
  <property fmtid="{D5CDD505-2E9C-101B-9397-08002B2CF9AE}" pid="4" name="LastSaved">
    <vt:filetime>2023-10-23T00:00:00Z</vt:filetime>
  </property>
  <property fmtid="{D5CDD505-2E9C-101B-9397-08002B2CF9AE}" pid="5" name="Producer">
    <vt:lpwstr>macOS Version 12.4 (Build 21F79) Quartz PDFContext</vt:lpwstr>
  </property>
</Properties>
</file>