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85" w:rsidRPr="000E6533" w:rsidRDefault="00F85785" w:rsidP="00F85785">
      <w:pPr>
        <w:rPr>
          <w:rFonts w:eastAsiaTheme="minorHAnsi"/>
          <w:lang w:eastAsia="en-US"/>
        </w:rPr>
      </w:pPr>
      <w:r w:rsidRPr="000E6533">
        <w:rPr>
          <w:rFonts w:eastAsiaTheme="minorHAnsi"/>
          <w:lang w:eastAsia="en-US"/>
        </w:rPr>
        <w:t xml:space="preserve">Name: </w:t>
      </w:r>
      <w:r w:rsidRPr="000E6533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ab/>
        <w:t>Klasse: _____</w:t>
      </w:r>
      <w:r>
        <w:rPr>
          <w:rFonts w:eastAsiaTheme="minorHAnsi"/>
          <w:lang w:eastAsia="en-US"/>
        </w:rPr>
        <w:tab/>
        <w:t xml:space="preserve">         </w:t>
      </w:r>
      <w:r w:rsidRPr="000E6533">
        <w:rPr>
          <w:rFonts w:eastAsiaTheme="minorHAnsi"/>
          <w:lang w:eastAsia="en-US"/>
        </w:rPr>
        <w:t>Datum:</w:t>
      </w:r>
      <w:r>
        <w:rPr>
          <w:rFonts w:eastAsiaTheme="minorHAnsi"/>
          <w:lang w:eastAsia="en-US"/>
        </w:rPr>
        <w:t xml:space="preserve"> ___________</w:t>
      </w:r>
    </w:p>
    <w:p w:rsidR="00F85785" w:rsidRDefault="00F85785" w:rsidP="00F85785">
      <w:pPr>
        <w:spacing w:line="360" w:lineRule="auto"/>
        <w:jc w:val="both"/>
      </w:pPr>
    </w:p>
    <w:p w:rsidR="00F85785" w:rsidRDefault="00F85785" w:rsidP="00F85785">
      <w:pPr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C03B57">
        <w:rPr>
          <w:rFonts w:eastAsiaTheme="minorHAnsi"/>
          <w:b/>
          <w:sz w:val="28"/>
          <w:szCs w:val="22"/>
          <w:u w:val="single"/>
          <w:lang w:eastAsia="en-US"/>
        </w:rPr>
        <w:t>Test: Kriegsalltag im Ersten Weltkrieg (</w:t>
      </w:r>
      <w:r>
        <w:rPr>
          <w:rFonts w:eastAsiaTheme="minorHAnsi"/>
          <w:b/>
          <w:sz w:val="28"/>
          <w:szCs w:val="22"/>
          <w:u w:val="single"/>
          <w:lang w:eastAsia="en-US"/>
        </w:rPr>
        <w:t>Zeit:</w:t>
      </w:r>
      <w:r w:rsidRPr="00C03B57">
        <w:rPr>
          <w:rFonts w:eastAsiaTheme="minorHAnsi"/>
          <w:b/>
          <w:sz w:val="28"/>
          <w:szCs w:val="22"/>
          <w:u w:val="single"/>
          <w:lang w:eastAsia="en-US"/>
        </w:rPr>
        <w:t xml:space="preserve"> 45 Minuten)</w:t>
      </w:r>
    </w:p>
    <w:p w:rsidR="00F85785" w:rsidRDefault="00F85785" w:rsidP="00F85785">
      <w:pPr>
        <w:jc w:val="both"/>
        <w:rPr>
          <w:rFonts w:eastAsiaTheme="minorHAnsi"/>
          <w:b/>
          <w:sz w:val="28"/>
          <w:szCs w:val="22"/>
          <w:u w:val="single"/>
          <w:lang w:eastAsia="en-US"/>
        </w:rPr>
      </w:pPr>
    </w:p>
    <w:p w:rsidR="00F85785" w:rsidRPr="00847E7F" w:rsidRDefault="00F85785" w:rsidP="00F85785">
      <w:pPr>
        <w:jc w:val="both"/>
        <w:rPr>
          <w:rFonts w:eastAsiaTheme="minorHAnsi"/>
          <w:szCs w:val="22"/>
          <w:lang w:eastAsia="en-US"/>
        </w:rPr>
      </w:pPr>
    </w:p>
    <w:p w:rsidR="00F85785" w:rsidRPr="00847E7F" w:rsidRDefault="00F85785" w:rsidP="00F85785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 xml:space="preserve">Ordne die Begriffe Rationierung, Kriegsfinanzierung, Arbeitskräftemangel, moderner Krieg und Feldpost den Quellen Q1-Q5 aus dem „Oschatzer Gemeinnützigen“ zu! (5 Punkte) </w:t>
      </w:r>
    </w:p>
    <w:p w:rsidR="00F85785" w:rsidRPr="00847E7F" w:rsidRDefault="00F85785" w:rsidP="00F85785">
      <w:pPr>
        <w:jc w:val="both"/>
        <w:rPr>
          <w:rFonts w:eastAsiaTheme="minorHAnsi"/>
          <w:szCs w:val="22"/>
          <w:lang w:eastAsia="en-US"/>
        </w:rPr>
      </w:pPr>
    </w:p>
    <w:p w:rsidR="00F85785" w:rsidRPr="00847E7F" w:rsidRDefault="00F85785" w:rsidP="00F85785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 xml:space="preserve">Analysiere die Bilder </w:t>
      </w:r>
      <w:r>
        <w:rPr>
          <w:rFonts w:eastAsiaTheme="minorHAnsi"/>
          <w:b/>
          <w:szCs w:val="22"/>
          <w:lang w:eastAsia="en-US"/>
        </w:rPr>
        <w:t>B</w:t>
      </w:r>
      <w:r w:rsidRPr="00847E7F">
        <w:rPr>
          <w:rFonts w:eastAsiaTheme="minorHAnsi"/>
          <w:b/>
          <w:szCs w:val="22"/>
          <w:lang w:eastAsia="en-US"/>
        </w:rPr>
        <w:t xml:space="preserve">1 und </w:t>
      </w:r>
      <w:r>
        <w:rPr>
          <w:rFonts w:eastAsiaTheme="minorHAnsi"/>
          <w:b/>
          <w:szCs w:val="22"/>
          <w:lang w:eastAsia="en-US"/>
        </w:rPr>
        <w:t>B</w:t>
      </w:r>
      <w:r w:rsidRPr="00847E7F">
        <w:rPr>
          <w:rFonts w:eastAsiaTheme="minorHAnsi"/>
          <w:b/>
          <w:szCs w:val="22"/>
          <w:lang w:eastAsia="en-US"/>
        </w:rPr>
        <w:t xml:space="preserve">2: </w:t>
      </w:r>
    </w:p>
    <w:p w:rsidR="00F85785" w:rsidRPr="00847E7F" w:rsidRDefault="00F85785" w:rsidP="00F85785">
      <w:pPr>
        <w:numPr>
          <w:ilvl w:val="1"/>
          <w:numId w:val="3"/>
        </w:num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 xml:space="preserve">Beschreibe kurz, was auf den Bildern dargestellt ist! (je 3 Fakten; insg. 3 Punkte) </w:t>
      </w:r>
    </w:p>
    <w:p w:rsidR="00F85785" w:rsidRPr="00847E7F" w:rsidRDefault="00F85785" w:rsidP="00F85785">
      <w:pPr>
        <w:numPr>
          <w:ilvl w:val="1"/>
          <w:numId w:val="3"/>
        </w:num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 xml:space="preserve">Erläutere auf den Bildern abgebildete Aspekte des zivilen/militärischen Kriegsalltags im Ersten Weltkrieg! (je 3 Fakten; insg. 6 Punkte) </w:t>
      </w:r>
    </w:p>
    <w:p w:rsidR="00F85785" w:rsidRPr="00847E7F" w:rsidRDefault="00F85785" w:rsidP="00F85785">
      <w:pPr>
        <w:jc w:val="both"/>
        <w:rPr>
          <w:rFonts w:eastAsiaTheme="minorHAnsi"/>
          <w:sz w:val="20"/>
          <w:szCs w:val="20"/>
          <w:lang w:eastAsia="en-US"/>
        </w:rPr>
      </w:pPr>
    </w:p>
    <w:p w:rsidR="00F85785" w:rsidRPr="00847E7F" w:rsidRDefault="00F85785" w:rsidP="00F85785">
      <w:pPr>
        <w:numPr>
          <w:ilvl w:val="0"/>
          <w:numId w:val="3"/>
        </w:numPr>
        <w:spacing w:after="200" w:line="276" w:lineRule="auto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 xml:space="preserve">Nimm Stellung zu folgendem Zitat! Was könnte Clausewitz damit meinen? </w:t>
      </w:r>
    </w:p>
    <w:p w:rsidR="00F85785" w:rsidRPr="00847E7F" w:rsidRDefault="00F85785" w:rsidP="00F85785">
      <w:pPr>
        <w:ind w:left="720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 xml:space="preserve">Beziehe dabei dein Wissen zum Kriegsalltag im Ersten Weltkrieg ein. </w:t>
      </w:r>
    </w:p>
    <w:p w:rsidR="00F85785" w:rsidRPr="00847E7F" w:rsidRDefault="00F85785" w:rsidP="00F85785">
      <w:pPr>
        <w:ind w:firstLine="708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b/>
          <w:szCs w:val="22"/>
          <w:lang w:eastAsia="en-US"/>
        </w:rPr>
        <w:t>(6 Fakten/6 Punkte)</w:t>
      </w:r>
    </w:p>
    <w:p w:rsidR="00F85785" w:rsidRPr="00847E7F" w:rsidRDefault="00F85785" w:rsidP="00F85785">
      <w:pPr>
        <w:ind w:left="360"/>
        <w:jc w:val="both"/>
        <w:rPr>
          <w:rFonts w:eastAsiaTheme="minorHAnsi"/>
          <w:b/>
          <w:szCs w:val="22"/>
          <w:lang w:eastAsia="en-US"/>
        </w:rPr>
      </w:pPr>
    </w:p>
    <w:p w:rsidR="00F85785" w:rsidRPr="00847E7F" w:rsidRDefault="00F85785" w:rsidP="00F85785">
      <w:pPr>
        <w:ind w:left="360"/>
        <w:jc w:val="both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i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27584" wp14:editId="05030FC4">
                <wp:simplePos x="0" y="0"/>
                <wp:positionH relativeFrom="column">
                  <wp:posOffset>490855</wp:posOffset>
                </wp:positionH>
                <wp:positionV relativeFrom="paragraph">
                  <wp:posOffset>76835</wp:posOffset>
                </wp:positionV>
                <wp:extent cx="5057775" cy="15621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5" w:rsidRDefault="00F85785" w:rsidP="00F85785">
                            <w:pPr>
                              <w:pStyle w:val="KeinLeerraum"/>
                              <w:ind w:left="36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F85785" w:rsidRPr="00FA7CF6" w:rsidRDefault="00F85785" w:rsidP="00F85785">
                            <w:pPr>
                              <w:pStyle w:val="KeinLeerraum"/>
                              <w:ind w:left="36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„Krieg kennt keine Sieger […]. [Er erweist sich] als</w:t>
                            </w:r>
                            <w:r w:rsidRPr="00FA7CF6">
                              <w:rPr>
                                <w:b/>
                                <w:i/>
                                <w:sz w:val="24"/>
                              </w:rPr>
                              <w:t xml:space="preserve"> Niederlage aller Beteiligten.“</w:t>
                            </w:r>
                          </w:p>
                          <w:p w:rsidR="00F85785" w:rsidRPr="00FA7CF6" w:rsidRDefault="00F85785" w:rsidP="00F85785">
                            <w:pPr>
                              <w:pStyle w:val="KeinLeerraum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F85785" w:rsidRDefault="00F85785" w:rsidP="00F85785">
                            <w:pPr>
                              <w:pStyle w:val="KeinLeerraum"/>
                              <w:ind w:left="360"/>
                              <w:rPr>
                                <w:sz w:val="24"/>
                              </w:rPr>
                            </w:pPr>
                            <w:r w:rsidRPr="00FA7CF6">
                              <w:rPr>
                                <w:sz w:val="24"/>
                              </w:rPr>
                              <w:t>Zitat von Carl Philipp Gottfried von Clausewitz</w:t>
                            </w:r>
                            <w:r>
                              <w:rPr>
                                <w:sz w:val="24"/>
                              </w:rPr>
                              <w:t xml:space="preserve"> (1780-1831, preußischer General, Militärtheoretiker und Schriftsteller)</w:t>
                            </w:r>
                          </w:p>
                          <w:p w:rsidR="00F85785" w:rsidRDefault="00F85785" w:rsidP="00F85785">
                            <w:pPr>
                              <w:pStyle w:val="KeinLeerraum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Quelle: </w:t>
                            </w:r>
                            <w:hyperlink r:id="rId7" w:history="1">
                              <w:r w:rsidRPr="00352518">
                                <w:t>www.aphorismen.de/zitat/65727</w:t>
                              </w:r>
                            </w:hyperlink>
                          </w:p>
                          <w:p w:rsidR="00F85785" w:rsidRDefault="00F85785" w:rsidP="00F85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75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.65pt;margin-top:6.05pt;width:398.25pt;height:1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">
                <v:textbox>
                  <w:txbxContent>
                    <w:p w:rsidR="00F85785" w:rsidRDefault="00F85785" w:rsidP="00F85785">
                      <w:pPr>
                        <w:pStyle w:val="KeinLeerraum"/>
                        <w:ind w:left="360"/>
                        <w:rPr>
                          <w:b/>
                          <w:i/>
                          <w:sz w:val="24"/>
                        </w:rPr>
                      </w:pPr>
                    </w:p>
                    <w:p w:rsidR="00F85785" w:rsidRPr="00FA7CF6" w:rsidRDefault="00F85785" w:rsidP="00F85785">
                      <w:pPr>
                        <w:pStyle w:val="KeinLeerraum"/>
                        <w:ind w:left="36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„Krieg kennt keine Sieger […]. [Er erweist sich] als</w:t>
                      </w:r>
                      <w:r w:rsidRPr="00FA7CF6">
                        <w:rPr>
                          <w:b/>
                          <w:i/>
                          <w:sz w:val="24"/>
                        </w:rPr>
                        <w:t xml:space="preserve"> Niederlage aller Beteiligten.“</w:t>
                      </w:r>
                    </w:p>
                    <w:p w:rsidR="00F85785" w:rsidRPr="00FA7CF6" w:rsidRDefault="00F85785" w:rsidP="00F85785">
                      <w:pPr>
                        <w:pStyle w:val="KeinLeerraum"/>
                        <w:ind w:left="360"/>
                        <w:rPr>
                          <w:sz w:val="24"/>
                        </w:rPr>
                      </w:pPr>
                    </w:p>
                    <w:p w:rsidR="00F85785" w:rsidRDefault="00F85785" w:rsidP="00F85785">
                      <w:pPr>
                        <w:pStyle w:val="KeinLeerraum"/>
                        <w:ind w:left="360"/>
                        <w:rPr>
                          <w:sz w:val="24"/>
                        </w:rPr>
                      </w:pPr>
                      <w:r w:rsidRPr="00FA7CF6">
                        <w:rPr>
                          <w:sz w:val="24"/>
                        </w:rPr>
                        <w:t>Zitat von Carl Philipp Gottfried von Clausewitz</w:t>
                      </w:r>
                      <w:r>
                        <w:rPr>
                          <w:sz w:val="24"/>
                        </w:rPr>
                        <w:t xml:space="preserve"> (1780-1831, preußischer General, Militärtheoretiker und Schriftsteller)</w:t>
                      </w:r>
                    </w:p>
                    <w:p w:rsidR="00F85785" w:rsidRDefault="00F85785" w:rsidP="00F85785">
                      <w:pPr>
                        <w:pStyle w:val="KeinLeerraum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Quelle: </w:t>
                      </w:r>
                      <w:hyperlink r:id="rId8" w:history="1">
                        <w:r w:rsidRPr="00352518">
                          <w:t>www.aphorismen.de/zitat/65727</w:t>
                        </w:r>
                      </w:hyperlink>
                    </w:p>
                    <w:p w:rsidR="00F85785" w:rsidRDefault="00F85785" w:rsidP="00F85785"/>
                  </w:txbxContent>
                </v:textbox>
                <w10:wrap type="square"/>
              </v:shape>
            </w:pict>
          </mc:Fallback>
        </mc:AlternateContent>
      </w:r>
    </w:p>
    <w:p w:rsidR="00F85785" w:rsidRPr="00847E7F" w:rsidRDefault="00F85785" w:rsidP="00F85785">
      <w:pPr>
        <w:ind w:left="360"/>
        <w:jc w:val="both"/>
        <w:rPr>
          <w:rFonts w:eastAsiaTheme="minorHAnsi"/>
          <w:b/>
          <w:szCs w:val="22"/>
          <w:lang w:eastAsia="en-US"/>
        </w:rPr>
      </w:pPr>
    </w:p>
    <w:p w:rsidR="00F85785" w:rsidRPr="00847E7F" w:rsidRDefault="00F85785" w:rsidP="00F85785">
      <w:pPr>
        <w:ind w:left="720"/>
        <w:jc w:val="both"/>
        <w:rPr>
          <w:rFonts w:eastAsiaTheme="minorHAnsi"/>
          <w:szCs w:val="22"/>
          <w:lang w:eastAsia="en-US"/>
        </w:rPr>
      </w:pPr>
    </w:p>
    <w:p w:rsidR="00F85785" w:rsidRPr="00847E7F" w:rsidRDefault="00F85785" w:rsidP="00F85785">
      <w:pPr>
        <w:jc w:val="both"/>
        <w:rPr>
          <w:rFonts w:eastAsiaTheme="minorHAnsi"/>
          <w:szCs w:val="22"/>
          <w:lang w:eastAsia="en-US"/>
        </w:rPr>
      </w:pPr>
    </w:p>
    <w:p w:rsidR="00F85785" w:rsidRPr="00847E7F" w:rsidRDefault="00F85785" w:rsidP="00F85785">
      <w:pPr>
        <w:ind w:firstLine="360"/>
        <w:jc w:val="both"/>
        <w:rPr>
          <w:rFonts w:eastAsiaTheme="minorHAnsi"/>
          <w:i/>
          <w:szCs w:val="22"/>
          <w:lang w:eastAsia="en-US"/>
        </w:rPr>
      </w:pPr>
    </w:p>
    <w:p w:rsidR="00F85785" w:rsidRPr="00847E7F" w:rsidRDefault="00F85785" w:rsidP="00F85785">
      <w:pPr>
        <w:ind w:firstLine="360"/>
        <w:jc w:val="both"/>
        <w:rPr>
          <w:rFonts w:eastAsiaTheme="minorHAnsi"/>
          <w:i/>
          <w:szCs w:val="22"/>
          <w:lang w:eastAsia="en-US"/>
        </w:rPr>
      </w:pPr>
    </w:p>
    <w:p w:rsidR="00F85785" w:rsidRPr="00847E7F" w:rsidRDefault="00F85785" w:rsidP="00F85785">
      <w:pPr>
        <w:ind w:firstLine="360"/>
        <w:jc w:val="both"/>
        <w:rPr>
          <w:rFonts w:eastAsiaTheme="minorHAnsi"/>
          <w:i/>
          <w:szCs w:val="22"/>
          <w:lang w:eastAsia="en-US"/>
        </w:rPr>
      </w:pPr>
    </w:p>
    <w:p w:rsidR="00F85785" w:rsidRPr="00847E7F" w:rsidRDefault="00F85785" w:rsidP="00F85785">
      <w:pPr>
        <w:ind w:firstLine="360"/>
        <w:jc w:val="both"/>
        <w:rPr>
          <w:rFonts w:eastAsiaTheme="minorHAnsi"/>
          <w:i/>
          <w:szCs w:val="22"/>
          <w:lang w:eastAsia="en-US"/>
        </w:rPr>
      </w:pPr>
    </w:p>
    <w:p w:rsidR="00F85785" w:rsidRPr="00847E7F" w:rsidRDefault="00F85785" w:rsidP="00F85785">
      <w:pPr>
        <w:ind w:firstLine="360"/>
        <w:jc w:val="both"/>
        <w:rPr>
          <w:rFonts w:eastAsiaTheme="minorHAnsi"/>
          <w:i/>
          <w:szCs w:val="22"/>
          <w:lang w:eastAsia="en-US"/>
        </w:rPr>
      </w:pPr>
    </w:p>
    <w:p w:rsidR="00F85785" w:rsidRPr="00847E7F" w:rsidRDefault="00F85785" w:rsidP="00F85785">
      <w:pPr>
        <w:ind w:firstLine="360"/>
        <w:jc w:val="both"/>
        <w:rPr>
          <w:rFonts w:eastAsiaTheme="minorHAnsi"/>
          <w:i/>
          <w:szCs w:val="22"/>
          <w:lang w:eastAsia="en-US"/>
        </w:rPr>
      </w:pPr>
    </w:p>
    <w:p w:rsidR="00F85785" w:rsidRPr="00847E7F" w:rsidRDefault="00F85785" w:rsidP="00F85785">
      <w:pPr>
        <w:jc w:val="both"/>
        <w:rPr>
          <w:rFonts w:eastAsiaTheme="minorHAnsi"/>
          <w:sz w:val="22"/>
          <w:szCs w:val="22"/>
          <w:lang w:eastAsia="en-US"/>
        </w:rPr>
      </w:pPr>
    </w:p>
    <w:p w:rsidR="00F85785" w:rsidRPr="00847E7F" w:rsidRDefault="00F85785" w:rsidP="00F85785">
      <w:pPr>
        <w:jc w:val="both"/>
        <w:rPr>
          <w:rFonts w:eastAsiaTheme="minorHAnsi"/>
          <w:sz w:val="22"/>
          <w:szCs w:val="22"/>
          <w:lang w:eastAsia="en-US"/>
        </w:rPr>
      </w:pPr>
    </w:p>
    <w:p w:rsidR="00F85785" w:rsidRPr="00847E7F" w:rsidRDefault="00F85785" w:rsidP="00F85785">
      <w:pPr>
        <w:ind w:left="6372" w:firstLine="708"/>
        <w:jc w:val="both"/>
        <w:rPr>
          <w:rFonts w:eastAsiaTheme="minorHAnsi"/>
          <w:b/>
          <w:lang w:eastAsia="en-US"/>
        </w:rPr>
      </w:pPr>
      <w:r w:rsidRPr="00847E7F">
        <w:rPr>
          <w:rFonts w:eastAsiaTheme="minorHAnsi"/>
          <w:b/>
          <w:lang w:eastAsia="en-US"/>
        </w:rPr>
        <w:t>Gesamt: 20 Punkte</w:t>
      </w:r>
    </w:p>
    <w:p w:rsidR="00F85785" w:rsidRDefault="00F85785" w:rsidP="00F85785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5785" w:rsidRPr="00F85785" w:rsidRDefault="00F85785" w:rsidP="00F85785">
      <w:pPr>
        <w:spacing w:after="200" w:line="276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F85785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>Material</w:t>
      </w: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szCs w:val="22"/>
          <w:lang w:eastAsia="en-US"/>
        </w:rPr>
      </w:pPr>
      <w:r w:rsidRPr="00847E7F">
        <w:rPr>
          <w:rFonts w:eastAsiaTheme="minorHAns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4E04EE10" wp14:editId="2E2DB3B4">
            <wp:simplePos x="0" y="0"/>
            <wp:positionH relativeFrom="column">
              <wp:posOffset>-59823</wp:posOffset>
            </wp:positionH>
            <wp:positionV relativeFrom="paragraph">
              <wp:posOffset>237889</wp:posOffset>
            </wp:positionV>
            <wp:extent cx="5928047" cy="733646"/>
            <wp:effectExtent l="0" t="0" r="0" b="9525"/>
            <wp:wrapNone/>
            <wp:docPr id="315" name="Grafi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418" cy="75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E7F">
        <w:rPr>
          <w:rFonts w:eastAsiaTheme="minorHAnsi"/>
          <w:b/>
          <w:szCs w:val="22"/>
          <w:lang w:eastAsia="en-US"/>
        </w:rPr>
        <w:t>Q1: Anzeige aus dem Oschatzer Gemeinnützigen vom 02. Oktober 1917</w:t>
      </w: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szCs w:val="22"/>
          <w:lang w:eastAsia="en-US"/>
        </w:rPr>
      </w:pPr>
    </w:p>
    <w:p w:rsidR="00F85785" w:rsidRDefault="00F85785" w:rsidP="00F85785">
      <w:pPr>
        <w:spacing w:after="200" w:line="276" w:lineRule="auto"/>
        <w:rPr>
          <w:rFonts w:eastAsiaTheme="minorHAnsi"/>
          <w:b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47E7F">
        <w:rPr>
          <w:rFonts w:eastAsia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A53DCB4" wp14:editId="6E46B6D6">
            <wp:simplePos x="0" y="0"/>
            <wp:positionH relativeFrom="column">
              <wp:posOffset>-6660</wp:posOffset>
            </wp:positionH>
            <wp:positionV relativeFrom="paragraph">
              <wp:posOffset>224997</wp:posOffset>
            </wp:positionV>
            <wp:extent cx="5763260" cy="1137285"/>
            <wp:effectExtent l="0" t="0" r="8890" b="5715"/>
            <wp:wrapNone/>
            <wp:docPr id="316" name="Grafi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383" cy="114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E7F">
        <w:rPr>
          <w:rFonts w:eastAsiaTheme="minorHAnsi"/>
          <w:b/>
          <w:szCs w:val="22"/>
          <w:lang w:eastAsia="en-US"/>
        </w:rPr>
        <w:t>Q2: Anzeige aus dem Oschatzer Gemeinnützigen vom 15.10.1918</w:t>
      </w: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F85785" w:rsidRDefault="00F85785" w:rsidP="00F85785">
      <w:pPr>
        <w:spacing w:after="200"/>
        <w:rPr>
          <w:rFonts w:eastAsiaTheme="minorHAnsi"/>
          <w:b/>
          <w:szCs w:val="22"/>
          <w:lang w:eastAsia="en-US"/>
        </w:rPr>
      </w:pPr>
    </w:p>
    <w:p w:rsidR="00F85785" w:rsidRPr="00847E7F" w:rsidRDefault="00F85785" w:rsidP="00F85785">
      <w:pPr>
        <w:spacing w:after="200"/>
        <w:rPr>
          <w:rFonts w:eastAsiaTheme="minorHAnsi"/>
          <w:noProof/>
          <w:sz w:val="4"/>
          <w:szCs w:val="22"/>
        </w:rPr>
      </w:pPr>
      <w:r w:rsidRPr="00847E7F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9E11A97" wp14:editId="3BC5ED98">
            <wp:simplePos x="0" y="0"/>
            <wp:positionH relativeFrom="column">
              <wp:posOffset>-6661</wp:posOffset>
            </wp:positionH>
            <wp:positionV relativeFrom="paragraph">
              <wp:posOffset>227788</wp:posOffset>
            </wp:positionV>
            <wp:extent cx="5667375" cy="1862455"/>
            <wp:effectExtent l="0" t="0" r="9525" b="4445"/>
            <wp:wrapNone/>
            <wp:docPr id="317" name="Grafi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117" cy="18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E7F">
        <w:rPr>
          <w:rFonts w:eastAsiaTheme="minorHAnsi"/>
          <w:b/>
          <w:szCs w:val="22"/>
          <w:lang w:eastAsia="en-US"/>
        </w:rPr>
        <w:t>Q3: Anzeige aus dem Oschatzer Gemeinnützigen vom 27. Oktober 1917</w:t>
      </w:r>
    </w:p>
    <w:p w:rsidR="00F85785" w:rsidRPr="00847E7F" w:rsidRDefault="00F85785" w:rsidP="00F85785">
      <w:pPr>
        <w:spacing w:after="200"/>
        <w:rPr>
          <w:rFonts w:eastAsiaTheme="minorHAnsi"/>
          <w:b/>
          <w:szCs w:val="22"/>
          <w:lang w:eastAsia="en-US"/>
        </w:rPr>
      </w:pPr>
    </w:p>
    <w:p w:rsidR="00F85785" w:rsidRPr="00847E7F" w:rsidRDefault="00F85785" w:rsidP="00F85785">
      <w:pPr>
        <w:spacing w:after="200"/>
        <w:rPr>
          <w:rFonts w:eastAsiaTheme="minorHAnsi"/>
          <w:b/>
          <w:sz w:val="22"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lang w:eastAsia="en-US"/>
        </w:rPr>
      </w:pPr>
      <w:r w:rsidRPr="00847E7F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87E7992" wp14:editId="070AAFF5">
            <wp:simplePos x="0" y="0"/>
            <wp:positionH relativeFrom="column">
              <wp:posOffset>-4445</wp:posOffset>
            </wp:positionH>
            <wp:positionV relativeFrom="paragraph">
              <wp:posOffset>262890</wp:posOffset>
            </wp:positionV>
            <wp:extent cx="5763600" cy="1418400"/>
            <wp:effectExtent l="0" t="0" r="0" b="0"/>
            <wp:wrapTight wrapText="bothSides">
              <wp:wrapPolygon edited="0">
                <wp:start x="0" y="0"/>
                <wp:lineTo x="0" y="21184"/>
                <wp:lineTo x="21491" y="21184"/>
                <wp:lineTo x="21491" y="0"/>
                <wp:lineTo x="0" y="0"/>
              </wp:wrapPolygon>
            </wp:wrapTight>
            <wp:docPr id="318" name="Grafik 318" descr="C:\Users\Philipp\Documents\Studium\Geschichte\WS 2015\FD\Übung\Feldpostbriefe\00350 05.11.191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ilipp\Documents\Studium\Geschichte\WS 2015\FD\Übung\Feldpostbriefe\00350 05.11.1914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E7F">
        <w:rPr>
          <w:rFonts w:eastAsiaTheme="minorHAnsi"/>
          <w:b/>
          <w:lang w:eastAsia="en-US"/>
        </w:rPr>
        <w:t>Q4: Ausschnitt aus dem Oschatzer Gemeinnützigen vom 05. November 1914</w:t>
      </w:r>
    </w:p>
    <w:p w:rsidR="00F85785" w:rsidRPr="00847E7F" w:rsidRDefault="00F85785" w:rsidP="00F85785">
      <w:pPr>
        <w:spacing w:after="200" w:line="276" w:lineRule="auto"/>
        <w:rPr>
          <w:rFonts w:eastAsiaTheme="minorHAnsi"/>
          <w:b/>
          <w:lang w:eastAsia="en-US"/>
        </w:rPr>
      </w:pPr>
      <w:r w:rsidRPr="00847E7F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889C332" wp14:editId="381243C2">
            <wp:simplePos x="0" y="0"/>
            <wp:positionH relativeFrom="column">
              <wp:posOffset>-6660</wp:posOffset>
            </wp:positionH>
            <wp:positionV relativeFrom="paragraph">
              <wp:posOffset>1711015</wp:posOffset>
            </wp:positionV>
            <wp:extent cx="5763260" cy="1858010"/>
            <wp:effectExtent l="0" t="0" r="8890" b="8890"/>
            <wp:wrapNone/>
            <wp:docPr id="319" name="Grafik 319" descr="C:\Users\Philipp\Documents\Studium\Geschichte\WS 2015\FD\Übung\1917\0017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ilipp\Documents\Studium\Geschichte\WS 2015\FD\Übung\1917\00176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11" cy="18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E7F">
        <w:rPr>
          <w:rFonts w:eastAsiaTheme="minorHAnsi"/>
          <w:b/>
          <w:lang w:eastAsia="en-US"/>
        </w:rPr>
        <w:t>Q5: Zeitungsausschnitt aus dem Oschatzer Gemeinnützigen vom 27. Oktober 1917</w:t>
      </w:r>
      <w:bookmarkStart w:id="0" w:name="_GoBack"/>
      <w:bookmarkEnd w:id="0"/>
    </w:p>
    <w:p w:rsidR="00F85785" w:rsidRPr="00D331D2" w:rsidRDefault="00F85785" w:rsidP="00F85785">
      <w:pPr>
        <w:rPr>
          <w:rFonts w:eastAsiaTheme="minorHAnsi"/>
          <w:b/>
          <w:sz w:val="22"/>
          <w:szCs w:val="22"/>
          <w:lang w:eastAsia="en-US"/>
        </w:rPr>
      </w:pPr>
      <w:r w:rsidRPr="00847E7F">
        <w:rPr>
          <w:rFonts w:eastAsia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3D6B406B" wp14:editId="569313A2">
            <wp:simplePos x="0" y="0"/>
            <wp:positionH relativeFrom="column">
              <wp:posOffset>-163830</wp:posOffset>
            </wp:positionH>
            <wp:positionV relativeFrom="paragraph">
              <wp:posOffset>287655</wp:posOffset>
            </wp:positionV>
            <wp:extent cx="5521960" cy="3921125"/>
            <wp:effectExtent l="0" t="0" r="2540" b="3175"/>
            <wp:wrapTight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ight>
            <wp:docPr id="192" name="Grafik 192" descr="https://upload.wikimedia.org/wikipedia/commons/a/a7/Bundesarchiv_Bild_104-0832%2C_Soldaten_in_Kampfpause_in_Sch%C3%BCtzengra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a/a7/Bundesarchiv_Bild_104-0832%2C_Soldaten_in_Kampfpause_in_Sch%C3%BCtzengrab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1D2">
        <w:rPr>
          <w:rFonts w:eastAsiaTheme="minorHAnsi"/>
          <w:b/>
          <w:sz w:val="22"/>
          <w:szCs w:val="22"/>
          <w:lang w:eastAsia="en-US"/>
        </w:rPr>
        <w:t>B1</w:t>
      </w:r>
      <w:r>
        <w:rPr>
          <w:rFonts w:eastAsiaTheme="minorHAnsi"/>
          <w:b/>
          <w:sz w:val="22"/>
          <w:szCs w:val="22"/>
          <w:lang w:eastAsia="en-US"/>
        </w:rPr>
        <w:t xml:space="preserve"> Im Schützengraben</w:t>
      </w:r>
    </w:p>
    <w:p w:rsidR="00F85785" w:rsidRPr="00D331D2" w:rsidRDefault="00F85785" w:rsidP="00F85785">
      <w:pPr>
        <w:spacing w:after="200" w:line="276" w:lineRule="auto"/>
        <w:jc w:val="right"/>
        <w:rPr>
          <w:rFonts w:eastAsiaTheme="minorHAnsi" w:cs="Arial"/>
          <w:b/>
          <w:color w:val="252525"/>
          <w:sz w:val="16"/>
          <w:szCs w:val="16"/>
          <w:shd w:val="clear" w:color="auto" w:fill="FFFFFF"/>
          <w:lang w:eastAsia="en-US"/>
        </w:rPr>
      </w:pP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ab/>
      </w:r>
      <w:hyperlink r:id="rId15" w:tgtFrame="_blank" w:history="1">
        <w:r w:rsidRPr="00D331D2">
          <w:rPr>
            <w:rFonts w:eastAsiaTheme="minorHAnsi"/>
            <w:b/>
            <w:color w:val="252525"/>
            <w:sz w:val="16"/>
            <w:szCs w:val="16"/>
            <w:shd w:val="clear" w:color="auto" w:fill="FFFFFF"/>
            <w:lang w:eastAsia="en-US"/>
          </w:rPr>
          <w:t>CC BY-SA 3.0 de</w:t>
        </w:r>
      </w:hyperlink>
    </w:p>
    <w:p w:rsidR="00F85785" w:rsidRPr="00D331D2" w:rsidRDefault="00F85785" w:rsidP="00F85785">
      <w:pPr>
        <w:spacing w:after="200" w:line="276" w:lineRule="auto"/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</w:pPr>
      <w:r w:rsidRPr="00847E7F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FCF74B2" wp14:editId="34BCBE96">
            <wp:simplePos x="0" y="0"/>
            <wp:positionH relativeFrom="column">
              <wp:posOffset>-147320</wp:posOffset>
            </wp:positionH>
            <wp:positionV relativeFrom="paragraph">
              <wp:posOffset>195580</wp:posOffset>
            </wp:positionV>
            <wp:extent cx="590550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30" y="21489"/>
                <wp:lineTo x="21530" y="0"/>
                <wp:lineTo x="0" y="0"/>
              </wp:wrapPolygon>
            </wp:wrapTight>
            <wp:docPr id="193" name="Grafik 193" descr="C:\Users\Philipp\Documents\Studium\Geschichte\WS 2015\FD\Übung\Lazarettinsassen in Osch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p\Documents\Studium\Geschichte\WS 2015\FD\Übung\Lazarettinsassen in Oschat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1D2"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>B2</w:t>
      </w:r>
      <w:r>
        <w:rPr>
          <w:rFonts w:ascii="Arial" w:eastAsiaTheme="minorHAnsi" w:hAnsi="Arial" w:cs="Arial"/>
          <w:b/>
          <w:color w:val="252525"/>
          <w:sz w:val="19"/>
          <w:szCs w:val="19"/>
          <w:shd w:val="clear" w:color="auto" w:fill="FFFFFF"/>
          <w:lang w:eastAsia="en-US"/>
        </w:rPr>
        <w:t xml:space="preserve"> Im Oschatzer Lazarett</w:t>
      </w:r>
    </w:p>
    <w:p w:rsidR="00F85785" w:rsidRPr="00847E7F" w:rsidRDefault="00F85785" w:rsidP="00F85785">
      <w:pPr>
        <w:spacing w:after="200" w:line="276" w:lineRule="auto"/>
        <w:jc w:val="both"/>
        <w:rPr>
          <w:rFonts w:eastAsiaTheme="minorHAnsi" w:cs="Arial"/>
          <w:b/>
          <w:lang w:eastAsia="en-US"/>
        </w:rPr>
      </w:pPr>
      <w:r w:rsidRPr="00847E7F">
        <w:rPr>
          <w:rFonts w:eastAsiaTheme="minorHAnsi" w:cs="Arial"/>
          <w:b/>
          <w:lang w:eastAsia="en-US"/>
        </w:rPr>
        <w:lastRenderedPageBreak/>
        <w:t>Erwartungshorizont Test</w:t>
      </w:r>
    </w:p>
    <w:p w:rsidR="00F85785" w:rsidRPr="00847E7F" w:rsidRDefault="00F85785" w:rsidP="00F85785">
      <w:pPr>
        <w:pStyle w:val="KeinLeerraum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Aufgabe 1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Q1: Kriegsfinanzierung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Q2: Arbeitskräftemangel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Q3: Rationierung 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Q4: Feldpost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Q5: Moderner Krieg </w:t>
      </w:r>
    </w:p>
    <w:p w:rsidR="00F85785" w:rsidRPr="00847E7F" w:rsidRDefault="00F85785" w:rsidP="00F85785">
      <w:pPr>
        <w:pStyle w:val="KeinLeerraum"/>
        <w:jc w:val="both"/>
        <w:rPr>
          <w:rFonts w:ascii="Arial" w:eastAsiaTheme="minorHAnsi" w:hAnsi="Arial"/>
          <w:sz w:val="24"/>
          <w:szCs w:val="24"/>
          <w:lang w:eastAsia="en-US"/>
        </w:rPr>
      </w:pPr>
    </w:p>
    <w:p w:rsidR="00F85785" w:rsidRPr="00847E7F" w:rsidRDefault="00F85785" w:rsidP="00F85785">
      <w:pPr>
        <w:pStyle w:val="KeinLeerraum"/>
        <w:jc w:val="both"/>
        <w:rPr>
          <w:rFonts w:eastAsiaTheme="minorHAnsi"/>
          <w:b/>
          <w:i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>Aufgabe 2a</w:t>
      </w:r>
      <w:r w:rsidRPr="00847E7F">
        <w:rPr>
          <w:rFonts w:eastAsiaTheme="minorHAnsi"/>
          <w:b/>
          <w:i/>
          <w:sz w:val="24"/>
          <w:szCs w:val="24"/>
          <w:lang w:eastAsia="en-US"/>
        </w:rPr>
        <w:t xml:space="preserve"> </w:t>
      </w:r>
    </w:p>
    <w:p w:rsidR="00F85785" w:rsidRPr="00847E7F" w:rsidRDefault="00F85785" w:rsidP="00F85785">
      <w:pPr>
        <w:pStyle w:val="KeinLeerraum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B</w:t>
      </w:r>
      <w:r w:rsidRPr="00847E7F">
        <w:rPr>
          <w:rFonts w:eastAsiaTheme="minorHAnsi"/>
          <w:b/>
          <w:sz w:val="24"/>
          <w:szCs w:val="24"/>
          <w:lang w:eastAsia="en-US"/>
        </w:rPr>
        <w:t>1</w:t>
      </w:r>
      <w:r w:rsidRPr="00847E7F">
        <w:rPr>
          <w:rFonts w:eastAsiaTheme="minorHAnsi"/>
          <w:sz w:val="24"/>
          <w:szCs w:val="24"/>
          <w:lang w:eastAsia="en-US"/>
        </w:rPr>
        <w:t>: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vier Soldaten im Schützengraben (0,5)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drei Männer sitzen auf Stühlen an einem Tisch, z.T. Zigaretten rauchend, ein Mann liegt auf dem Boden (0,5)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behelfsmäßiger Steg über Schützengraben (0,5) </w:t>
      </w:r>
    </w:p>
    <w:p w:rsidR="00F85785" w:rsidRPr="00847E7F" w:rsidRDefault="00F85785" w:rsidP="00F85785">
      <w:pPr>
        <w:pStyle w:val="KeinLeerraum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B</w:t>
      </w:r>
      <w:r w:rsidRPr="00847E7F">
        <w:rPr>
          <w:rFonts w:eastAsiaTheme="minorHAnsi"/>
          <w:b/>
          <w:sz w:val="24"/>
          <w:szCs w:val="24"/>
          <w:lang w:eastAsia="en-US"/>
        </w:rPr>
        <w:t>2</w:t>
      </w:r>
      <w:r w:rsidRPr="00847E7F">
        <w:rPr>
          <w:rFonts w:eastAsiaTheme="minorHAnsi"/>
          <w:sz w:val="24"/>
          <w:szCs w:val="24"/>
          <w:lang w:eastAsia="en-US"/>
        </w:rPr>
        <w:t xml:space="preserve">: 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Gruppenfoto im Innenraum eines Lazaretts (0,5)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Patienten in Betten liegend/auf Stühlen sitzend (0,5)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Lazarettpersonal, vor allem Frauen in weißen Kitteln, hinter den Betten stehend (0,5) </w:t>
      </w:r>
    </w:p>
    <w:p w:rsidR="00F85785" w:rsidRDefault="00F85785" w:rsidP="00F85785">
      <w:pPr>
        <w:pStyle w:val="KeinLeerraum"/>
        <w:jc w:val="both"/>
        <w:rPr>
          <w:rFonts w:eastAsiaTheme="minorHAnsi"/>
          <w:b/>
          <w:i/>
          <w:sz w:val="24"/>
          <w:szCs w:val="24"/>
          <w:lang w:eastAsia="en-US"/>
        </w:rPr>
      </w:pPr>
    </w:p>
    <w:p w:rsidR="00F85785" w:rsidRPr="003354CF" w:rsidRDefault="00F85785" w:rsidP="00F85785">
      <w:pPr>
        <w:pStyle w:val="KeinLeerraum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3354CF">
        <w:rPr>
          <w:rFonts w:eastAsiaTheme="minorHAnsi"/>
          <w:b/>
          <w:i/>
          <w:sz w:val="24"/>
          <w:szCs w:val="24"/>
          <w:lang w:eastAsia="en-US"/>
        </w:rPr>
        <w:t>Aufgabe 2b</w:t>
      </w:r>
    </w:p>
    <w:p w:rsidR="00F85785" w:rsidRPr="00847E7F" w:rsidRDefault="00F85785" w:rsidP="00F85785">
      <w:pPr>
        <w:pStyle w:val="KeinLeerraum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B</w:t>
      </w:r>
      <w:r w:rsidRPr="00847E7F">
        <w:rPr>
          <w:rFonts w:eastAsiaTheme="minorHAnsi"/>
          <w:b/>
          <w:sz w:val="24"/>
          <w:szCs w:val="24"/>
          <w:lang w:eastAsia="en-US"/>
        </w:rPr>
        <w:t>1</w:t>
      </w:r>
      <w:r w:rsidRPr="00847E7F">
        <w:rPr>
          <w:rFonts w:eastAsiaTheme="minorHAnsi"/>
          <w:sz w:val="24"/>
          <w:szCs w:val="24"/>
          <w:lang w:eastAsia="en-US"/>
        </w:rPr>
        <w:t xml:space="preserve">: 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Bild stellt militärischen Zivilalltag, oftmals bestimmt vom Verharren in Schützengräben dar (1)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Schützengraben symbolisch für Ersten Weltkrieg als erster moderner Krieg: technologische Erneuerungen/neu entwickelte Waffen und Kampftechniken (z.B. Maschinengewehre, große Reichweite der Artillerie, Granaten, Materialschlachten) -&gt; Anlage von Schützengräben, um vor Geschützen der Gegner etwas geschützt zu sein (1)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oft pausenloser Beschuss über mehrere Tage hinweg, allerdings auch - wie im Bild dargestellt – zum Teil längere Pausen, in denen die Soldaten irgendwie das Warten auf die nächste Schlacht aushalten mussten -&gt; Kampfpause im Schützengraben: Karten spielen/Schaf nachholen/Essen/Rauchen vs. Gestank, Ratten, Seuchen (vom Bild nicht eindeutig vermittelbar) (1) </w:t>
      </w:r>
    </w:p>
    <w:p w:rsidR="00F85785" w:rsidRPr="00847E7F" w:rsidRDefault="00F85785" w:rsidP="00F85785">
      <w:pPr>
        <w:pStyle w:val="KeinLeerraum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B</w:t>
      </w:r>
      <w:r w:rsidRPr="00847E7F">
        <w:rPr>
          <w:rFonts w:eastAsiaTheme="minorHAnsi"/>
          <w:b/>
          <w:sz w:val="24"/>
          <w:szCs w:val="24"/>
          <w:lang w:eastAsia="en-US"/>
        </w:rPr>
        <w:t>2</w:t>
      </w:r>
      <w:r w:rsidRPr="00847E7F">
        <w:rPr>
          <w:rFonts w:eastAsiaTheme="minorHAnsi"/>
          <w:sz w:val="24"/>
          <w:szCs w:val="24"/>
          <w:lang w:eastAsia="en-US"/>
        </w:rPr>
        <w:t xml:space="preserve">: 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Lazarett als Ort der Überschneidung von militärischem und zivilem Kriegsalltag -&gt; Lazarette in Etappe kurz hinter der Front, aber auch in weit von der Front entfernten Heimat, z.B. Lazarett Oschatz (1)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Soldaten: einerseits Erholung vom Grauen des Krieges, andererseits chronisch überfüllte Lazarette; unter enormem Zeitdruck stehende Ärzte -&gt; schnelle Amputationen (1)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vor allem weibliches Lazarettpersonal: Frauen stark in den Arbeitsmarkt während des Krieges miteinbezogen, hoher Bedarf an Krankenschwestern und Näherinnen für Lazarettkleidung, Frauen immer mehr als Versorgerin der Familie (1)  </w:t>
      </w:r>
    </w:p>
    <w:p w:rsidR="00F85785" w:rsidRDefault="00F85785" w:rsidP="00F85785">
      <w:pPr>
        <w:pStyle w:val="KeinLeerraum"/>
        <w:ind w:left="720"/>
        <w:rPr>
          <w:rFonts w:eastAsiaTheme="minorHAnsi"/>
          <w:sz w:val="24"/>
          <w:szCs w:val="24"/>
          <w:lang w:eastAsia="en-US"/>
        </w:rPr>
      </w:pPr>
    </w:p>
    <w:p w:rsidR="00F85785" w:rsidRDefault="00F85785" w:rsidP="00F85785">
      <w:pPr>
        <w:pStyle w:val="KeinLeerraum"/>
        <w:ind w:left="720"/>
        <w:rPr>
          <w:rFonts w:eastAsiaTheme="minorHAnsi"/>
          <w:sz w:val="24"/>
          <w:szCs w:val="24"/>
          <w:lang w:eastAsia="en-US"/>
        </w:rPr>
      </w:pPr>
    </w:p>
    <w:p w:rsidR="00F85785" w:rsidRDefault="00F85785" w:rsidP="00F85785">
      <w:pPr>
        <w:pStyle w:val="KeinLeerraum"/>
        <w:ind w:left="720"/>
        <w:rPr>
          <w:rFonts w:eastAsiaTheme="minorHAnsi"/>
          <w:sz w:val="24"/>
          <w:szCs w:val="24"/>
          <w:lang w:eastAsia="en-US"/>
        </w:rPr>
      </w:pPr>
    </w:p>
    <w:p w:rsidR="00F85785" w:rsidRPr="00847E7F" w:rsidRDefault="00F85785" w:rsidP="00F85785">
      <w:pPr>
        <w:pStyle w:val="KeinLeerraum"/>
        <w:ind w:left="720"/>
        <w:rPr>
          <w:rFonts w:eastAsiaTheme="minorHAnsi"/>
          <w:sz w:val="24"/>
          <w:szCs w:val="24"/>
          <w:lang w:eastAsia="en-US"/>
        </w:rPr>
      </w:pPr>
    </w:p>
    <w:p w:rsidR="00F85785" w:rsidRPr="00847E7F" w:rsidRDefault="00F85785" w:rsidP="00F85785">
      <w:pPr>
        <w:pStyle w:val="KeinLeerraum"/>
        <w:jc w:val="both"/>
        <w:rPr>
          <w:rFonts w:eastAsiaTheme="minorHAnsi"/>
          <w:b/>
          <w:i/>
          <w:sz w:val="24"/>
          <w:szCs w:val="24"/>
          <w:lang w:eastAsia="en-US"/>
        </w:rPr>
      </w:pPr>
      <w:r w:rsidRPr="00847E7F">
        <w:rPr>
          <w:rFonts w:eastAsiaTheme="minorHAnsi"/>
          <w:b/>
          <w:i/>
          <w:sz w:val="24"/>
          <w:szCs w:val="24"/>
          <w:lang w:eastAsia="en-US"/>
        </w:rPr>
        <w:t xml:space="preserve">Aufgabe 3: 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Autor des Zitats: Clausewitz, lebte von 1780 bis 1831, war preußischer General, Militärtheoretiker und Schriftsteller (1 Punkt)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Aussage des Zitats: Ungeachtet davon wer einen Krieg gewinnt, erleiden letztendlich alle Beteiligten hohe Verluste (1 Punkt)</w:t>
      </w:r>
    </w:p>
    <w:p w:rsidR="00F85785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Was sagt Zitat über Verfasser aus? Verfasser aus dem militärischen Milieu kennt Kriegsgeschehen (hat vermutlich daran teilgenommen), kennt Fronterfahrung </w:t>
      </w:r>
    </w:p>
    <w:p w:rsidR="00F85785" w:rsidRPr="00847E7F" w:rsidRDefault="00F85785" w:rsidP="00F85785">
      <w:pPr>
        <w:pStyle w:val="KeinLeerraum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sym w:font="Wingdings" w:char="F0E0"/>
      </w:r>
      <w:r w:rsidRPr="00847E7F">
        <w:rPr>
          <w:rFonts w:eastAsiaTheme="minorHAnsi"/>
          <w:sz w:val="24"/>
          <w:szCs w:val="24"/>
          <w:lang w:eastAsia="en-US"/>
        </w:rPr>
        <w:t xml:space="preserve"> Desillusionierung, Sinnlosigkeit des Krieges (1 Punkt)</w:t>
      </w:r>
    </w:p>
    <w:p w:rsidR="00F85785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Soldaten ALLER Kriegsteilnehmer müssen Leid/Verlust (z.B. Entbehrungen in Schützengraben und Etappe, Verwundung, Tod) hinnehmen </w:t>
      </w:r>
    </w:p>
    <w:p w:rsidR="00F85785" w:rsidRPr="00847E7F" w:rsidRDefault="00F85785" w:rsidP="00F85785">
      <w:pPr>
        <w:pStyle w:val="KeinLeerraum"/>
        <w:ind w:left="720"/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sym w:font="Wingdings" w:char="F0E0"/>
      </w:r>
      <w:r w:rsidRPr="00847E7F">
        <w:rPr>
          <w:rFonts w:eastAsiaTheme="minorHAnsi"/>
          <w:sz w:val="24"/>
          <w:szCs w:val="24"/>
          <w:lang w:eastAsia="en-US"/>
        </w:rPr>
        <w:t xml:space="preserve"> auch Sieger verlieren etwas, Aspekt Fronterfahrung (1 Punkt)</w:t>
      </w:r>
    </w:p>
    <w:p w:rsidR="00F85785" w:rsidRPr="00847E7F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 xml:space="preserve">Zivilbevölkerung ALLER Kriegsteilnehmer muss Entbehrungen (Rationierung, Hunger, Kinderarbeit, Verlust Männer) ertragen </w:t>
      </w:r>
      <w:r w:rsidRPr="00847E7F">
        <w:rPr>
          <w:rFonts w:eastAsiaTheme="minorHAnsi"/>
          <w:sz w:val="24"/>
          <w:szCs w:val="24"/>
          <w:lang w:eastAsia="en-US"/>
        </w:rPr>
        <w:sym w:font="Wingdings" w:char="F0E0"/>
      </w:r>
      <w:r w:rsidRPr="00847E7F">
        <w:rPr>
          <w:rFonts w:eastAsiaTheme="minorHAnsi"/>
          <w:sz w:val="24"/>
          <w:szCs w:val="24"/>
          <w:lang w:eastAsia="en-US"/>
        </w:rPr>
        <w:t xml:space="preserve"> auch die Bevölkerung der Siegerstaaten verliert etwas; Gesamtphänomen der Erfahrung an der „Heimatfront“ (1 Punkt)</w:t>
      </w:r>
    </w:p>
    <w:p w:rsidR="00F85785" w:rsidRDefault="00F85785" w:rsidP="00F85785">
      <w:pPr>
        <w:pStyle w:val="KeinLeerraum"/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847E7F">
        <w:rPr>
          <w:rFonts w:eastAsiaTheme="minorHAnsi"/>
          <w:sz w:val="24"/>
          <w:szCs w:val="24"/>
          <w:lang w:eastAsia="en-US"/>
        </w:rPr>
        <w:t>Eigene Positionierung zum Zitat: ja/nein + Begründung (1 Punkt)</w:t>
      </w:r>
      <w:r w:rsidRPr="000E6533">
        <w:rPr>
          <w:rFonts w:eastAsiaTheme="minorHAnsi"/>
          <w:b/>
          <w:noProof/>
          <w:sz w:val="26"/>
          <w:szCs w:val="26"/>
          <w:lang w:eastAsia="en-US"/>
        </w:rPr>
        <w:t xml:space="preserve"> </w:t>
      </w:r>
    </w:p>
    <w:p w:rsidR="00477D5D" w:rsidRDefault="00477D5D" w:rsidP="00F85785"/>
    <w:sectPr w:rsidR="00477D5D" w:rsidSect="00F85785">
      <w:headerReference w:type="default" r:id="rId17"/>
      <w:footerReference w:type="default" r:id="rId18"/>
      <w:pgSz w:w="11906" w:h="16838"/>
      <w:pgMar w:top="1417" w:right="1417" w:bottom="1134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85" w:rsidRDefault="00F85785" w:rsidP="00F85785">
      <w:r>
        <w:separator/>
      </w:r>
    </w:p>
  </w:endnote>
  <w:endnote w:type="continuationSeparator" w:id="0">
    <w:p w:rsidR="00F85785" w:rsidRDefault="00F85785" w:rsidP="00F8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85" w:rsidRDefault="00F85785" w:rsidP="00F85785">
    <w:pPr>
      <w:pStyle w:val="Kopfzeile"/>
    </w:pPr>
  </w:p>
  <w:p w:rsidR="00F85785" w:rsidRDefault="00F85785" w:rsidP="00F85785"/>
  <w:p w:rsidR="00F85785" w:rsidRDefault="00F85785" w:rsidP="00F85785">
    <w:pPr>
      <w:pStyle w:val="Fuzeile"/>
    </w:pPr>
  </w:p>
  <w:p w:rsidR="00F85785" w:rsidRDefault="00F85785" w:rsidP="00F85785"/>
  <w:p w:rsidR="00F85785" w:rsidRPr="00CC243D" w:rsidRDefault="00F85785" w:rsidP="00F85785">
    <w:pPr>
      <w:pStyle w:val="Fuzeile"/>
      <w:ind w:left="1416"/>
      <w:rPr>
        <w:rFonts w:ascii="Arial" w:hAnsi="Arial" w:cs="Arial"/>
        <w:sz w:val="16"/>
        <w:szCs w:val="16"/>
      </w:rPr>
    </w:pPr>
    <w:r w:rsidRPr="00CC243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627F9F7" wp14:editId="36AD3EA4">
          <wp:simplePos x="0" y="0"/>
          <wp:positionH relativeFrom="column">
            <wp:posOffset>-6985</wp:posOffset>
          </wp:positionH>
          <wp:positionV relativeFrom="paragraph">
            <wp:posOffset>33020</wp:posOffset>
          </wp:positionV>
          <wp:extent cx="816610" cy="285750"/>
          <wp:effectExtent l="0" t="0" r="2540" b="0"/>
          <wp:wrapNone/>
          <wp:docPr id="229" name="Bild 1" descr="http://mirrors.creativecommons.org/presskit/buttons/88x31/png/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rrors.creativecommons.org/presskit/buttons/88x31/png/by-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243D">
      <w:rPr>
        <w:rFonts w:ascii="Arial" w:hAnsi="Arial" w:cs="Arial"/>
        <w:sz w:val="16"/>
        <w:szCs w:val="16"/>
      </w:rPr>
      <w:t xml:space="preserve">Erster Weltkrieg in Oschatz im Spiegel der Zeitung von Lux/Spieß/Stegemann ist lizenziert unter einer </w:t>
    </w:r>
    <w:hyperlink r:id="rId2" w:history="1">
      <w:r w:rsidRPr="00CC243D">
        <w:rPr>
          <w:rStyle w:val="Hyperlink"/>
          <w:rFonts w:ascii="Arial" w:hAnsi="Arial" w:cs="Arial"/>
          <w:sz w:val="16"/>
          <w:szCs w:val="16"/>
        </w:rPr>
        <w:t xml:space="preserve">Creative </w:t>
      </w:r>
      <w:proofErr w:type="spellStart"/>
      <w:r w:rsidRPr="00CC243D">
        <w:rPr>
          <w:rStyle w:val="Hyperlink"/>
          <w:rFonts w:ascii="Arial" w:hAnsi="Arial" w:cs="Arial"/>
          <w:sz w:val="16"/>
          <w:szCs w:val="16"/>
        </w:rPr>
        <w:t>Commons</w:t>
      </w:r>
      <w:proofErr w:type="spellEnd"/>
      <w:r w:rsidRPr="00CC243D">
        <w:rPr>
          <w:rStyle w:val="Hyperlink"/>
          <w:rFonts w:ascii="Arial" w:hAnsi="Arial" w:cs="Arial"/>
          <w:sz w:val="16"/>
          <w:szCs w:val="16"/>
        </w:rPr>
        <w:t xml:space="preserve"> Namensnennung - Weitergabe unter gleichen Bedingungen 4.0 International Lizenz</w:t>
      </w:r>
    </w:hyperlink>
    <w:r w:rsidRPr="00CC243D">
      <w:rPr>
        <w:rFonts w:ascii="Arial" w:hAnsi="Arial" w:cs="Arial"/>
        <w:sz w:val="16"/>
        <w:szCs w:val="16"/>
      </w:rPr>
      <w:t>.</w:t>
    </w:r>
    <w:r w:rsidRPr="00CC243D">
      <w:rPr>
        <w:rFonts w:ascii="Arial" w:hAnsi="Arial" w:cs="Arial"/>
        <w:noProof/>
      </w:rPr>
      <w:t xml:space="preserve"> </w:t>
    </w:r>
    <w:r w:rsidRPr="00CC243D">
      <w:rPr>
        <w:rFonts w:ascii="Arial" w:hAnsi="Arial" w:cs="Arial"/>
        <w:noProof/>
      </w:rPr>
      <w:br/>
    </w:r>
    <w:r w:rsidRPr="00CC243D">
      <w:rPr>
        <w:rFonts w:ascii="Arial" w:hAnsi="Arial" w:cs="Arial"/>
        <w:noProof/>
        <w:sz w:val="16"/>
        <w:szCs w:val="16"/>
      </w:rPr>
      <w:t>Bild-/Quellennachweis: Alle Quellen stammen aus dem Stadtarchiv Oschatz (gemeinfrei)</w:t>
    </w:r>
  </w:p>
  <w:p w:rsidR="00F85785" w:rsidRDefault="00F85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85" w:rsidRDefault="00F85785" w:rsidP="00F85785">
      <w:r>
        <w:separator/>
      </w:r>
    </w:p>
  </w:footnote>
  <w:footnote w:type="continuationSeparator" w:id="0">
    <w:p w:rsidR="00F85785" w:rsidRDefault="00F85785" w:rsidP="00F8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85" w:rsidRPr="00F85785" w:rsidRDefault="00F85785" w:rsidP="00F85785">
    <w:pPr>
      <w:tabs>
        <w:tab w:val="center" w:pos="4536"/>
        <w:tab w:val="right" w:pos="9072"/>
      </w:tabs>
    </w:pPr>
    <w:r w:rsidRPr="00F85785">
      <w:rPr>
        <w:rFonts w:ascii="Arial" w:hAnsi="Arial" w:cs="Arial"/>
        <w:b/>
        <w:sz w:val="22"/>
        <w:szCs w:val="22"/>
      </w:rPr>
      <w:t xml:space="preserve"> „Der Erste Weltkrieg: Kriegsalltag in Oschatz im Spiegel der Zeitung“</w:t>
    </w:r>
  </w:p>
  <w:p w:rsidR="00F85785" w:rsidRDefault="00F85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63F0"/>
    <w:multiLevelType w:val="hybridMultilevel"/>
    <w:tmpl w:val="3A1CCD9C"/>
    <w:lvl w:ilvl="0" w:tplc="ED80F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53C6C"/>
    <w:multiLevelType w:val="hybridMultilevel"/>
    <w:tmpl w:val="3AA89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350F2"/>
    <w:multiLevelType w:val="multilevel"/>
    <w:tmpl w:val="DDCED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85"/>
    <w:rsid w:val="00477D5D"/>
    <w:rsid w:val="00824BAC"/>
    <w:rsid w:val="00916085"/>
    <w:rsid w:val="00A3197B"/>
    <w:rsid w:val="00F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63D9-87EE-43A9-8D7E-ADB0459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78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78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785"/>
    <w:rPr>
      <w:rFonts w:eastAsiaTheme="majorEastAsia" w:cstheme="majorBidi"/>
      <w:b/>
      <w:bCs/>
      <w:sz w:val="28"/>
      <w:szCs w:val="28"/>
      <w:lang w:eastAsia="de-DE"/>
    </w:rPr>
  </w:style>
  <w:style w:type="paragraph" w:styleId="KeinLeerraum">
    <w:name w:val="No Spacing"/>
    <w:link w:val="KeinLeerraumZchn"/>
    <w:uiPriority w:val="1"/>
    <w:qFormat/>
    <w:rsid w:val="00F85785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85785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5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78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5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785"/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85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en.de/zitat/65727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horismen.de/zitat/65727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-sa/3.0/de/deed.en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Geschichtsdidaktik</dc:creator>
  <cp:keywords/>
  <dc:description/>
  <cp:lastModifiedBy>Geschichtsdidaktik</cp:lastModifiedBy>
  <cp:revision>1</cp:revision>
  <dcterms:created xsi:type="dcterms:W3CDTF">2016-04-08T09:58:00Z</dcterms:created>
  <dcterms:modified xsi:type="dcterms:W3CDTF">2016-04-08T10:07:00Z</dcterms:modified>
</cp:coreProperties>
</file>