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B15" w:rsidRDefault="00402B15" w:rsidP="00402B15">
      <w:pPr>
        <w:rPr>
          <w:rFonts w:ascii="Arial" w:hAnsi="Arial" w:cs="Arial"/>
          <w:u w:val="single"/>
          <w:lang w:val="de-DE"/>
        </w:rPr>
      </w:pPr>
      <w:bookmarkStart w:id="0" w:name="_Toc460950506"/>
    </w:p>
    <w:p w:rsidR="00402B15" w:rsidRDefault="00402B15" w:rsidP="00402B15">
      <w:pPr>
        <w:rPr>
          <w:rFonts w:ascii="Arial" w:hAnsi="Arial" w:cs="Arial"/>
          <w:u w:val="single"/>
          <w:lang w:val="de-DE"/>
        </w:rPr>
      </w:pPr>
    </w:p>
    <w:p w:rsidR="00402B15" w:rsidRPr="003E4BEC" w:rsidRDefault="00402B15" w:rsidP="00402B15">
      <w:pPr>
        <w:rPr>
          <w:rFonts w:cs="Arial"/>
          <w:lang w:val="de-DE"/>
        </w:rPr>
      </w:pPr>
    </w:p>
    <w:p w:rsidR="00402B15" w:rsidRPr="002C3A57" w:rsidRDefault="00402B15" w:rsidP="00402B15">
      <w:pPr>
        <w:jc w:val="center"/>
        <w:rPr>
          <w:rFonts w:ascii="Arial" w:hAnsi="Arial" w:cs="Arial"/>
          <w:lang w:val="de-DE"/>
        </w:rPr>
      </w:pPr>
    </w:p>
    <w:p w:rsidR="00402B15" w:rsidRPr="002C3A57" w:rsidRDefault="00402B15" w:rsidP="00402B15">
      <w:pPr>
        <w:jc w:val="center"/>
        <w:rPr>
          <w:rFonts w:ascii="Arial" w:hAnsi="Arial" w:cs="Arial"/>
          <w:b/>
          <w:sz w:val="44"/>
          <w:szCs w:val="44"/>
          <w:lang w:val="de-DE"/>
        </w:rPr>
      </w:pPr>
      <w:r w:rsidRPr="002C3A57">
        <w:rPr>
          <w:rFonts w:ascii="Arial" w:hAnsi="Arial" w:cs="Arial"/>
          <w:b/>
          <w:sz w:val="44"/>
          <w:szCs w:val="44"/>
          <w:lang w:val="de-DE"/>
        </w:rPr>
        <w:t>„Leipzig - Durch Vernetzung zum Wirtschaftsboom? Messe, Industrie und Verkehr im Zeitalter der Industrialisierung“</w:t>
      </w:r>
    </w:p>
    <w:p w:rsidR="00402B15" w:rsidRDefault="00402B15" w:rsidP="00402B15">
      <w:pPr>
        <w:rPr>
          <w:rFonts w:ascii="Arial" w:hAnsi="Arial" w:cs="Arial"/>
          <w:lang w:val="de-DE"/>
        </w:rPr>
      </w:pPr>
    </w:p>
    <w:p w:rsidR="00402B15" w:rsidRDefault="00402B15" w:rsidP="00402B15">
      <w:pPr>
        <w:jc w:val="center"/>
        <w:rPr>
          <w:rFonts w:ascii="Arial" w:hAnsi="Arial" w:cs="Arial"/>
          <w:color w:val="7F7F7F"/>
          <w:sz w:val="48"/>
          <w:szCs w:val="48"/>
          <w:lang w:val="de-DE"/>
        </w:rPr>
      </w:pPr>
      <w:r>
        <w:rPr>
          <w:noProof/>
          <w:lang w:val="de-DE" w:eastAsia="de-DE"/>
        </w:rPr>
        <w:drawing>
          <wp:anchor distT="0" distB="0" distL="114300" distR="114300" simplePos="0" relativeHeight="251659264" behindDoc="1" locked="0" layoutInCell="1" allowOverlap="1">
            <wp:simplePos x="0" y="0"/>
            <wp:positionH relativeFrom="column">
              <wp:posOffset>8890</wp:posOffset>
            </wp:positionH>
            <wp:positionV relativeFrom="paragraph">
              <wp:posOffset>467995</wp:posOffset>
            </wp:positionV>
            <wp:extent cx="5753100" cy="4038600"/>
            <wp:effectExtent l="0" t="0" r="0" b="0"/>
            <wp:wrapThrough wrapText="bothSides">
              <wp:wrapPolygon edited="0">
                <wp:start x="0" y="0"/>
                <wp:lineTo x="0" y="21498"/>
                <wp:lineTo x="21528" y="21498"/>
                <wp:lineTo x="2152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7F7F7F"/>
          <w:sz w:val="48"/>
          <w:szCs w:val="48"/>
          <w:lang w:val="de-DE"/>
        </w:rPr>
        <w:t>Vorschlag Leistungsüberprüfung</w:t>
      </w:r>
    </w:p>
    <w:p w:rsidR="00402B15" w:rsidRPr="00402B15" w:rsidRDefault="00402B15" w:rsidP="00402B15">
      <w:pPr>
        <w:jc w:val="center"/>
        <w:rPr>
          <w:rFonts w:ascii="Arial" w:hAnsi="Arial" w:cs="Arial"/>
          <w:color w:val="7F7F7F"/>
          <w:sz w:val="48"/>
          <w:szCs w:val="48"/>
          <w:lang w:val="en-US"/>
        </w:rPr>
      </w:pPr>
      <w:r w:rsidRPr="008E2A7A">
        <w:rPr>
          <w:sz w:val="16"/>
          <w:szCs w:val="16"/>
          <w:lang w:val="de-DE"/>
        </w:rPr>
        <w:t xml:space="preserve">Karte: Bahnhöfe u. Industriegleise in Plagwitz-Lindenau. </w:t>
      </w:r>
      <w:hyperlink r:id="rId8" w:history="1">
        <w:proofErr w:type="spellStart"/>
        <w:r w:rsidRPr="009926D6">
          <w:rPr>
            <w:rStyle w:val="Hyperlink"/>
            <w:sz w:val="16"/>
            <w:szCs w:val="16"/>
            <w:lang w:val="en-US"/>
          </w:rPr>
          <w:t>Fritzsche</w:t>
        </w:r>
        <w:proofErr w:type="spellEnd"/>
        <w:r w:rsidRPr="009926D6">
          <w:rPr>
            <w:rStyle w:val="Hyperlink"/>
            <w:sz w:val="16"/>
            <w:szCs w:val="16"/>
            <w:lang w:val="en-US"/>
          </w:rPr>
          <w:t>, J. G.</w:t>
        </w:r>
      </w:hyperlink>
      <w:r w:rsidRPr="009926D6">
        <w:rPr>
          <w:sz w:val="16"/>
          <w:szCs w:val="16"/>
          <w:lang w:val="en-US"/>
        </w:rPr>
        <w:t xml:space="preserve">, SML, </w:t>
      </w:r>
      <w:proofErr w:type="spellStart"/>
      <w:proofErr w:type="gramStart"/>
      <w:r w:rsidRPr="009926D6">
        <w:rPr>
          <w:sz w:val="16"/>
          <w:szCs w:val="16"/>
          <w:lang w:val="en-US"/>
        </w:rPr>
        <w:t>Inv.Nr</w:t>
      </w:r>
      <w:proofErr w:type="spellEnd"/>
      <w:r w:rsidRPr="009926D6">
        <w:rPr>
          <w:sz w:val="16"/>
          <w:szCs w:val="16"/>
          <w:lang w:val="en-US"/>
        </w:rPr>
        <w:t>.:</w:t>
      </w:r>
      <w:proofErr w:type="gramEnd"/>
      <w:r w:rsidRPr="009926D6">
        <w:rPr>
          <w:sz w:val="16"/>
          <w:szCs w:val="16"/>
          <w:lang w:val="en-US"/>
        </w:rPr>
        <w:t xml:space="preserve"> T-B </w:t>
      </w:r>
      <w:proofErr w:type="spellStart"/>
      <w:r w:rsidRPr="009926D6">
        <w:rPr>
          <w:sz w:val="16"/>
          <w:szCs w:val="16"/>
          <w:lang w:val="en-US"/>
        </w:rPr>
        <w:t>Plag</w:t>
      </w:r>
      <w:proofErr w:type="spellEnd"/>
      <w:r w:rsidRPr="009926D6">
        <w:rPr>
          <w:sz w:val="16"/>
          <w:szCs w:val="16"/>
          <w:lang w:val="en-US"/>
        </w:rPr>
        <w:t>. 50 a/1, CC by SA</w:t>
      </w:r>
    </w:p>
    <w:p w:rsidR="00402B15" w:rsidRPr="008E2A7A" w:rsidRDefault="00402B15" w:rsidP="00402B15">
      <w:pPr>
        <w:rPr>
          <w:rFonts w:ascii="Arial" w:hAnsi="Arial" w:cs="Arial"/>
          <w:lang w:val="en-US"/>
        </w:rPr>
      </w:pPr>
    </w:p>
    <w:p w:rsidR="00402B15" w:rsidRPr="002C3A57" w:rsidRDefault="00402B15" w:rsidP="00402B15">
      <w:pPr>
        <w:jc w:val="center"/>
        <w:rPr>
          <w:rFonts w:ascii="Arial" w:hAnsi="Arial" w:cs="Arial"/>
          <w:lang w:val="de-DE"/>
        </w:rPr>
      </w:pPr>
      <w:r>
        <w:rPr>
          <w:rFonts w:ascii="Arial" w:hAnsi="Arial" w:cs="Arial"/>
          <w:lang w:val="de-DE"/>
        </w:rPr>
        <w:t>Erstellt von:</w:t>
      </w:r>
    </w:p>
    <w:p w:rsidR="00402B15" w:rsidRPr="002C3A57" w:rsidRDefault="00402B15" w:rsidP="00402B15">
      <w:pPr>
        <w:jc w:val="center"/>
        <w:rPr>
          <w:rFonts w:ascii="Arial" w:hAnsi="Arial" w:cs="Arial"/>
          <w:lang w:val="de-DE"/>
        </w:rPr>
      </w:pPr>
      <w:r w:rsidRPr="002C3A57">
        <w:rPr>
          <w:rFonts w:ascii="Arial" w:hAnsi="Arial" w:cs="Arial"/>
          <w:lang w:val="de-DE"/>
        </w:rPr>
        <w:t xml:space="preserve">Elisabeth Constantin, Irina </w:t>
      </w:r>
      <w:proofErr w:type="spellStart"/>
      <w:r w:rsidRPr="002C3A57">
        <w:rPr>
          <w:rFonts w:ascii="Arial" w:hAnsi="Arial" w:cs="Arial"/>
          <w:lang w:val="de-DE"/>
        </w:rPr>
        <w:t>Kühltau</w:t>
      </w:r>
      <w:proofErr w:type="spellEnd"/>
      <w:r w:rsidRPr="002C3A57">
        <w:rPr>
          <w:rFonts w:ascii="Arial" w:hAnsi="Arial" w:cs="Arial"/>
          <w:lang w:val="de-DE"/>
        </w:rPr>
        <w:t>, Kristin Pape, Julia Wickert</w:t>
      </w:r>
    </w:p>
    <w:p w:rsidR="00402B15" w:rsidRPr="002C3A57" w:rsidRDefault="00402B15" w:rsidP="00402B15">
      <w:pPr>
        <w:rPr>
          <w:rFonts w:ascii="Arial" w:hAnsi="Arial" w:cs="Arial"/>
          <w:lang w:val="de-DE"/>
        </w:rPr>
      </w:pPr>
    </w:p>
    <w:p w:rsidR="00402B15" w:rsidRPr="00402B15" w:rsidRDefault="00402B15" w:rsidP="00402B15">
      <w:pPr>
        <w:jc w:val="center"/>
        <w:rPr>
          <w:rFonts w:ascii="Arial" w:hAnsi="Arial" w:cs="Arial"/>
          <w:lang w:val="de-DE"/>
        </w:rPr>
      </w:pPr>
      <w:r w:rsidRPr="002C3A57">
        <w:rPr>
          <w:rFonts w:ascii="Arial" w:hAnsi="Arial" w:cs="Arial"/>
          <w:lang w:val="de-DE"/>
        </w:rPr>
        <w:t>Sommersemester 2016</w:t>
      </w:r>
    </w:p>
    <w:p w:rsidR="00402B15" w:rsidRDefault="00402B15" w:rsidP="00402B15">
      <w:pPr>
        <w:rPr>
          <w:rFonts w:ascii="Arial" w:hAnsi="Arial" w:cs="Arial"/>
          <w:u w:val="single"/>
          <w:lang w:val="de-DE"/>
        </w:rPr>
      </w:pPr>
    </w:p>
    <w:p w:rsidR="00402B15" w:rsidRPr="00402B15" w:rsidRDefault="00402B15" w:rsidP="00402B15">
      <w:pPr>
        <w:pStyle w:val="berschrift1"/>
        <w:numPr>
          <w:ilvl w:val="0"/>
          <w:numId w:val="2"/>
        </w:numPr>
        <w:rPr>
          <w:rFonts w:ascii="Arial" w:hAnsi="Arial" w:cs="Arial"/>
          <w:color w:val="auto"/>
          <w:sz w:val="22"/>
          <w:szCs w:val="22"/>
          <w:u w:val="single"/>
          <w:lang w:val="de-DE"/>
        </w:rPr>
      </w:pPr>
      <w:r w:rsidRPr="00402B15">
        <w:rPr>
          <w:rFonts w:ascii="Arial" w:hAnsi="Arial" w:cs="Arial"/>
          <w:color w:val="auto"/>
          <w:sz w:val="22"/>
          <w:szCs w:val="22"/>
          <w:u w:val="single"/>
          <w:lang w:val="de-DE"/>
        </w:rPr>
        <w:t>Vorschlag einer Leistungsüberprüfung mit Erwartungshorizont</w:t>
      </w:r>
      <w:bookmarkEnd w:id="0"/>
    </w:p>
    <w:p w:rsidR="00402B15" w:rsidRPr="00B13C5E" w:rsidRDefault="00402B15" w:rsidP="00402B15">
      <w:pPr>
        <w:rPr>
          <w:rFonts w:ascii="Arial" w:hAnsi="Arial" w:cs="Arial"/>
          <w:b/>
          <w:u w:val="single"/>
          <w:lang w:val="de-DE"/>
        </w:rPr>
      </w:pPr>
    </w:p>
    <w:p w:rsidR="00402B15" w:rsidRPr="00B13C5E" w:rsidRDefault="00402B15" w:rsidP="00402B15">
      <w:pPr>
        <w:rPr>
          <w:rFonts w:ascii="Arial" w:hAnsi="Arial" w:cs="Arial"/>
          <w:lang w:val="de-DE"/>
        </w:rPr>
      </w:pPr>
      <w:r w:rsidRPr="00B13C5E">
        <w:rPr>
          <w:rFonts w:ascii="Arial" w:hAnsi="Arial" w:cs="Arial"/>
          <w:lang w:val="de-DE"/>
        </w:rPr>
        <w:t xml:space="preserve">Die Stadt Leipzig plant eine neue Route für eine Stadtführung unter dem Motto „Leipzig und die Industrialisierung“. Einige Orte wurden schon vorgeschlagen, z.B. der Promenadenbahnhof, eine Führung durch das Städtische Kaufhaus oder zu der Wollgarnfabrik. </w:t>
      </w:r>
    </w:p>
    <w:p w:rsidR="00402B15" w:rsidRPr="00B13C5E" w:rsidRDefault="00402B15" w:rsidP="00402B15">
      <w:pPr>
        <w:spacing w:after="0"/>
        <w:rPr>
          <w:rFonts w:ascii="Arial" w:hAnsi="Arial" w:cs="Arial"/>
          <w:b/>
          <w:lang w:val="de-DE"/>
        </w:rPr>
      </w:pPr>
      <w:r w:rsidRPr="00B13C5E">
        <w:rPr>
          <w:rFonts w:ascii="Arial" w:hAnsi="Arial" w:cs="Arial"/>
          <w:b/>
          <w:lang w:val="de-DE"/>
        </w:rPr>
        <w:t xml:space="preserve">Aufgabe: </w:t>
      </w:r>
    </w:p>
    <w:p w:rsidR="00402B15" w:rsidRPr="00B13C5E" w:rsidRDefault="00402B15" w:rsidP="00402B15">
      <w:pPr>
        <w:spacing w:after="0"/>
        <w:rPr>
          <w:rFonts w:ascii="Arial" w:hAnsi="Arial" w:cs="Arial"/>
          <w:lang w:val="de-DE"/>
        </w:rPr>
      </w:pPr>
      <w:r w:rsidRPr="00B13C5E">
        <w:rPr>
          <w:rFonts w:ascii="Arial" w:hAnsi="Arial" w:cs="Arial"/>
          <w:lang w:val="de-DE"/>
        </w:rPr>
        <w:t>Verfasse einen Brief an die Stadt, in dem du Stellung zu den bereits genannten Orten nimmst. Erkläre auf welche Faktoren mit diesen Vorschlägen bereits eingegangen wurde und welche noch fehlen?</w:t>
      </w:r>
    </w:p>
    <w:p w:rsidR="00402B15" w:rsidRPr="00B13C5E" w:rsidRDefault="00402B15" w:rsidP="00402B15">
      <w:pPr>
        <w:spacing w:after="0"/>
        <w:rPr>
          <w:rFonts w:ascii="Arial" w:hAnsi="Arial" w:cs="Arial"/>
          <w:lang w:val="de-DE"/>
        </w:rPr>
      </w:pPr>
      <w:r w:rsidRPr="00B13C5E">
        <w:rPr>
          <w:rFonts w:ascii="Arial" w:hAnsi="Arial" w:cs="Arial"/>
          <w:lang w:val="de-DE"/>
        </w:rPr>
        <w:t>Begründe für 3 ausgewählte Faktoren warum sie bei der Stadtführung unbedingt behandelt werden sollten.</w:t>
      </w:r>
    </w:p>
    <w:p w:rsidR="00402B15" w:rsidRPr="00B13C5E" w:rsidRDefault="00402B15" w:rsidP="00402B15">
      <w:pPr>
        <w:spacing w:after="0"/>
        <w:rPr>
          <w:rFonts w:ascii="Arial" w:hAnsi="Arial" w:cs="Arial"/>
          <w:lang w:val="de-DE"/>
        </w:rPr>
      </w:pPr>
    </w:p>
    <w:p w:rsidR="00402B15" w:rsidRPr="00B13C5E" w:rsidRDefault="00402B15" w:rsidP="00402B15">
      <w:pPr>
        <w:rPr>
          <w:rFonts w:ascii="Arial" w:hAnsi="Arial" w:cs="Arial"/>
          <w:b/>
          <w:lang w:val="de-DE"/>
        </w:rPr>
      </w:pPr>
      <w:r w:rsidRPr="00B13C5E">
        <w:rPr>
          <w:rFonts w:ascii="Arial" w:hAnsi="Arial" w:cs="Arial"/>
          <w:b/>
          <w:lang w:val="de-DE"/>
        </w:rPr>
        <w:t>Erwartungshorizont:</w:t>
      </w:r>
    </w:p>
    <w:p w:rsidR="00402B15" w:rsidRPr="00B13C5E" w:rsidRDefault="00402B15" w:rsidP="00402B15">
      <w:pPr>
        <w:rPr>
          <w:rFonts w:ascii="Arial" w:hAnsi="Arial" w:cs="Arial"/>
          <w:i/>
          <w:lang w:val="de-DE"/>
        </w:rPr>
      </w:pPr>
      <w:r w:rsidRPr="00B13C5E">
        <w:rPr>
          <w:rFonts w:ascii="Arial" w:hAnsi="Arial" w:cs="Arial"/>
          <w:i/>
          <w:lang w:val="de-DE"/>
        </w:rPr>
        <w:t xml:space="preserve">Briefform    (1BE) </w:t>
      </w:r>
    </w:p>
    <w:p w:rsidR="00402B15" w:rsidRPr="00B13C5E" w:rsidRDefault="00402B15" w:rsidP="00402B15">
      <w:pPr>
        <w:rPr>
          <w:rFonts w:ascii="Arial" w:hAnsi="Arial" w:cs="Arial"/>
          <w:lang w:val="de-DE"/>
        </w:rPr>
      </w:pPr>
      <w:r w:rsidRPr="00B13C5E">
        <w:rPr>
          <w:rFonts w:ascii="Arial" w:hAnsi="Arial" w:cs="Arial"/>
          <w:lang w:val="de-DE"/>
        </w:rPr>
        <w:t xml:space="preserve">„Sehr geehrte Stadt Leipzig, </w:t>
      </w:r>
    </w:p>
    <w:p w:rsidR="00402B15" w:rsidRPr="00B13C5E" w:rsidRDefault="00402B15" w:rsidP="00402B15">
      <w:pPr>
        <w:rPr>
          <w:rFonts w:ascii="Arial" w:hAnsi="Arial" w:cs="Arial"/>
          <w:lang w:val="de-DE"/>
        </w:rPr>
      </w:pPr>
      <w:r w:rsidRPr="00B13C5E">
        <w:rPr>
          <w:rFonts w:ascii="Arial" w:hAnsi="Arial" w:cs="Arial"/>
          <w:lang w:val="de-DE"/>
        </w:rPr>
        <w:t xml:space="preserve">Ich habe mit Interesse Ihr Schreiben bezüglich der neuen Stadtführung gelesen. Um die Industrialisierung in Leipzig in ihrer Vollständigkeit zu zeigen, sollten sie auf jeden Fall auf folgende Faktoren eingehen: </w:t>
      </w:r>
      <w:r w:rsidRPr="00B13C5E">
        <w:rPr>
          <w:rFonts w:ascii="Arial" w:hAnsi="Arial" w:cs="Arial"/>
          <w:u w:val="single"/>
          <w:lang w:val="de-DE"/>
        </w:rPr>
        <w:t>die Messe, die Fernbahn, den innerstädtischen Verkehr inklusive den Straßenbahnen und den Industriegleisen. Zudem waren Industrie und Gewerbe ein wichtiger Faktor sowie das Bevölkerungswachstum</w:t>
      </w:r>
      <w:r w:rsidRPr="00B13C5E">
        <w:rPr>
          <w:rFonts w:ascii="Arial" w:hAnsi="Arial" w:cs="Arial"/>
          <w:lang w:val="de-DE"/>
        </w:rPr>
        <w:t xml:space="preserve"> </w:t>
      </w:r>
      <w:proofErr w:type="gramStart"/>
      <w:r w:rsidRPr="00B13C5E">
        <w:rPr>
          <w:rFonts w:ascii="Arial" w:hAnsi="Arial" w:cs="Arial"/>
          <w:lang w:val="de-DE"/>
        </w:rPr>
        <w:t>………“</w:t>
      </w:r>
      <w:proofErr w:type="gramEnd"/>
      <w:r w:rsidRPr="00B13C5E">
        <w:rPr>
          <w:rFonts w:ascii="Arial" w:hAnsi="Arial" w:cs="Arial"/>
          <w:lang w:val="de-DE"/>
        </w:rPr>
        <w:t xml:space="preserve">  </w:t>
      </w:r>
    </w:p>
    <w:p w:rsidR="00402B15" w:rsidRPr="00B13C5E" w:rsidRDefault="00402B15" w:rsidP="00402B15">
      <w:pPr>
        <w:rPr>
          <w:rFonts w:ascii="Arial" w:hAnsi="Arial" w:cs="Arial"/>
          <w:i/>
          <w:lang w:val="de-DE"/>
        </w:rPr>
      </w:pPr>
      <w:r w:rsidRPr="00B13C5E">
        <w:rPr>
          <w:rFonts w:ascii="Arial" w:hAnsi="Arial" w:cs="Arial"/>
          <w:i/>
          <w:lang w:val="de-DE"/>
        </w:rPr>
        <w:t>Zuordnung zu den bereits genannten Orten     (3BE)</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Promenadenbahnhof = Fernbahn</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Städtische Kaufhaus = Messe</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Wollgarnfabrik = Industriegleise</w:t>
      </w:r>
    </w:p>
    <w:p w:rsidR="00402B15" w:rsidRPr="00B13C5E" w:rsidRDefault="00402B15" w:rsidP="00402B15">
      <w:pPr>
        <w:rPr>
          <w:rFonts w:ascii="Arial" w:hAnsi="Arial" w:cs="Arial"/>
          <w:i/>
          <w:lang w:val="de-DE"/>
        </w:rPr>
      </w:pPr>
      <w:r w:rsidRPr="00B13C5E">
        <w:rPr>
          <w:rFonts w:ascii="Arial" w:hAnsi="Arial" w:cs="Arial"/>
          <w:i/>
          <w:lang w:val="de-DE"/>
        </w:rPr>
        <w:t>Ergänzung der fehlenden Faktoren   (3BE)</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Innerstädtischer Verkehr/Straßenbahn</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Industrie und Gewerbe</w:t>
      </w:r>
    </w:p>
    <w:p w:rsidR="00402B15" w:rsidRPr="00B13C5E" w:rsidRDefault="00402B15" w:rsidP="00402B15">
      <w:pPr>
        <w:pStyle w:val="Listenabsatz"/>
        <w:numPr>
          <w:ilvl w:val="0"/>
          <w:numId w:val="3"/>
        </w:numPr>
        <w:rPr>
          <w:rFonts w:ascii="Arial" w:hAnsi="Arial" w:cs="Arial"/>
          <w:i/>
          <w:lang w:val="de-DE"/>
        </w:rPr>
      </w:pPr>
      <w:r w:rsidRPr="00B13C5E">
        <w:rPr>
          <w:rFonts w:ascii="Arial" w:hAnsi="Arial" w:cs="Arial"/>
          <w:i/>
          <w:lang w:val="de-DE"/>
        </w:rPr>
        <w:t>Bevölkerungswachstum</w:t>
      </w:r>
    </w:p>
    <w:p w:rsidR="00402B15" w:rsidRPr="00B13C5E" w:rsidRDefault="00402B15" w:rsidP="00402B15">
      <w:pPr>
        <w:rPr>
          <w:rFonts w:ascii="Arial" w:hAnsi="Arial" w:cs="Arial"/>
          <w:i/>
          <w:lang w:val="de-DE"/>
        </w:rPr>
      </w:pPr>
      <w:r w:rsidRPr="00B13C5E">
        <w:rPr>
          <w:rFonts w:ascii="Arial" w:hAnsi="Arial" w:cs="Arial"/>
          <w:i/>
          <w:lang w:val="de-DE"/>
        </w:rPr>
        <w:t>Eisenbahn/Fernbahn    (4BE)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Fernbahn brachte Besucher und Händler nach Leipzig</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Gleichzeitig war das Wachsen der Messe Grund zum Bau der Fernbahnstrecken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Die Fernbahn diente ebenso dem Transport von Waren für die Industrie und das Gewerbe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 xml:space="preserve">Fernbahn und Messe bedingen einander </w:t>
      </w:r>
      <w:r w:rsidRPr="00B13C5E">
        <w:rPr>
          <w:rFonts w:ascii="Arial" w:hAnsi="Arial" w:cs="Arial"/>
          <w:i/>
          <w:lang w:val="de-DE"/>
        </w:rPr>
        <w:t xml:space="preserve"> </w:t>
      </w:r>
    </w:p>
    <w:p w:rsidR="00402B15" w:rsidRPr="00B13C5E" w:rsidRDefault="00402B15" w:rsidP="00402B15">
      <w:pPr>
        <w:rPr>
          <w:rFonts w:ascii="Arial" w:hAnsi="Arial" w:cs="Arial"/>
          <w:i/>
          <w:lang w:val="de-DE"/>
        </w:rPr>
      </w:pPr>
      <w:r w:rsidRPr="00B13C5E">
        <w:rPr>
          <w:rFonts w:ascii="Arial" w:hAnsi="Arial" w:cs="Arial"/>
          <w:i/>
          <w:lang w:val="de-DE"/>
        </w:rPr>
        <w:t>Messe    (4BE)</w:t>
      </w:r>
    </w:p>
    <w:p w:rsidR="00402B15" w:rsidRPr="00B13C5E" w:rsidRDefault="00402B15" w:rsidP="00402B15">
      <w:pPr>
        <w:pStyle w:val="Listenabsatz"/>
        <w:numPr>
          <w:ilvl w:val="0"/>
          <w:numId w:val="1"/>
        </w:numPr>
        <w:rPr>
          <w:rFonts w:ascii="Arial" w:hAnsi="Arial" w:cs="Arial"/>
          <w:lang w:val="de-DE"/>
        </w:rPr>
      </w:pPr>
      <w:r w:rsidRPr="00B13C5E">
        <w:rPr>
          <w:rFonts w:ascii="Arial" w:hAnsi="Arial" w:cs="Arial"/>
          <w:lang w:val="de-DE"/>
        </w:rPr>
        <w:t>Steht im engen Zusammenhang mit der Fernbahn</w:t>
      </w:r>
    </w:p>
    <w:p w:rsidR="00402B15" w:rsidRPr="00B13C5E" w:rsidRDefault="00402B15" w:rsidP="00402B15">
      <w:pPr>
        <w:pStyle w:val="Listenabsatz"/>
        <w:numPr>
          <w:ilvl w:val="0"/>
          <w:numId w:val="1"/>
        </w:numPr>
        <w:rPr>
          <w:rFonts w:ascii="Arial" w:hAnsi="Arial" w:cs="Arial"/>
          <w:lang w:val="de-DE"/>
        </w:rPr>
      </w:pPr>
      <w:r w:rsidRPr="00B13C5E">
        <w:rPr>
          <w:rFonts w:ascii="Arial" w:hAnsi="Arial" w:cs="Arial"/>
          <w:lang w:val="de-DE"/>
        </w:rPr>
        <w:t>Die Messe war Anziehungspunkt für viele Besucher und Händler</w:t>
      </w:r>
    </w:p>
    <w:p w:rsidR="00402B15" w:rsidRPr="00B13C5E" w:rsidRDefault="00402B15" w:rsidP="00402B15">
      <w:pPr>
        <w:pStyle w:val="Listenabsatz"/>
        <w:numPr>
          <w:ilvl w:val="0"/>
          <w:numId w:val="1"/>
        </w:numPr>
        <w:rPr>
          <w:rFonts w:ascii="Arial" w:hAnsi="Arial" w:cs="Arial"/>
          <w:lang w:val="de-DE"/>
        </w:rPr>
      </w:pPr>
      <w:r w:rsidRPr="00B13C5E">
        <w:rPr>
          <w:rFonts w:ascii="Arial" w:hAnsi="Arial" w:cs="Arial"/>
          <w:lang w:val="de-DE"/>
        </w:rPr>
        <w:t>Sie war zudem Grund für den Bau von Fernbahnstrecken</w:t>
      </w:r>
    </w:p>
    <w:p w:rsidR="00402B15" w:rsidRPr="00B13C5E" w:rsidRDefault="00402B15" w:rsidP="00402B15">
      <w:pPr>
        <w:pStyle w:val="Listenabsatz"/>
        <w:numPr>
          <w:ilvl w:val="0"/>
          <w:numId w:val="1"/>
        </w:numPr>
        <w:rPr>
          <w:rFonts w:ascii="Arial" w:hAnsi="Arial" w:cs="Arial"/>
          <w:lang w:val="de-DE"/>
        </w:rPr>
      </w:pPr>
      <w:r w:rsidRPr="00B13C5E">
        <w:rPr>
          <w:rFonts w:ascii="Arial" w:hAnsi="Arial" w:cs="Arial"/>
          <w:lang w:val="de-DE"/>
        </w:rPr>
        <w:t>Fernbahn und Messe bedingen einander</w:t>
      </w:r>
    </w:p>
    <w:p w:rsidR="00402B15" w:rsidRPr="00B13C5E" w:rsidRDefault="00402B15" w:rsidP="00402B15">
      <w:pPr>
        <w:rPr>
          <w:rFonts w:ascii="Arial" w:hAnsi="Arial" w:cs="Arial"/>
          <w:i/>
          <w:lang w:val="de-DE"/>
        </w:rPr>
      </w:pPr>
      <w:r w:rsidRPr="00B13C5E">
        <w:rPr>
          <w:rFonts w:ascii="Arial" w:hAnsi="Arial" w:cs="Arial"/>
          <w:i/>
          <w:lang w:val="de-DE"/>
        </w:rPr>
        <w:lastRenderedPageBreak/>
        <w:t>Innerstädtischen Verkehr   (4BE)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Die Straßenbahn des innerstädtischen Verkehrs transportierte die Arbeitnehmer</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(Sie stellt die Verbindung seit der Eingemeindung von der Bevölkerung zur Innenstadt her/dar)</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Sie schafft selbst neue Arbeitsplätze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Durch die wachsende Industrie und dem Gewerbe war der Bau der Straßenbahn notwendig</w:t>
      </w:r>
    </w:p>
    <w:p w:rsidR="00402B15" w:rsidRPr="00B13C5E" w:rsidRDefault="00402B15" w:rsidP="00402B15">
      <w:pPr>
        <w:ind w:left="360"/>
        <w:rPr>
          <w:rFonts w:ascii="Arial" w:hAnsi="Arial" w:cs="Arial"/>
          <w:i/>
          <w:lang w:val="de-DE"/>
        </w:rPr>
      </w:pPr>
      <w:r w:rsidRPr="00B13C5E">
        <w:rPr>
          <w:rFonts w:ascii="Arial" w:hAnsi="Arial" w:cs="Arial"/>
          <w:i/>
          <w:lang w:val="de-DE"/>
        </w:rPr>
        <w:t>Industriegleise    (4BE)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Aufgrund der wachsenden Industrie und dem Gewerbe waren Gleise durch die Stadt notwendig</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Zeitersparnis bei Transport von Rohstoffen und Materialen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Größere Mengen von Gütern konnten nun direkt von den Fabriken zu den Zielorten transportiert werden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w:t>
      </w:r>
    </w:p>
    <w:p w:rsidR="00402B15" w:rsidRPr="00B13C5E" w:rsidRDefault="00402B15" w:rsidP="00402B15">
      <w:pPr>
        <w:ind w:left="360"/>
        <w:rPr>
          <w:rFonts w:ascii="Arial" w:hAnsi="Arial" w:cs="Arial"/>
          <w:i/>
          <w:lang w:val="de-DE"/>
        </w:rPr>
      </w:pPr>
      <w:r w:rsidRPr="00B13C5E">
        <w:rPr>
          <w:rFonts w:ascii="Arial" w:hAnsi="Arial" w:cs="Arial"/>
          <w:i/>
          <w:lang w:val="de-DE"/>
        </w:rPr>
        <w:t>Bevölkerungswachstum   (4BE)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Aufgrund der Eingemeindungen wuchs die Bevölkerung in Leipzig</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Das Bevölkerungswachstum versorgte die Industrie mit Arbeitskräften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Die Industrie auf der anderen Seite bietet der Bevölkerung Arbeitsplätze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(Das Bevölkerungswachstum machte den Bau der Straßenbahn notwendig)</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w:t>
      </w:r>
    </w:p>
    <w:p w:rsidR="00402B15" w:rsidRPr="00B13C5E" w:rsidRDefault="00402B15" w:rsidP="00402B15">
      <w:pPr>
        <w:ind w:left="360"/>
        <w:rPr>
          <w:rFonts w:ascii="Arial" w:hAnsi="Arial" w:cs="Arial"/>
          <w:i/>
          <w:lang w:val="de-DE"/>
        </w:rPr>
      </w:pPr>
      <w:r w:rsidRPr="00B13C5E">
        <w:rPr>
          <w:rFonts w:ascii="Arial" w:hAnsi="Arial" w:cs="Arial"/>
          <w:i/>
          <w:lang w:val="de-DE"/>
        </w:rPr>
        <w:t>Industrie und Gewerbe   (4BE)</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Die Industrie war Auslöser für den Bau der Industriegleise und der Straßenbahn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Sie produziert die Waren und Güter, die auf der Messe verkauft werden, wodurch die Besucher mit der Fernbahn nach Leipzig kommen</w:t>
      </w:r>
    </w:p>
    <w:p w:rsidR="00402B15" w:rsidRPr="00B13C5E" w:rsidRDefault="00402B15" w:rsidP="00402B15">
      <w:pPr>
        <w:pStyle w:val="Listenabsatz"/>
        <w:numPr>
          <w:ilvl w:val="0"/>
          <w:numId w:val="1"/>
        </w:numPr>
        <w:rPr>
          <w:rFonts w:ascii="Arial" w:hAnsi="Arial" w:cs="Arial"/>
          <w:i/>
          <w:lang w:val="de-DE"/>
        </w:rPr>
      </w:pPr>
      <w:r w:rsidRPr="00B13C5E">
        <w:rPr>
          <w:rFonts w:ascii="Arial" w:hAnsi="Arial" w:cs="Arial"/>
          <w:lang w:val="de-DE"/>
        </w:rPr>
        <w:t>Die Industrie schafft Arbeitsplätze</w:t>
      </w:r>
    </w:p>
    <w:p w:rsidR="00402B15" w:rsidRPr="00B13C5E" w:rsidRDefault="00402B15" w:rsidP="00402B15">
      <w:pPr>
        <w:pStyle w:val="Listenabsatz"/>
        <w:numPr>
          <w:ilvl w:val="0"/>
          <w:numId w:val="1"/>
        </w:numPr>
        <w:spacing w:after="0"/>
        <w:rPr>
          <w:rFonts w:ascii="Arial" w:hAnsi="Arial" w:cs="Arial"/>
          <w:b/>
          <w:lang w:val="de-DE"/>
        </w:rPr>
      </w:pPr>
      <w:r w:rsidRPr="00B13C5E">
        <w:rPr>
          <w:rFonts w:ascii="Arial" w:hAnsi="Arial" w:cs="Arial"/>
          <w:lang w:val="de-DE"/>
        </w:rPr>
        <w:t>……</w:t>
      </w:r>
    </w:p>
    <w:p w:rsidR="00402B15" w:rsidRDefault="00402B15" w:rsidP="00402B15">
      <w:pPr>
        <w:spacing w:after="0"/>
        <w:ind w:left="360"/>
        <w:rPr>
          <w:rFonts w:ascii="Arial" w:hAnsi="Arial" w:cs="Arial"/>
          <w:i/>
          <w:lang w:val="de-DE"/>
        </w:rPr>
      </w:pPr>
      <w:r w:rsidRPr="00B13C5E">
        <w:rPr>
          <w:rFonts w:ascii="Arial" w:hAnsi="Arial" w:cs="Arial"/>
          <w:i/>
          <w:lang w:val="de-DE"/>
        </w:rPr>
        <w:t xml:space="preserve"> Sauberkeit  (1BE)  </w:t>
      </w: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i/>
          <w:lang w:val="de-DE"/>
        </w:rPr>
      </w:pPr>
    </w:p>
    <w:p w:rsidR="00402B15" w:rsidRPr="00B13C5E" w:rsidRDefault="00402B15" w:rsidP="00402B15">
      <w:pPr>
        <w:spacing w:after="0"/>
        <w:ind w:left="360"/>
        <w:rPr>
          <w:rFonts w:ascii="Arial" w:hAnsi="Arial" w:cs="Arial"/>
          <w:i/>
          <w:lang w:val="de-DE"/>
        </w:rPr>
      </w:pPr>
    </w:p>
    <w:p w:rsidR="00402B15" w:rsidRPr="00B13C5E" w:rsidRDefault="00402B15" w:rsidP="00402B15">
      <w:pPr>
        <w:spacing w:after="0"/>
        <w:ind w:left="360"/>
        <w:rPr>
          <w:rFonts w:ascii="Arial" w:hAnsi="Arial" w:cs="Arial"/>
          <w:i/>
          <w:lang w:val="de-DE"/>
        </w:rPr>
      </w:pPr>
    </w:p>
    <w:p w:rsidR="00402B15" w:rsidRDefault="00402B15" w:rsidP="00402B15">
      <w:pPr>
        <w:spacing w:after="0"/>
        <w:ind w:left="360"/>
        <w:rPr>
          <w:rFonts w:ascii="Arial" w:hAnsi="Arial" w:cs="Arial"/>
          <w:b/>
          <w:lang w:val="de-DE"/>
        </w:rPr>
      </w:pPr>
      <w:r w:rsidRPr="00B13C5E">
        <w:rPr>
          <w:rFonts w:ascii="Arial" w:hAnsi="Arial" w:cs="Arial"/>
          <w:b/>
          <w:lang w:val="de-DE"/>
        </w:rPr>
        <w:t>Bewertung</w:t>
      </w:r>
    </w:p>
    <w:p w:rsidR="00402B15" w:rsidRPr="00B13C5E" w:rsidRDefault="00402B15" w:rsidP="00402B15">
      <w:pPr>
        <w:spacing w:after="0"/>
        <w:ind w:left="360"/>
        <w:rPr>
          <w:rFonts w:ascii="Arial" w:hAnsi="Arial" w:cs="Arial"/>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402B15" w:rsidRPr="00B13C5E" w:rsidTr="00185EFC">
        <w:tc>
          <w:tcPr>
            <w:tcW w:w="4531" w:type="dxa"/>
            <w:shd w:val="clear" w:color="auto" w:fill="A6A6A6"/>
          </w:tcPr>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 xml:space="preserve">Kriterium </w:t>
            </w:r>
          </w:p>
        </w:tc>
        <w:tc>
          <w:tcPr>
            <w:tcW w:w="4531" w:type="dxa"/>
            <w:shd w:val="clear" w:color="auto" w:fill="A6A6A6"/>
          </w:tcPr>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Punktevergabe</w:t>
            </w:r>
          </w:p>
        </w:tc>
      </w:tr>
      <w:tr w:rsidR="00402B15" w:rsidRPr="00B13C5E" w:rsidTr="00185EFC">
        <w:tc>
          <w:tcPr>
            <w:tcW w:w="4531" w:type="dxa"/>
            <w:shd w:val="clear" w:color="auto" w:fill="auto"/>
          </w:tcPr>
          <w:p w:rsidR="00402B15" w:rsidRPr="00B13C5E" w:rsidRDefault="00402B15" w:rsidP="00185EFC">
            <w:pPr>
              <w:spacing w:after="0" w:line="240" w:lineRule="auto"/>
              <w:rPr>
                <w:rFonts w:ascii="Arial" w:hAnsi="Arial" w:cs="Arial"/>
                <w:lang w:val="de-DE"/>
              </w:rPr>
            </w:pPr>
            <w:proofErr w:type="spellStart"/>
            <w:r w:rsidRPr="00B13C5E">
              <w:rPr>
                <w:rFonts w:ascii="Arial" w:hAnsi="Arial" w:cs="Arial"/>
                <w:lang w:val="de-DE"/>
              </w:rPr>
              <w:t>Formalia</w:t>
            </w:r>
            <w:proofErr w:type="spellEnd"/>
            <w:r w:rsidRPr="00B13C5E">
              <w:rPr>
                <w:rFonts w:ascii="Arial" w:hAnsi="Arial" w:cs="Arial"/>
                <w:lang w:val="de-DE"/>
              </w:rPr>
              <w:t>:</w:t>
            </w:r>
          </w:p>
          <w:p w:rsidR="00402B15" w:rsidRPr="00B13C5E" w:rsidRDefault="00402B15" w:rsidP="00185EFC">
            <w:pPr>
              <w:spacing w:after="0" w:line="240" w:lineRule="auto"/>
              <w:rPr>
                <w:rFonts w:ascii="Arial" w:hAnsi="Arial" w:cs="Arial"/>
                <w:lang w:val="de-DE"/>
              </w:rPr>
            </w:pPr>
            <w:r w:rsidRPr="00B13C5E">
              <w:rPr>
                <w:rFonts w:ascii="Arial" w:hAnsi="Arial" w:cs="Arial"/>
                <w:lang w:val="de-DE"/>
              </w:rPr>
              <w:t>(Format Brief, Sauberkeit)</w:t>
            </w:r>
          </w:p>
        </w:tc>
        <w:tc>
          <w:tcPr>
            <w:tcW w:w="4531" w:type="dxa"/>
            <w:shd w:val="clear" w:color="auto" w:fill="auto"/>
          </w:tcPr>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2 </w:t>
            </w:r>
            <w:r w:rsidRPr="00B13C5E">
              <w:rPr>
                <w:rFonts w:ascii="Arial" w:hAnsi="Arial" w:cs="Arial"/>
                <w:lang w:val="de-DE"/>
              </w:rPr>
              <w:t>Punkte</w:t>
            </w:r>
          </w:p>
        </w:tc>
      </w:tr>
      <w:tr w:rsidR="00402B15" w:rsidRPr="00B13C5E" w:rsidTr="00185EFC">
        <w:tc>
          <w:tcPr>
            <w:tcW w:w="4531" w:type="dxa"/>
            <w:shd w:val="clear" w:color="auto" w:fill="auto"/>
          </w:tcPr>
          <w:p w:rsidR="00402B15" w:rsidRPr="00B13C5E" w:rsidRDefault="00402B15" w:rsidP="00185EFC">
            <w:pPr>
              <w:spacing w:after="0" w:line="240" w:lineRule="auto"/>
              <w:rPr>
                <w:rFonts w:ascii="Arial" w:hAnsi="Arial" w:cs="Arial"/>
                <w:lang w:val="de-DE"/>
              </w:rPr>
            </w:pPr>
            <w:r w:rsidRPr="00B13C5E">
              <w:rPr>
                <w:rFonts w:ascii="Arial" w:hAnsi="Arial" w:cs="Arial"/>
                <w:lang w:val="de-DE"/>
              </w:rPr>
              <w:t>Informationsgehalt:</w:t>
            </w:r>
          </w:p>
          <w:p w:rsidR="00402B15" w:rsidRPr="00B13C5E" w:rsidRDefault="00402B15" w:rsidP="00185EFC">
            <w:pPr>
              <w:spacing w:after="0" w:line="240" w:lineRule="auto"/>
              <w:rPr>
                <w:rFonts w:ascii="Arial" w:hAnsi="Arial" w:cs="Arial"/>
                <w:lang w:val="de-DE"/>
              </w:rPr>
            </w:pPr>
            <w:r w:rsidRPr="00B13C5E">
              <w:rPr>
                <w:rFonts w:ascii="Arial" w:hAnsi="Arial" w:cs="Arial"/>
                <w:lang w:val="de-DE"/>
              </w:rPr>
              <w:t>Ergänzung der fehlenden Faktoren</w:t>
            </w:r>
          </w:p>
        </w:tc>
        <w:tc>
          <w:tcPr>
            <w:tcW w:w="4531" w:type="dxa"/>
            <w:shd w:val="clear" w:color="auto" w:fill="auto"/>
          </w:tcPr>
          <w:p w:rsidR="00402B15" w:rsidRPr="00B13C5E" w:rsidRDefault="00402B15" w:rsidP="00185EFC">
            <w:pPr>
              <w:spacing w:after="0" w:line="240" w:lineRule="auto"/>
              <w:rPr>
                <w:rFonts w:ascii="Arial" w:hAnsi="Arial" w:cs="Arial"/>
                <w:b/>
                <w:lang w:val="de-DE"/>
              </w:rPr>
            </w:pPr>
          </w:p>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 xml:space="preserve">3 </w:t>
            </w:r>
            <w:r w:rsidRPr="00B13C5E">
              <w:rPr>
                <w:rFonts w:ascii="Arial" w:hAnsi="Arial" w:cs="Arial"/>
                <w:lang w:val="de-DE"/>
              </w:rPr>
              <w:t>Punkte</w:t>
            </w:r>
          </w:p>
        </w:tc>
      </w:tr>
      <w:tr w:rsidR="00402B15" w:rsidRPr="00B13C5E" w:rsidTr="00185EFC">
        <w:tc>
          <w:tcPr>
            <w:tcW w:w="4531" w:type="dxa"/>
            <w:shd w:val="clear" w:color="auto" w:fill="auto"/>
          </w:tcPr>
          <w:p w:rsidR="00402B15" w:rsidRPr="00B13C5E" w:rsidRDefault="00402B15" w:rsidP="00185EFC">
            <w:pPr>
              <w:spacing w:after="0" w:line="240" w:lineRule="auto"/>
              <w:rPr>
                <w:rFonts w:ascii="Arial" w:hAnsi="Arial" w:cs="Arial"/>
                <w:lang w:val="de-DE"/>
              </w:rPr>
            </w:pPr>
            <w:r w:rsidRPr="00B13C5E">
              <w:rPr>
                <w:rFonts w:ascii="Arial" w:hAnsi="Arial" w:cs="Arial"/>
                <w:lang w:val="de-DE"/>
              </w:rPr>
              <w:t>Informationsgehalt:</w:t>
            </w:r>
          </w:p>
          <w:p w:rsidR="00402B15" w:rsidRPr="00B13C5E" w:rsidRDefault="00402B15" w:rsidP="00185EFC">
            <w:pPr>
              <w:spacing w:after="0" w:line="240" w:lineRule="auto"/>
              <w:rPr>
                <w:rFonts w:ascii="Arial" w:hAnsi="Arial" w:cs="Arial"/>
                <w:lang w:val="de-DE"/>
              </w:rPr>
            </w:pPr>
            <w:r w:rsidRPr="00B13C5E">
              <w:rPr>
                <w:rFonts w:ascii="Arial" w:hAnsi="Arial" w:cs="Arial"/>
                <w:lang w:val="de-DE"/>
              </w:rPr>
              <w:t>Zuordnung zu den bereits genannten Orten</w:t>
            </w:r>
          </w:p>
        </w:tc>
        <w:tc>
          <w:tcPr>
            <w:tcW w:w="4531" w:type="dxa"/>
            <w:shd w:val="clear" w:color="auto" w:fill="auto"/>
          </w:tcPr>
          <w:p w:rsidR="00402B15" w:rsidRPr="00B13C5E" w:rsidRDefault="00402B15" w:rsidP="00185EFC">
            <w:pPr>
              <w:spacing w:after="0" w:line="240" w:lineRule="auto"/>
              <w:rPr>
                <w:rFonts w:ascii="Arial" w:hAnsi="Arial" w:cs="Arial"/>
                <w:b/>
                <w:lang w:val="de-DE"/>
              </w:rPr>
            </w:pPr>
          </w:p>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3 </w:t>
            </w:r>
            <w:r w:rsidRPr="00B13C5E">
              <w:rPr>
                <w:rFonts w:ascii="Arial" w:hAnsi="Arial" w:cs="Arial"/>
                <w:lang w:val="de-DE"/>
              </w:rPr>
              <w:t>Punkte</w:t>
            </w:r>
          </w:p>
        </w:tc>
      </w:tr>
      <w:tr w:rsidR="00402B15" w:rsidRPr="00B13C5E" w:rsidTr="00185EFC">
        <w:tc>
          <w:tcPr>
            <w:tcW w:w="4531" w:type="dxa"/>
            <w:shd w:val="clear" w:color="auto" w:fill="auto"/>
          </w:tcPr>
          <w:p w:rsidR="00402B15" w:rsidRPr="00B13C5E" w:rsidRDefault="00402B15" w:rsidP="00185EFC">
            <w:pPr>
              <w:spacing w:after="0" w:line="240" w:lineRule="auto"/>
              <w:rPr>
                <w:rFonts w:ascii="Arial" w:hAnsi="Arial" w:cs="Arial"/>
                <w:lang w:val="de-DE"/>
              </w:rPr>
            </w:pPr>
            <w:r w:rsidRPr="00B13C5E">
              <w:rPr>
                <w:rFonts w:ascii="Arial" w:hAnsi="Arial" w:cs="Arial"/>
                <w:lang w:val="de-DE"/>
              </w:rPr>
              <w:t>Informationsgehalt:</w:t>
            </w:r>
          </w:p>
          <w:p w:rsidR="00402B15" w:rsidRPr="00B13C5E" w:rsidRDefault="00402B15" w:rsidP="00185EFC">
            <w:pPr>
              <w:spacing w:after="0" w:line="240" w:lineRule="auto"/>
              <w:rPr>
                <w:rFonts w:ascii="Arial" w:hAnsi="Arial" w:cs="Arial"/>
                <w:lang w:val="de-DE"/>
              </w:rPr>
            </w:pPr>
            <w:r w:rsidRPr="00B13C5E">
              <w:rPr>
                <w:rFonts w:ascii="Arial" w:hAnsi="Arial" w:cs="Arial"/>
                <w:lang w:val="de-DE"/>
              </w:rPr>
              <w:t>Bedeutung:</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Eisenbahn/Fernbahn,</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 xml:space="preserve">Messe, </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 xml:space="preserve">Innerstädtischen Verkehr, </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Industriegleise,</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Bevölkerungswachstum,</w:t>
            </w:r>
          </w:p>
          <w:p w:rsidR="00402B15" w:rsidRPr="00B13C5E" w:rsidRDefault="00402B15" w:rsidP="00402B15">
            <w:pPr>
              <w:pStyle w:val="Listenabsatz"/>
              <w:numPr>
                <w:ilvl w:val="0"/>
                <w:numId w:val="1"/>
              </w:numPr>
              <w:spacing w:after="0" w:line="240" w:lineRule="auto"/>
              <w:rPr>
                <w:rFonts w:ascii="Arial" w:hAnsi="Arial" w:cs="Arial"/>
                <w:lang w:val="de-DE"/>
              </w:rPr>
            </w:pPr>
            <w:r w:rsidRPr="00B13C5E">
              <w:rPr>
                <w:rFonts w:ascii="Arial" w:hAnsi="Arial" w:cs="Arial"/>
                <w:i/>
                <w:lang w:val="de-DE"/>
              </w:rPr>
              <w:t>Industrie und Gewerbe</w:t>
            </w:r>
          </w:p>
        </w:tc>
        <w:tc>
          <w:tcPr>
            <w:tcW w:w="4531" w:type="dxa"/>
            <w:shd w:val="clear" w:color="auto" w:fill="auto"/>
          </w:tcPr>
          <w:p w:rsidR="00402B15" w:rsidRPr="00B13C5E" w:rsidRDefault="00402B15" w:rsidP="00185EFC">
            <w:pPr>
              <w:spacing w:after="0" w:line="240" w:lineRule="auto"/>
              <w:rPr>
                <w:rFonts w:ascii="Arial" w:hAnsi="Arial" w:cs="Arial"/>
                <w:b/>
                <w:lang w:val="de-DE"/>
              </w:rPr>
            </w:pPr>
          </w:p>
          <w:p w:rsidR="00402B15" w:rsidRPr="00B13C5E" w:rsidRDefault="00402B15" w:rsidP="00185EFC">
            <w:pPr>
              <w:spacing w:after="0" w:line="240" w:lineRule="auto"/>
              <w:rPr>
                <w:rFonts w:ascii="Arial" w:hAnsi="Arial" w:cs="Arial"/>
                <w:b/>
                <w:lang w:val="de-DE"/>
              </w:rPr>
            </w:pPr>
          </w:p>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4 </w:t>
            </w:r>
            <w:r w:rsidRPr="00B13C5E">
              <w:rPr>
                <w:rFonts w:ascii="Arial" w:hAnsi="Arial" w:cs="Arial"/>
                <w:lang w:val="de-DE"/>
              </w:rPr>
              <w:t>Punkte</w:t>
            </w:r>
          </w:p>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 xml:space="preserve">4 </w:t>
            </w:r>
            <w:r w:rsidRPr="00B13C5E">
              <w:rPr>
                <w:rFonts w:ascii="Arial" w:hAnsi="Arial" w:cs="Arial"/>
                <w:lang w:val="de-DE"/>
              </w:rPr>
              <w:t>Punkte</w:t>
            </w:r>
          </w:p>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4 </w:t>
            </w:r>
            <w:r w:rsidRPr="00B13C5E">
              <w:rPr>
                <w:rFonts w:ascii="Arial" w:hAnsi="Arial" w:cs="Arial"/>
                <w:lang w:val="de-DE"/>
              </w:rPr>
              <w:t>Punkte</w:t>
            </w:r>
          </w:p>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4 </w:t>
            </w:r>
            <w:r w:rsidRPr="00B13C5E">
              <w:rPr>
                <w:rFonts w:ascii="Arial" w:hAnsi="Arial" w:cs="Arial"/>
                <w:lang w:val="de-DE"/>
              </w:rPr>
              <w:t>Punkte</w:t>
            </w:r>
          </w:p>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 xml:space="preserve">4 </w:t>
            </w:r>
            <w:r w:rsidRPr="00B13C5E">
              <w:rPr>
                <w:rFonts w:ascii="Arial" w:hAnsi="Arial" w:cs="Arial"/>
                <w:lang w:val="de-DE"/>
              </w:rPr>
              <w:t>Punkte</w:t>
            </w:r>
          </w:p>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 xml:space="preserve">4 </w:t>
            </w:r>
            <w:r w:rsidRPr="00B13C5E">
              <w:rPr>
                <w:rFonts w:ascii="Arial" w:hAnsi="Arial" w:cs="Arial"/>
                <w:lang w:val="de-DE"/>
              </w:rPr>
              <w:t>Punkte</w:t>
            </w:r>
          </w:p>
        </w:tc>
      </w:tr>
      <w:tr w:rsidR="00402B15" w:rsidRPr="00B13C5E" w:rsidTr="00185EFC">
        <w:tc>
          <w:tcPr>
            <w:tcW w:w="4531" w:type="dxa"/>
            <w:shd w:val="clear" w:color="auto" w:fill="auto"/>
          </w:tcPr>
          <w:p w:rsidR="00402B15" w:rsidRPr="00B13C5E" w:rsidRDefault="00402B15" w:rsidP="00185EFC">
            <w:pPr>
              <w:spacing w:after="0" w:line="240" w:lineRule="auto"/>
              <w:rPr>
                <w:rFonts w:ascii="Arial" w:hAnsi="Arial" w:cs="Arial"/>
                <w:b/>
                <w:lang w:val="de-DE"/>
              </w:rPr>
            </w:pPr>
            <w:r w:rsidRPr="00B13C5E">
              <w:rPr>
                <w:rFonts w:ascii="Arial" w:hAnsi="Arial" w:cs="Arial"/>
                <w:b/>
                <w:lang w:val="de-DE"/>
              </w:rPr>
              <w:t>Maximal zu erreichende Punkte</w:t>
            </w:r>
          </w:p>
        </w:tc>
        <w:tc>
          <w:tcPr>
            <w:tcW w:w="4531" w:type="dxa"/>
            <w:shd w:val="clear" w:color="auto" w:fill="auto"/>
          </w:tcPr>
          <w:p w:rsidR="00402B15" w:rsidRPr="00B13C5E" w:rsidRDefault="00402B15" w:rsidP="00185EFC">
            <w:pPr>
              <w:spacing w:after="0" w:line="240" w:lineRule="auto"/>
              <w:rPr>
                <w:rFonts w:ascii="Arial" w:hAnsi="Arial" w:cs="Arial"/>
                <w:lang w:val="de-DE"/>
              </w:rPr>
            </w:pPr>
            <w:r w:rsidRPr="00B13C5E">
              <w:rPr>
                <w:rFonts w:ascii="Arial" w:hAnsi="Arial" w:cs="Arial"/>
                <w:b/>
                <w:lang w:val="de-DE"/>
              </w:rPr>
              <w:t xml:space="preserve">20 </w:t>
            </w:r>
            <w:r w:rsidRPr="00B13C5E">
              <w:rPr>
                <w:rFonts w:ascii="Arial" w:hAnsi="Arial" w:cs="Arial"/>
                <w:lang w:val="de-DE"/>
              </w:rPr>
              <w:t>Punkte</w:t>
            </w:r>
          </w:p>
        </w:tc>
      </w:tr>
    </w:tbl>
    <w:p w:rsidR="00402B15" w:rsidRPr="00B13C5E" w:rsidRDefault="00402B15" w:rsidP="00402B15">
      <w:pPr>
        <w:spacing w:after="0"/>
        <w:rPr>
          <w:rFonts w:ascii="Arial" w:hAnsi="Arial" w:cs="Arial"/>
          <w:b/>
          <w:lang w:val="de-DE"/>
        </w:rPr>
      </w:pPr>
    </w:p>
    <w:p w:rsidR="00402B15" w:rsidRPr="00B11BB0" w:rsidRDefault="00402B15" w:rsidP="00402B15">
      <w:pPr>
        <w:rPr>
          <w:lang w:val="de-DE"/>
        </w:rPr>
      </w:pPr>
      <w:bookmarkStart w:id="1" w:name="_GoBack"/>
      <w:bookmarkEnd w:id="1"/>
    </w:p>
    <w:p w:rsidR="00C914AD" w:rsidRDefault="00C914AD"/>
    <w:sectPr w:rsidR="00C914AD" w:rsidSect="00955114">
      <w:footerReference w:type="default" r:id="rId9"/>
      <w:footerReference w:type="first" r:id="rId10"/>
      <w:pgSz w:w="11906" w:h="16838" w:code="9"/>
      <w:pgMar w:top="1418" w:right="1418" w:bottom="1134" w:left="1418" w:header="709" w:footer="709"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B15" w:rsidRDefault="00402B15" w:rsidP="00402B15">
      <w:pPr>
        <w:spacing w:after="0" w:line="240" w:lineRule="auto"/>
      </w:pPr>
      <w:r>
        <w:separator/>
      </w:r>
    </w:p>
  </w:endnote>
  <w:endnote w:type="continuationSeparator" w:id="0">
    <w:p w:rsidR="00402B15" w:rsidRDefault="00402B15" w:rsidP="0040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C5E" w:rsidRDefault="00402B15" w:rsidP="00B13C5E">
    <w:pPr>
      <w:pStyle w:val="Fuzeile"/>
    </w:pPr>
    <w:r>
      <w:rPr>
        <w:noProof/>
        <w:lang w:val="de-DE" w:eastAsia="de-DE"/>
      </w:rPr>
      <w:drawing>
        <wp:anchor distT="0" distB="0" distL="114300" distR="114300" simplePos="0" relativeHeight="251658240" behindDoc="1" locked="0" layoutInCell="1" allowOverlap="1">
          <wp:simplePos x="0" y="0"/>
          <wp:positionH relativeFrom="column">
            <wp:posOffset>-38735</wp:posOffset>
          </wp:positionH>
          <wp:positionV relativeFrom="paragraph">
            <wp:posOffset>0</wp:posOffset>
          </wp:positionV>
          <wp:extent cx="1247775" cy="438150"/>
          <wp:effectExtent l="0" t="0" r="9525" b="0"/>
          <wp:wrapThrough wrapText="bothSides">
            <wp:wrapPolygon edited="0">
              <wp:start x="0" y="0"/>
              <wp:lineTo x="0" y="20661"/>
              <wp:lineTo x="21435" y="20661"/>
              <wp:lineTo x="21435"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C5E" w:rsidRPr="0024455C" w:rsidRDefault="00402B15" w:rsidP="00402B15">
    <w:pPr>
      <w:spacing w:after="0" w:line="240" w:lineRule="auto"/>
      <w:rPr>
        <w:rFonts w:ascii="Arial" w:eastAsia="SimSun" w:hAnsi="Arial" w:cs="Arial"/>
        <w:sz w:val="16"/>
        <w:szCs w:val="16"/>
        <w:lang w:val="de-DE" w:eastAsia="zh-CN"/>
      </w:rPr>
    </w:pPr>
    <w:r>
      <w:rPr>
        <w:rFonts w:ascii="Arial" w:eastAsia="SimSun" w:hAnsi="Arial" w:cs="Arial"/>
        <w:sz w:val="16"/>
        <w:szCs w:val="16"/>
        <w:lang w:val="de-DE" w:eastAsia="zh-CN"/>
      </w:rPr>
      <w:t xml:space="preserve"> </w:t>
    </w:r>
    <w:r w:rsidRPr="0024455C">
      <w:rPr>
        <w:rFonts w:ascii="Arial" w:eastAsia="SimSun" w:hAnsi="Arial" w:cs="Arial"/>
        <w:sz w:val="16"/>
        <w:szCs w:val="16"/>
        <w:lang w:val="de-DE" w:eastAsia="zh-CN"/>
      </w:rPr>
      <w:t xml:space="preserve">"Leipzig – Durch Vernetzung zum Wirtschaftsboom?" von Universität Leipzig (Constantin, </w:t>
    </w:r>
    <w:proofErr w:type="spellStart"/>
    <w:r w:rsidRPr="0024455C">
      <w:rPr>
        <w:rFonts w:ascii="Arial" w:eastAsia="SimSun" w:hAnsi="Arial" w:cs="Arial"/>
        <w:sz w:val="16"/>
        <w:szCs w:val="16"/>
        <w:lang w:val="de-DE" w:eastAsia="zh-CN"/>
      </w:rPr>
      <w:t>Kühltau</w:t>
    </w:r>
    <w:proofErr w:type="spellEnd"/>
    <w:r w:rsidRPr="0024455C">
      <w:rPr>
        <w:rFonts w:ascii="Arial" w:eastAsia="SimSun" w:hAnsi="Arial" w:cs="Arial"/>
        <w:sz w:val="16"/>
        <w:szCs w:val="16"/>
        <w:lang w:val="de-DE" w:eastAsia="zh-CN"/>
      </w:rPr>
      <w:t xml:space="preserve">, </w:t>
    </w:r>
    <w:r>
      <w:rPr>
        <w:rFonts w:ascii="Arial" w:eastAsia="SimSun" w:hAnsi="Arial" w:cs="Arial"/>
        <w:sz w:val="16"/>
        <w:szCs w:val="16"/>
        <w:lang w:val="de-DE" w:eastAsia="zh-CN"/>
      </w:rPr>
      <w:br/>
    </w:r>
    <w:r>
      <w:rPr>
        <w:rFonts w:ascii="Arial" w:eastAsia="SimSun" w:hAnsi="Arial" w:cs="Arial"/>
        <w:sz w:val="16"/>
        <w:szCs w:val="16"/>
        <w:lang w:val="de-DE" w:eastAsia="zh-CN"/>
      </w:rPr>
      <w:t xml:space="preserve"> </w:t>
    </w:r>
    <w:r w:rsidRPr="0024455C">
      <w:rPr>
        <w:rFonts w:ascii="Arial" w:eastAsia="SimSun" w:hAnsi="Arial" w:cs="Arial"/>
        <w:sz w:val="16"/>
        <w:szCs w:val="16"/>
        <w:lang w:val="de-DE" w:eastAsia="zh-CN"/>
      </w:rPr>
      <w:t>Pape, Wickert) ist li</w:t>
    </w:r>
    <w:r w:rsidRPr="0024455C">
      <w:rPr>
        <w:rFonts w:ascii="Arial" w:eastAsia="SimSun" w:hAnsi="Arial" w:cs="Arial"/>
        <w:sz w:val="16"/>
        <w:szCs w:val="16"/>
        <w:lang w:val="de-DE" w:eastAsia="zh-CN"/>
      </w:rPr>
      <w:t xml:space="preserve">zenziert unter einer </w:t>
    </w:r>
    <w:hyperlink r:id="rId2" w:history="1">
      <w:r w:rsidRPr="0024455C">
        <w:rPr>
          <w:rFonts w:ascii="Arial" w:eastAsia="SimSun" w:hAnsi="Arial" w:cs="Arial"/>
          <w:sz w:val="16"/>
          <w:szCs w:val="16"/>
          <w:lang w:val="de-DE" w:eastAsia="zh-CN"/>
        </w:rPr>
        <w:t xml:space="preserve">Creative </w:t>
      </w:r>
      <w:proofErr w:type="spellStart"/>
      <w:r w:rsidRPr="0024455C">
        <w:rPr>
          <w:rFonts w:ascii="Arial" w:eastAsia="SimSun" w:hAnsi="Arial" w:cs="Arial"/>
          <w:sz w:val="16"/>
          <w:szCs w:val="16"/>
          <w:lang w:val="de-DE" w:eastAsia="zh-CN"/>
        </w:rPr>
        <w:t>Commons</w:t>
      </w:r>
      <w:proofErr w:type="spellEnd"/>
      <w:r w:rsidRPr="0024455C">
        <w:rPr>
          <w:rFonts w:ascii="Arial" w:eastAsia="SimSun" w:hAnsi="Arial" w:cs="Arial"/>
          <w:sz w:val="16"/>
          <w:szCs w:val="16"/>
          <w:lang w:val="de-DE" w:eastAsia="zh-CN"/>
        </w:rPr>
        <w:t xml:space="preserve"> Namensnennung - Nicht-kommerziell - </w:t>
      </w:r>
      <w:r>
        <w:rPr>
          <w:rFonts w:ascii="Arial" w:eastAsia="SimSun" w:hAnsi="Arial" w:cs="Arial"/>
          <w:sz w:val="16"/>
          <w:szCs w:val="16"/>
          <w:lang w:val="de-DE" w:eastAsia="zh-CN"/>
        </w:rPr>
        <w:br/>
        <w:t xml:space="preserve"> </w:t>
      </w:r>
      <w:r w:rsidRPr="0024455C">
        <w:rPr>
          <w:rFonts w:ascii="Arial" w:eastAsia="SimSun" w:hAnsi="Arial" w:cs="Arial"/>
          <w:sz w:val="16"/>
          <w:szCs w:val="16"/>
          <w:lang w:val="de-DE" w:eastAsia="zh-CN"/>
        </w:rPr>
        <w:t>Weitergabe unter gleichen Bedingungen 4.0 International Lizenz</w:t>
      </w:r>
    </w:hyperlink>
    <w:r w:rsidRPr="0024455C">
      <w:rPr>
        <w:rFonts w:ascii="Arial" w:eastAsia="SimSun" w:hAnsi="Arial" w:cs="Arial"/>
        <w:sz w:val="16"/>
        <w:szCs w:val="16"/>
        <w:lang w:val="de-DE" w:eastAsia="zh-CN"/>
      </w:rPr>
      <w:t>.</w:t>
    </w:r>
  </w:p>
  <w:p w:rsidR="00955114" w:rsidRPr="006B5145" w:rsidRDefault="00402B15" w:rsidP="00402B15">
    <w:pPr>
      <w:pStyle w:val="Fuzeile"/>
      <w:tabs>
        <w:tab w:val="clear" w:pos="9072"/>
        <w:tab w:val="left" w:pos="630"/>
        <w:tab w:val="right" w:pos="9070"/>
      </w:tabs>
      <w:rPr>
        <w:lang w:val="de-DE"/>
      </w:rPr>
    </w:pPr>
    <w:r>
      <w:rPr>
        <w:lang w:val="de-DE"/>
      </w:rPr>
      <w:tab/>
    </w:r>
    <w:r>
      <w:rPr>
        <w:lang w:val="de-D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B15" w:rsidRDefault="00402B15" w:rsidP="00402B15">
    <w:pPr>
      <w:pStyle w:val="Fuzeile"/>
    </w:pPr>
    <w:r>
      <w:rPr>
        <w:noProof/>
        <w:lang w:val="de-DE" w:eastAsia="de-DE"/>
      </w:rPr>
      <w:drawing>
        <wp:anchor distT="0" distB="0" distL="114300" distR="114300" simplePos="0" relativeHeight="251660288" behindDoc="1" locked="0" layoutInCell="1" allowOverlap="1" wp14:anchorId="6508D039" wp14:editId="1E28F6DF">
          <wp:simplePos x="0" y="0"/>
          <wp:positionH relativeFrom="column">
            <wp:posOffset>-38735</wp:posOffset>
          </wp:positionH>
          <wp:positionV relativeFrom="paragraph">
            <wp:posOffset>0</wp:posOffset>
          </wp:positionV>
          <wp:extent cx="1247775" cy="438150"/>
          <wp:effectExtent l="0" t="0" r="9525" b="0"/>
          <wp:wrapThrough wrapText="bothSides">
            <wp:wrapPolygon edited="0">
              <wp:start x="0" y="0"/>
              <wp:lineTo x="0" y="20661"/>
              <wp:lineTo x="21435" y="20661"/>
              <wp:lineTo x="2143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B15" w:rsidRPr="0024455C" w:rsidRDefault="00402B15" w:rsidP="00402B15">
    <w:pPr>
      <w:spacing w:after="0" w:line="240" w:lineRule="auto"/>
      <w:rPr>
        <w:rFonts w:ascii="Arial" w:eastAsia="SimSun" w:hAnsi="Arial" w:cs="Arial"/>
        <w:sz w:val="16"/>
        <w:szCs w:val="16"/>
        <w:lang w:val="de-DE" w:eastAsia="zh-CN"/>
      </w:rPr>
    </w:pPr>
    <w:r>
      <w:rPr>
        <w:rFonts w:ascii="Arial" w:eastAsia="SimSun" w:hAnsi="Arial" w:cs="Arial"/>
        <w:sz w:val="16"/>
        <w:szCs w:val="16"/>
        <w:lang w:val="de-DE" w:eastAsia="zh-CN"/>
      </w:rPr>
      <w:t xml:space="preserve"> </w:t>
    </w:r>
    <w:r w:rsidRPr="0024455C">
      <w:rPr>
        <w:rFonts w:ascii="Arial" w:eastAsia="SimSun" w:hAnsi="Arial" w:cs="Arial"/>
        <w:sz w:val="16"/>
        <w:szCs w:val="16"/>
        <w:lang w:val="de-DE" w:eastAsia="zh-CN"/>
      </w:rPr>
      <w:t xml:space="preserve">"Leipzig – Durch Vernetzung zum Wirtschaftsboom?" von Universität Leipzig (Constantin, </w:t>
    </w:r>
    <w:proofErr w:type="spellStart"/>
    <w:r w:rsidRPr="0024455C">
      <w:rPr>
        <w:rFonts w:ascii="Arial" w:eastAsia="SimSun" w:hAnsi="Arial" w:cs="Arial"/>
        <w:sz w:val="16"/>
        <w:szCs w:val="16"/>
        <w:lang w:val="de-DE" w:eastAsia="zh-CN"/>
      </w:rPr>
      <w:t>Kühltau</w:t>
    </w:r>
    <w:proofErr w:type="spellEnd"/>
    <w:r w:rsidRPr="0024455C">
      <w:rPr>
        <w:rFonts w:ascii="Arial" w:eastAsia="SimSun" w:hAnsi="Arial" w:cs="Arial"/>
        <w:sz w:val="16"/>
        <w:szCs w:val="16"/>
        <w:lang w:val="de-DE" w:eastAsia="zh-CN"/>
      </w:rPr>
      <w:t xml:space="preserve">, </w:t>
    </w:r>
    <w:r>
      <w:rPr>
        <w:rFonts w:ascii="Arial" w:eastAsia="SimSun" w:hAnsi="Arial" w:cs="Arial"/>
        <w:sz w:val="16"/>
        <w:szCs w:val="16"/>
        <w:lang w:val="de-DE" w:eastAsia="zh-CN"/>
      </w:rPr>
      <w:br/>
      <w:t xml:space="preserve"> </w:t>
    </w:r>
    <w:r w:rsidRPr="0024455C">
      <w:rPr>
        <w:rFonts w:ascii="Arial" w:eastAsia="SimSun" w:hAnsi="Arial" w:cs="Arial"/>
        <w:sz w:val="16"/>
        <w:szCs w:val="16"/>
        <w:lang w:val="de-DE" w:eastAsia="zh-CN"/>
      </w:rPr>
      <w:t xml:space="preserve">Pape, Wickert) ist lizenziert unter einer </w:t>
    </w:r>
    <w:hyperlink r:id="rId2" w:history="1">
      <w:r w:rsidRPr="0024455C">
        <w:rPr>
          <w:rFonts w:ascii="Arial" w:eastAsia="SimSun" w:hAnsi="Arial" w:cs="Arial"/>
          <w:sz w:val="16"/>
          <w:szCs w:val="16"/>
          <w:lang w:val="de-DE" w:eastAsia="zh-CN"/>
        </w:rPr>
        <w:t xml:space="preserve">Creative </w:t>
      </w:r>
      <w:proofErr w:type="spellStart"/>
      <w:r w:rsidRPr="0024455C">
        <w:rPr>
          <w:rFonts w:ascii="Arial" w:eastAsia="SimSun" w:hAnsi="Arial" w:cs="Arial"/>
          <w:sz w:val="16"/>
          <w:szCs w:val="16"/>
          <w:lang w:val="de-DE" w:eastAsia="zh-CN"/>
        </w:rPr>
        <w:t>Commons</w:t>
      </w:r>
      <w:proofErr w:type="spellEnd"/>
      <w:r w:rsidRPr="0024455C">
        <w:rPr>
          <w:rFonts w:ascii="Arial" w:eastAsia="SimSun" w:hAnsi="Arial" w:cs="Arial"/>
          <w:sz w:val="16"/>
          <w:szCs w:val="16"/>
          <w:lang w:val="de-DE" w:eastAsia="zh-CN"/>
        </w:rPr>
        <w:t xml:space="preserve"> Namensnennung - Nicht-kommerziell - </w:t>
      </w:r>
      <w:r>
        <w:rPr>
          <w:rFonts w:ascii="Arial" w:eastAsia="SimSun" w:hAnsi="Arial" w:cs="Arial"/>
          <w:sz w:val="16"/>
          <w:szCs w:val="16"/>
          <w:lang w:val="de-DE" w:eastAsia="zh-CN"/>
        </w:rPr>
        <w:br/>
        <w:t xml:space="preserve"> </w:t>
      </w:r>
      <w:r w:rsidRPr="0024455C">
        <w:rPr>
          <w:rFonts w:ascii="Arial" w:eastAsia="SimSun" w:hAnsi="Arial" w:cs="Arial"/>
          <w:sz w:val="16"/>
          <w:szCs w:val="16"/>
          <w:lang w:val="de-DE" w:eastAsia="zh-CN"/>
        </w:rPr>
        <w:t>Weitergabe unter gleichen Bedingungen 4.0 International Lizenz</w:t>
      </w:r>
    </w:hyperlink>
    <w:r w:rsidRPr="0024455C">
      <w:rPr>
        <w:rFonts w:ascii="Arial" w:eastAsia="SimSun" w:hAnsi="Arial" w:cs="Arial"/>
        <w:sz w:val="16"/>
        <w:szCs w:val="16"/>
        <w:lang w:val="de-DE" w:eastAsia="zh-CN"/>
      </w:rPr>
      <w:t>.</w:t>
    </w:r>
  </w:p>
  <w:p w:rsidR="00955114" w:rsidRPr="007E1621" w:rsidRDefault="00402B15" w:rsidP="00955114">
    <w:pPr>
      <w:pStyle w:val="Fuzeile"/>
      <w:jc w:val="right"/>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B15" w:rsidRDefault="00402B15" w:rsidP="00402B15">
      <w:pPr>
        <w:spacing w:after="0" w:line="240" w:lineRule="auto"/>
      </w:pPr>
      <w:r>
        <w:separator/>
      </w:r>
    </w:p>
  </w:footnote>
  <w:footnote w:type="continuationSeparator" w:id="0">
    <w:p w:rsidR="00402B15" w:rsidRDefault="00402B15" w:rsidP="00402B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E22538"/>
    <w:multiLevelType w:val="multilevel"/>
    <w:tmpl w:val="C96486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6F7D51DD"/>
    <w:multiLevelType w:val="hybridMultilevel"/>
    <w:tmpl w:val="5792D7DC"/>
    <w:lvl w:ilvl="0" w:tplc="E37A5CA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F80D36"/>
    <w:multiLevelType w:val="hybridMultilevel"/>
    <w:tmpl w:val="137866C6"/>
    <w:lvl w:ilvl="0" w:tplc="E5B27F6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15"/>
    <w:rsid w:val="001259B5"/>
    <w:rsid w:val="00402B15"/>
    <w:rsid w:val="009D597C"/>
    <w:rsid w:val="00C91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chartTrackingRefBased/>
  <w15:docId w15:val="{5E20C2CE-CC4F-456B-9B8C-9F914EF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B15"/>
    <w:rPr>
      <w:rFonts w:ascii="Calibri" w:eastAsia="Calibri" w:hAnsi="Calibri" w:cs="Times New Roman"/>
      <w:lang w:val="en-GB"/>
    </w:rPr>
  </w:style>
  <w:style w:type="paragraph" w:styleId="berschrift1">
    <w:name w:val="heading 1"/>
    <w:basedOn w:val="Standard"/>
    <w:next w:val="Standard"/>
    <w:link w:val="berschrift1Zchn"/>
    <w:uiPriority w:val="9"/>
    <w:qFormat/>
    <w:rsid w:val="00402B15"/>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02B15"/>
    <w:rPr>
      <w:rFonts w:ascii="Calibri Light" w:eastAsia="Times New Roman" w:hAnsi="Calibri Light" w:cs="Times New Roman"/>
      <w:color w:val="2E74B5"/>
      <w:sz w:val="32"/>
      <w:szCs w:val="32"/>
      <w:lang w:val="en-GB"/>
    </w:rPr>
  </w:style>
  <w:style w:type="paragraph" w:styleId="Kopfzeile">
    <w:name w:val="header"/>
    <w:basedOn w:val="Standard"/>
    <w:link w:val="KopfzeileZchn"/>
    <w:uiPriority w:val="99"/>
    <w:unhideWhenUsed/>
    <w:rsid w:val="00402B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2B15"/>
    <w:rPr>
      <w:rFonts w:ascii="Calibri" w:eastAsia="Calibri" w:hAnsi="Calibri" w:cs="Times New Roman"/>
      <w:lang w:val="en-GB"/>
    </w:rPr>
  </w:style>
  <w:style w:type="paragraph" w:styleId="Fuzeile">
    <w:name w:val="footer"/>
    <w:basedOn w:val="Standard"/>
    <w:link w:val="FuzeileZchn"/>
    <w:uiPriority w:val="99"/>
    <w:unhideWhenUsed/>
    <w:rsid w:val="00402B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2B15"/>
    <w:rPr>
      <w:rFonts w:ascii="Calibri" w:eastAsia="Calibri" w:hAnsi="Calibri" w:cs="Times New Roman"/>
      <w:lang w:val="en-GB"/>
    </w:rPr>
  </w:style>
  <w:style w:type="paragraph" w:styleId="Listenabsatz">
    <w:name w:val="List Paragraph"/>
    <w:basedOn w:val="Standard"/>
    <w:uiPriority w:val="34"/>
    <w:qFormat/>
    <w:rsid w:val="00402B15"/>
    <w:pPr>
      <w:ind w:left="720"/>
      <w:contextualSpacing/>
    </w:pPr>
  </w:style>
  <w:style w:type="character" w:styleId="Hyperlink">
    <w:name w:val="Hyperlink"/>
    <w:uiPriority w:val="99"/>
    <w:unhideWhenUsed/>
    <w:rsid w:val="00402B1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um.zib.de/sgml_internet/sgml.php?seite=6&amp;db=0&amp;fld_7=Fritzsche,%20J.%20G.&amp;suchen=Suche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552</Words>
  <Characters>3481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1</cp:revision>
  <dcterms:created xsi:type="dcterms:W3CDTF">2017-03-08T06:25:00Z</dcterms:created>
  <dcterms:modified xsi:type="dcterms:W3CDTF">2017-03-08T06:28:00Z</dcterms:modified>
</cp:coreProperties>
</file>