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5F19F" w14:textId="76EBF9B8" w:rsidR="001C400F" w:rsidRDefault="00D26D94">
      <w:bookmarkStart w:id="0" w:name="_Toc17542754"/>
      <w:r>
        <w:rPr>
          <w:noProof/>
          <w:lang w:eastAsia="de-DE"/>
        </w:rPr>
        <w:drawing>
          <wp:anchor distT="0" distB="0" distL="114300" distR="114300" simplePos="0" relativeHeight="251667456" behindDoc="1" locked="0" layoutInCell="1" allowOverlap="1" wp14:anchorId="32D89647" wp14:editId="04598D27">
            <wp:simplePos x="0" y="0"/>
            <wp:positionH relativeFrom="page">
              <wp:align>left</wp:align>
            </wp:positionH>
            <wp:positionV relativeFrom="paragraph">
              <wp:posOffset>-678815</wp:posOffset>
            </wp:positionV>
            <wp:extent cx="7655560" cy="10206982"/>
            <wp:effectExtent l="0" t="0" r="2540" b="4445"/>
            <wp:wrapNone/>
            <wp:docPr id="8" name="Grafik 8" descr="die Architektur Bogen Mönch Kirche Dom Anbetungsstätte Tempel Kloster Foto Franziskaner alte Geschich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Architektur Bogen Mönch Kirche Dom Anbetungsstätte Tempel Kloster Foto Franziskaner alte Geschich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55560" cy="10206982"/>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id w:val="1900932897"/>
        <w:docPartObj>
          <w:docPartGallery w:val="Cover Pages"/>
          <w:docPartUnique/>
        </w:docPartObj>
      </w:sdtPr>
      <w:sdtEndPr>
        <w:rPr>
          <w:rFonts w:ascii="Arial" w:hAnsi="Arial" w:cs="Arial"/>
          <w:bCs/>
          <w:color w:val="000000"/>
        </w:rPr>
      </w:sdtEndPr>
      <w:sdtContent>
        <w:p w14:paraId="5A8789F3" w14:textId="77777777" w:rsidR="00255A31" w:rsidRDefault="001C400F">
          <w:r>
            <w:rPr>
              <w:noProof/>
              <w:lang w:eastAsia="de-DE"/>
            </w:rPr>
            <mc:AlternateContent>
              <mc:Choice Requires="wps">
                <w:drawing>
                  <wp:anchor distT="0" distB="0" distL="114300" distR="114300" simplePos="0" relativeHeight="251665408" behindDoc="0" locked="0" layoutInCell="1" allowOverlap="1" wp14:anchorId="35BB8EA5" wp14:editId="55D80B91">
                    <wp:simplePos x="0" y="0"/>
                    <wp:positionH relativeFrom="margin">
                      <wp:align>center</wp:align>
                    </wp:positionH>
                    <wp:positionV relativeFrom="paragraph">
                      <wp:posOffset>-361950</wp:posOffset>
                    </wp:positionV>
                    <wp:extent cx="5763895" cy="352425"/>
                    <wp:effectExtent l="0" t="0" r="8255" b="9525"/>
                    <wp:wrapNone/>
                    <wp:docPr id="6" name="Textfeld 6"/>
                    <wp:cNvGraphicFramePr/>
                    <a:graphic xmlns:a="http://schemas.openxmlformats.org/drawingml/2006/main">
                      <a:graphicData uri="http://schemas.microsoft.com/office/word/2010/wordprocessingShape">
                        <wps:wsp>
                          <wps:cNvSpPr txBox="1"/>
                          <wps:spPr>
                            <a:xfrm>
                              <a:off x="0" y="0"/>
                              <a:ext cx="5763895" cy="352425"/>
                            </a:xfrm>
                            <a:prstGeom prst="rect">
                              <a:avLst/>
                            </a:prstGeom>
                            <a:solidFill>
                              <a:schemeClr val="bg1">
                                <a:lumMod val="95000"/>
                              </a:schemeClr>
                            </a:solidFill>
                            <a:ln w="6350">
                              <a:noFill/>
                            </a:ln>
                          </wps:spPr>
                          <wps:txbx>
                            <w:txbxContent>
                              <w:p w14:paraId="4F0C55B8" w14:textId="77777777" w:rsidR="001F70F5" w:rsidRPr="001C400F" w:rsidRDefault="001F70F5">
                                <w:pPr>
                                  <w:rPr>
                                    <w:rFonts w:ascii="Franklin Gothic Demi" w:hAnsi="Franklin Gothic Demi"/>
                                    <w:color w:val="000000" w:themeColor="text1"/>
                                    <w:sz w:val="28"/>
                                    <w:szCs w:val="28"/>
                                  </w:rPr>
                                </w:pPr>
                                <w:r w:rsidRPr="001C400F">
                                  <w:rPr>
                                    <w:rFonts w:ascii="Franklin Gothic Demi" w:hAnsi="Franklin Gothic Demi"/>
                                    <w:color w:val="000000" w:themeColor="text1"/>
                                    <w:sz w:val="28"/>
                                    <w:szCs w:val="28"/>
                                  </w:rPr>
                                  <w:t xml:space="preserve">Erstellt von: Cornelius Acker, Yves </w:t>
                                </w:r>
                                <w:proofErr w:type="spellStart"/>
                                <w:r w:rsidRPr="001C400F">
                                  <w:rPr>
                                    <w:rFonts w:ascii="Franklin Gothic Demi" w:hAnsi="Franklin Gothic Demi"/>
                                    <w:color w:val="000000" w:themeColor="text1"/>
                                    <w:sz w:val="28"/>
                                    <w:szCs w:val="28"/>
                                  </w:rPr>
                                  <w:t>Aulinger</w:t>
                                </w:r>
                                <w:proofErr w:type="spellEnd"/>
                                <w:r w:rsidRPr="001C400F">
                                  <w:rPr>
                                    <w:rFonts w:ascii="Franklin Gothic Demi" w:hAnsi="Franklin Gothic Demi"/>
                                    <w:color w:val="000000" w:themeColor="text1"/>
                                    <w:sz w:val="28"/>
                                    <w:szCs w:val="28"/>
                                  </w:rPr>
                                  <w:t xml:space="preserve">, Svenja </w:t>
                                </w:r>
                                <w:proofErr w:type="spellStart"/>
                                <w:r w:rsidRPr="001C400F">
                                  <w:rPr>
                                    <w:rFonts w:ascii="Franklin Gothic Demi" w:hAnsi="Franklin Gothic Demi"/>
                                    <w:color w:val="000000" w:themeColor="text1"/>
                                    <w:sz w:val="28"/>
                                    <w:szCs w:val="28"/>
                                  </w:rPr>
                                  <w:t>Grütt</w:t>
                                </w:r>
                                <w:proofErr w:type="spellEnd"/>
                                <w:r w:rsidRPr="001C400F">
                                  <w:rPr>
                                    <w:rFonts w:ascii="Franklin Gothic Demi" w:hAnsi="Franklin Gothic Demi"/>
                                    <w:color w:val="000000" w:themeColor="text1"/>
                                    <w:sz w:val="28"/>
                                    <w:szCs w:val="28"/>
                                  </w:rPr>
                                  <w:t xml:space="preserve"> und Felix Pohl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B8EA5" id="_x0000_t202" coordsize="21600,21600" o:spt="202" path="m,l,21600r21600,l21600,xe">
                    <v:stroke joinstyle="miter"/>
                    <v:path gradientshapeok="t" o:connecttype="rect"/>
                  </v:shapetype>
                  <v:shape id="Textfeld 6" o:spid="_x0000_s1026" type="#_x0000_t202" style="position:absolute;margin-left:0;margin-top:-28.5pt;width:453.85pt;height:27.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" fillcolor="#f2f2f2 [3052]" stroked="f" strokeweight=".5pt">
                    <v:textbox>
                      <w:txbxContent>
                        <w:p w14:paraId="4F0C55B8" w14:textId="77777777" w:rsidR="001F70F5" w:rsidRPr="001C400F" w:rsidRDefault="001F70F5">
                          <w:pPr>
                            <w:rPr>
                              <w:rFonts w:ascii="Franklin Gothic Demi" w:hAnsi="Franklin Gothic Demi"/>
                              <w:color w:val="000000" w:themeColor="text1"/>
                              <w:sz w:val="28"/>
                              <w:szCs w:val="28"/>
                            </w:rPr>
                          </w:pPr>
                          <w:r w:rsidRPr="001C400F">
                            <w:rPr>
                              <w:rFonts w:ascii="Franklin Gothic Demi" w:hAnsi="Franklin Gothic Demi"/>
                              <w:color w:val="000000" w:themeColor="text1"/>
                              <w:sz w:val="28"/>
                              <w:szCs w:val="28"/>
                            </w:rPr>
                            <w:t xml:space="preserve">Erstellt von: Cornelius Acker, Yves </w:t>
                          </w:r>
                          <w:proofErr w:type="spellStart"/>
                          <w:r w:rsidRPr="001C400F">
                            <w:rPr>
                              <w:rFonts w:ascii="Franklin Gothic Demi" w:hAnsi="Franklin Gothic Demi"/>
                              <w:color w:val="000000" w:themeColor="text1"/>
                              <w:sz w:val="28"/>
                              <w:szCs w:val="28"/>
                            </w:rPr>
                            <w:t>Aulinger</w:t>
                          </w:r>
                          <w:proofErr w:type="spellEnd"/>
                          <w:r w:rsidRPr="001C400F">
                            <w:rPr>
                              <w:rFonts w:ascii="Franklin Gothic Demi" w:hAnsi="Franklin Gothic Demi"/>
                              <w:color w:val="000000" w:themeColor="text1"/>
                              <w:sz w:val="28"/>
                              <w:szCs w:val="28"/>
                            </w:rPr>
                            <w:t xml:space="preserve">, Svenja </w:t>
                          </w:r>
                          <w:proofErr w:type="spellStart"/>
                          <w:r w:rsidRPr="001C400F">
                            <w:rPr>
                              <w:rFonts w:ascii="Franklin Gothic Demi" w:hAnsi="Franklin Gothic Demi"/>
                              <w:color w:val="000000" w:themeColor="text1"/>
                              <w:sz w:val="28"/>
                              <w:szCs w:val="28"/>
                            </w:rPr>
                            <w:t>Grütt</w:t>
                          </w:r>
                          <w:proofErr w:type="spellEnd"/>
                          <w:r w:rsidRPr="001C400F">
                            <w:rPr>
                              <w:rFonts w:ascii="Franklin Gothic Demi" w:hAnsi="Franklin Gothic Demi"/>
                              <w:color w:val="000000" w:themeColor="text1"/>
                              <w:sz w:val="28"/>
                              <w:szCs w:val="28"/>
                            </w:rPr>
                            <w:t xml:space="preserve"> und Felix Pohl</w:t>
                          </w:r>
                        </w:p>
                      </w:txbxContent>
                    </v:textbox>
                    <w10:wrap anchorx="margin"/>
                  </v:shape>
                </w:pict>
              </mc:Fallback>
            </mc:AlternateContent>
          </w:r>
        </w:p>
        <w:p w14:paraId="1CC40719" w14:textId="50EBC1E3" w:rsidR="00255A31" w:rsidRDefault="00D90485">
          <w:r>
            <w:rPr>
              <w:noProof/>
              <w:lang w:eastAsia="de-DE"/>
            </w:rPr>
            <mc:AlternateContent>
              <mc:Choice Requires="wps">
                <w:drawing>
                  <wp:anchor distT="0" distB="0" distL="114300" distR="114300" simplePos="0" relativeHeight="251660288" behindDoc="0" locked="0" layoutInCell="1" allowOverlap="1" wp14:anchorId="58FA8D37" wp14:editId="175980BA">
                    <wp:simplePos x="0" y="0"/>
                    <wp:positionH relativeFrom="margin">
                      <wp:align>center</wp:align>
                    </wp:positionH>
                    <wp:positionV relativeFrom="paragraph">
                      <wp:posOffset>5886450</wp:posOffset>
                    </wp:positionV>
                    <wp:extent cx="5429250" cy="1666875"/>
                    <wp:effectExtent l="0" t="0" r="0" b="0"/>
                    <wp:wrapNone/>
                    <wp:docPr id="2" name="Textfeld 2"/>
                    <wp:cNvGraphicFramePr/>
                    <a:graphic xmlns:a="http://schemas.openxmlformats.org/drawingml/2006/main">
                      <a:graphicData uri="http://schemas.microsoft.com/office/word/2010/wordprocessingShape">
                        <wps:wsp>
                          <wps:cNvSpPr txBox="1"/>
                          <wps:spPr>
                            <a:xfrm>
                              <a:off x="0" y="0"/>
                              <a:ext cx="5429250" cy="1666875"/>
                            </a:xfrm>
                            <a:prstGeom prst="rect">
                              <a:avLst/>
                            </a:prstGeom>
                            <a:noFill/>
                            <a:ln>
                              <a:noFill/>
                            </a:ln>
                          </wps:spPr>
                          <wps:style>
                            <a:lnRef idx="2">
                              <a:schemeClr val="dk1">
                                <a:shade val="50000"/>
                              </a:schemeClr>
                            </a:lnRef>
                            <a:fillRef idx="1">
                              <a:schemeClr val="dk1"/>
                            </a:fillRef>
                            <a:effectRef idx="0">
                              <a:schemeClr val="dk1"/>
                            </a:effectRef>
                            <a:fontRef idx="minor">
                              <a:schemeClr val="lt1"/>
                            </a:fontRef>
                          </wps:style>
                          <wps:txbx>
                            <w:txbxContent>
                              <w:p w14:paraId="4CFFFDF0" w14:textId="6AA6CC69" w:rsidR="001F70F5" w:rsidRDefault="001F70F5" w:rsidP="00F512BD">
                                <w:pPr>
                                  <w:rPr>
                                    <w:rFonts w:ascii="Yu Gothic Light" w:eastAsia="Yu Gothic Light" w:hAnsi="Yu Gothic Light"/>
                                    <w:color w:val="F2F2F2" w:themeColor="background1" w:themeShade="F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400F">
                                  <w:rPr>
                                    <w:rFonts w:ascii="Yu Gothic Light" w:eastAsia="Yu Gothic Light" w:hAnsi="Yu Gothic Light"/>
                                    <w:color w:val="F2F2F2" w:themeColor="background1" w:themeShade="F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Tote Mönche lügen nicht</w:t>
                                </w:r>
                                <w:r>
                                  <w:rPr>
                                    <w:rFonts w:ascii="Yu Gothic Light" w:eastAsia="Yu Gothic Light" w:hAnsi="Yu Gothic Light"/>
                                    <w:color w:val="F2F2F2" w:themeColor="background1" w:themeShade="F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1AF807F" w14:textId="5494C898" w:rsidR="001F70F5" w:rsidRPr="00860CA3" w:rsidRDefault="001F70F5" w:rsidP="00F512BD">
                                <w:pPr>
                                  <w:rPr>
                                    <w:rFonts w:ascii="Yu Gothic Light" w:eastAsia="Yu Gothic Light" w:hAnsi="Yu Gothic Light"/>
                                    <w:color w:val="F2F2F2" w:themeColor="background1" w:themeShade="F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400F">
                                  <w:rPr>
                                    <w:rFonts w:ascii="Yu Gothic Light" w:eastAsia="Yu Gothic Light" w:hAnsi="Yu Gothic Light"/>
                                    <w:color w:val="F2F2F2" w:themeColor="background1" w:themeShade="F2"/>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Ein Mordfall an der Uni Leipzig</w:t>
                                </w:r>
                              </w:p>
                              <w:p w14:paraId="251C31A3" w14:textId="77777777" w:rsidR="001F70F5" w:rsidRDefault="001F70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A8D37" id="Textfeld 2" o:spid="_x0000_s1027" type="#_x0000_t202" style="position:absolute;margin-left:0;margin-top:463.5pt;width:427.5pt;height:131.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" filled="f" stroked="f" strokeweight="1pt">
                    <v:textbox>
                      <w:txbxContent>
                        <w:p w14:paraId="4CFFFDF0" w14:textId="6AA6CC69" w:rsidR="001F70F5" w:rsidRDefault="001F70F5" w:rsidP="00F512BD">
                          <w:pPr>
                            <w:rPr>
                              <w:rFonts w:ascii="Yu Gothic Light" w:eastAsia="Yu Gothic Light" w:hAnsi="Yu Gothic Light"/>
                              <w:color w:val="F2F2F2" w:themeColor="background1" w:themeShade="F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400F">
                            <w:rPr>
                              <w:rFonts w:ascii="Yu Gothic Light" w:eastAsia="Yu Gothic Light" w:hAnsi="Yu Gothic Light"/>
                              <w:color w:val="F2F2F2" w:themeColor="background1" w:themeShade="F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Tote Mönche lügen nicht</w:t>
                          </w:r>
                          <w:r>
                            <w:rPr>
                              <w:rFonts w:ascii="Yu Gothic Light" w:eastAsia="Yu Gothic Light" w:hAnsi="Yu Gothic Light"/>
                              <w:color w:val="F2F2F2" w:themeColor="background1" w:themeShade="F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1AF807F" w14:textId="5494C898" w:rsidR="001F70F5" w:rsidRPr="00860CA3" w:rsidRDefault="001F70F5" w:rsidP="00F512BD">
                          <w:pPr>
                            <w:rPr>
                              <w:rFonts w:ascii="Yu Gothic Light" w:eastAsia="Yu Gothic Light" w:hAnsi="Yu Gothic Light"/>
                              <w:color w:val="F2F2F2" w:themeColor="background1" w:themeShade="F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400F">
                            <w:rPr>
                              <w:rFonts w:ascii="Yu Gothic Light" w:eastAsia="Yu Gothic Light" w:hAnsi="Yu Gothic Light"/>
                              <w:color w:val="F2F2F2" w:themeColor="background1" w:themeShade="F2"/>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Ein Mordfall an der Uni Leipzig</w:t>
                          </w:r>
                        </w:p>
                        <w:p w14:paraId="251C31A3" w14:textId="77777777" w:rsidR="001F70F5" w:rsidRDefault="001F70F5"/>
                      </w:txbxContent>
                    </v:textbox>
                    <w10:wrap anchorx="margin"/>
                  </v:shape>
                </w:pict>
              </mc:Fallback>
            </mc:AlternateContent>
          </w:r>
          <w:r w:rsidR="001C400F">
            <w:rPr>
              <w:noProof/>
              <w:lang w:eastAsia="de-DE"/>
            </w:rPr>
            <mc:AlternateContent>
              <mc:Choice Requires="wps">
                <w:drawing>
                  <wp:anchor distT="45720" distB="45720" distL="114300" distR="114300" simplePos="0" relativeHeight="251669504" behindDoc="0" locked="0" layoutInCell="1" allowOverlap="1" wp14:anchorId="453BF3F7" wp14:editId="7F79FBC0">
                    <wp:simplePos x="0" y="0"/>
                    <wp:positionH relativeFrom="page">
                      <wp:align>left</wp:align>
                    </wp:positionH>
                    <wp:positionV relativeFrom="page">
                      <wp:posOffset>10239375</wp:posOffset>
                    </wp:positionV>
                    <wp:extent cx="2505075" cy="295275"/>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95275"/>
                            </a:xfrm>
                            <a:prstGeom prst="rect">
                              <a:avLst/>
                            </a:prstGeom>
                            <a:noFill/>
                            <a:ln w="9525">
                              <a:noFill/>
                              <a:miter lim="800000"/>
                              <a:headEnd/>
                              <a:tailEnd/>
                            </a:ln>
                          </wps:spPr>
                          <wps:txbx>
                            <w:txbxContent>
                              <w:p w14:paraId="6958391F" w14:textId="6F589B82" w:rsidR="001F70F5" w:rsidRPr="001C400F" w:rsidRDefault="001F70F5">
                                <w:pPr>
                                  <w:rPr>
                                    <w:color w:val="FFFFFF" w:themeColor="background1"/>
                                    <w:sz w:val="16"/>
                                    <w:szCs w:val="16"/>
                                    <w:lang w:val="en-GB"/>
                                  </w:rPr>
                                </w:pPr>
                                <w:proofErr w:type="spellStart"/>
                                <w:r w:rsidRPr="001C400F">
                                  <w:rPr>
                                    <w:color w:val="FFFFFF" w:themeColor="background1"/>
                                    <w:sz w:val="16"/>
                                    <w:szCs w:val="16"/>
                                    <w:lang w:val="en-GB"/>
                                  </w:rPr>
                                  <w:t>Foto</w:t>
                                </w:r>
                                <w:proofErr w:type="spellEnd"/>
                                <w:r w:rsidRPr="001C400F">
                                  <w:rPr>
                                    <w:color w:val="FFFFFF" w:themeColor="background1"/>
                                    <w:sz w:val="16"/>
                                    <w:szCs w:val="16"/>
                                    <w:lang w:val="en-GB"/>
                                  </w:rPr>
                                  <w:t xml:space="preserve">: </w:t>
                                </w:r>
                                <w:hyperlink r:id="rId9" w:history="1">
                                  <w:r w:rsidRPr="001C400F">
                                    <w:rPr>
                                      <w:rStyle w:val="Hyperlink"/>
                                      <w:color w:val="FFFFFF" w:themeColor="background1"/>
                                      <w:sz w:val="16"/>
                                      <w:szCs w:val="16"/>
                                      <w:lang w:val="en-GB"/>
                                    </w:rPr>
                                    <w:t>https://pxhere.com/de/photo/1117791</w:t>
                                  </w:r>
                                </w:hyperlink>
                                <w:r w:rsidRPr="001C400F">
                                  <w:rPr>
                                    <w:color w:val="FFFFFF" w:themeColor="background1"/>
                                    <w:sz w:val="16"/>
                                    <w:szCs w:val="16"/>
                                    <w:lang w:val="en-GB"/>
                                  </w:rPr>
                                  <w:t>, CC-BY-SA</w:t>
                                </w:r>
                              </w:p>
                              <w:p w14:paraId="0EE697F0" w14:textId="77777777" w:rsidR="001F70F5" w:rsidRPr="00E613DF" w:rsidRDefault="001F70F5">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BF3F7" id="_x0000_s1028" type="#_x0000_t202" style="position:absolute;margin-left:0;margin-top:806.25pt;width:197.25pt;height:23.25pt;z-index:251669504;visibility:visible;mso-wrap-style:square;mso-width-percent:0;mso-height-percent:0;mso-wrap-distance-left:9pt;mso-wrap-distance-top:3.6pt;mso-wrap-distance-right:9pt;mso-wrap-distance-bottom:3.6pt;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" filled="f" stroked="f">
                    <v:textbox>
                      <w:txbxContent>
                        <w:p w14:paraId="6958391F" w14:textId="6F589B82" w:rsidR="001F70F5" w:rsidRPr="001C400F" w:rsidRDefault="001F70F5">
                          <w:pPr>
                            <w:rPr>
                              <w:color w:val="FFFFFF" w:themeColor="background1"/>
                              <w:sz w:val="16"/>
                              <w:szCs w:val="16"/>
                              <w:lang w:val="en-GB"/>
                            </w:rPr>
                          </w:pPr>
                          <w:proofErr w:type="spellStart"/>
                          <w:r w:rsidRPr="001C400F">
                            <w:rPr>
                              <w:color w:val="FFFFFF" w:themeColor="background1"/>
                              <w:sz w:val="16"/>
                              <w:szCs w:val="16"/>
                              <w:lang w:val="en-GB"/>
                            </w:rPr>
                            <w:t>Foto</w:t>
                          </w:r>
                          <w:proofErr w:type="spellEnd"/>
                          <w:r w:rsidRPr="001C400F">
                            <w:rPr>
                              <w:color w:val="FFFFFF" w:themeColor="background1"/>
                              <w:sz w:val="16"/>
                              <w:szCs w:val="16"/>
                              <w:lang w:val="en-GB"/>
                            </w:rPr>
                            <w:t xml:space="preserve">: </w:t>
                          </w:r>
                          <w:hyperlink r:id="rId10" w:history="1">
                            <w:r w:rsidRPr="001C400F">
                              <w:rPr>
                                <w:rStyle w:val="Hyperlink"/>
                                <w:color w:val="FFFFFF" w:themeColor="background1"/>
                                <w:sz w:val="16"/>
                                <w:szCs w:val="16"/>
                                <w:lang w:val="en-GB"/>
                              </w:rPr>
                              <w:t>https://pxhere.com/de/photo/1117791</w:t>
                            </w:r>
                          </w:hyperlink>
                          <w:r w:rsidRPr="001C400F">
                            <w:rPr>
                              <w:color w:val="FFFFFF" w:themeColor="background1"/>
                              <w:sz w:val="16"/>
                              <w:szCs w:val="16"/>
                              <w:lang w:val="en-GB"/>
                            </w:rPr>
                            <w:t>, CC-BY-SA</w:t>
                          </w:r>
                        </w:p>
                        <w:p w14:paraId="0EE697F0" w14:textId="77777777" w:rsidR="001F70F5" w:rsidRPr="00E613DF" w:rsidRDefault="001F70F5">
                          <w:pPr>
                            <w:rPr>
                              <w:lang w:val="en-GB"/>
                            </w:rPr>
                          </w:pPr>
                        </w:p>
                      </w:txbxContent>
                    </v:textbox>
                    <w10:wrap anchorx="page" anchory="page"/>
                  </v:shape>
                </w:pict>
              </mc:Fallback>
            </mc:AlternateContent>
          </w:r>
          <w:r w:rsidR="00AB3D53">
            <w:rPr>
              <w:noProof/>
              <w:lang w:eastAsia="de-DE"/>
            </w:rPr>
            <mc:AlternateContent>
              <mc:Choice Requires="wps">
                <w:drawing>
                  <wp:anchor distT="0" distB="0" distL="114300" distR="114300" simplePos="0" relativeHeight="251664384" behindDoc="0" locked="0" layoutInCell="1" allowOverlap="1" wp14:anchorId="7580C3E0" wp14:editId="74B96D7A">
                    <wp:simplePos x="0" y="0"/>
                    <wp:positionH relativeFrom="margin">
                      <wp:align>center</wp:align>
                    </wp:positionH>
                    <wp:positionV relativeFrom="paragraph">
                      <wp:posOffset>8378190</wp:posOffset>
                    </wp:positionV>
                    <wp:extent cx="3292475" cy="260430"/>
                    <wp:effectExtent l="0" t="0" r="22225" b="25400"/>
                    <wp:wrapNone/>
                    <wp:docPr id="5" name="Textfeld 5"/>
                    <wp:cNvGraphicFramePr/>
                    <a:graphic xmlns:a="http://schemas.openxmlformats.org/drawingml/2006/main">
                      <a:graphicData uri="http://schemas.microsoft.com/office/word/2010/wordprocessingShape">
                        <wps:wsp>
                          <wps:cNvSpPr txBox="1"/>
                          <wps:spPr>
                            <a:xfrm>
                              <a:off x="0" y="0"/>
                              <a:ext cx="3292475" cy="260430"/>
                            </a:xfrm>
                            <a:prstGeom prst="rect">
                              <a:avLst/>
                            </a:prstGeom>
                            <a:solidFill>
                              <a:schemeClr val="lt1"/>
                            </a:solidFill>
                            <a:ln w="6350">
                              <a:solidFill>
                                <a:prstClr val="black"/>
                              </a:solidFill>
                            </a:ln>
                          </wps:spPr>
                          <wps:txbx>
                            <w:txbxContent>
                              <w:p w14:paraId="11E32681" w14:textId="77777777" w:rsidR="001F70F5" w:rsidRDefault="001F70F5" w:rsidP="00AB3D53">
                                <w:pPr>
                                  <w:jc w:val="center"/>
                                  <w:rPr>
                                    <w:rFonts w:ascii="Franklin Gothic Demi" w:hAnsi="Franklin Gothic Demi"/>
                                  </w:rPr>
                                </w:pPr>
                                <w:r>
                                  <w:rPr>
                                    <w:rFonts w:ascii="Franklin Gothic Demi" w:hAnsi="Franklin Gothic Demi"/>
                                  </w:rPr>
                                  <w:t>Handreichung für die Klassenstufe 6</w:t>
                                </w:r>
                              </w:p>
                              <w:p w14:paraId="5248E121" w14:textId="77777777" w:rsidR="001F70F5" w:rsidRPr="00AB3D53" w:rsidRDefault="001F70F5" w:rsidP="00AB3D53">
                                <w:pPr>
                                  <w:jc w:val="center"/>
                                  <w:rPr>
                                    <w:rFonts w:ascii="Franklin Gothic Demi" w:hAnsi="Franklin Gothic Demi"/>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80C3E0" id="Textfeld 5" o:spid="_x0000_s1029" type="#_x0000_t202" style="position:absolute;margin-left:0;margin-top:659.7pt;width:259.25pt;height:20.5pt;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" fillcolor="white [3201]" strokeweight=".5pt">
                    <v:textbox>
                      <w:txbxContent>
                        <w:p w14:paraId="11E32681" w14:textId="77777777" w:rsidR="001F70F5" w:rsidRDefault="001F70F5" w:rsidP="00AB3D53">
                          <w:pPr>
                            <w:jc w:val="center"/>
                            <w:rPr>
                              <w:rFonts w:ascii="Franklin Gothic Demi" w:hAnsi="Franklin Gothic Demi"/>
                            </w:rPr>
                          </w:pPr>
                          <w:r>
                            <w:rPr>
                              <w:rFonts w:ascii="Franklin Gothic Demi" w:hAnsi="Franklin Gothic Demi"/>
                            </w:rPr>
                            <w:t>Handreichung für die Klassenstufe 6</w:t>
                          </w:r>
                        </w:p>
                        <w:p w14:paraId="5248E121" w14:textId="77777777" w:rsidR="001F70F5" w:rsidRPr="00AB3D53" w:rsidRDefault="001F70F5" w:rsidP="00AB3D53">
                          <w:pPr>
                            <w:jc w:val="center"/>
                            <w:rPr>
                              <w:rFonts w:ascii="Franklin Gothic Demi" w:hAnsi="Franklin Gothic Demi"/>
                              <w:lang w:val="en-GB"/>
                            </w:rPr>
                          </w:pPr>
                        </w:p>
                      </w:txbxContent>
                    </v:textbox>
                    <w10:wrap anchorx="margin"/>
                  </v:shape>
                </w:pict>
              </mc:Fallback>
            </mc:AlternateContent>
          </w:r>
          <w:r w:rsidR="00255A31">
            <w:br w:type="page"/>
          </w:r>
        </w:p>
        <w:p w14:paraId="2750F910" w14:textId="5A401681" w:rsidR="00255A31" w:rsidRDefault="00255A31"/>
        <w:sdt>
          <w:sdtPr>
            <w:rPr>
              <w:rFonts w:asciiTheme="minorHAnsi" w:eastAsiaTheme="minorHAnsi" w:hAnsiTheme="minorHAnsi" w:cstheme="minorBidi"/>
              <w:color w:val="auto"/>
              <w:sz w:val="22"/>
              <w:szCs w:val="22"/>
              <w:lang w:eastAsia="en-US"/>
            </w:rPr>
            <w:id w:val="-83996774"/>
            <w:docPartObj>
              <w:docPartGallery w:val="Table of Contents"/>
              <w:docPartUnique/>
            </w:docPartObj>
          </w:sdtPr>
          <w:sdtEndPr>
            <w:rPr>
              <w:b/>
              <w:bCs/>
            </w:rPr>
          </w:sdtEndPr>
          <w:sdtContent>
            <w:p w14:paraId="6C7A40E3" w14:textId="330C2926" w:rsidR="00A71315" w:rsidRPr="00285A73" w:rsidRDefault="00A71315" w:rsidP="001C400F">
              <w:pPr>
                <w:pStyle w:val="Inhaltsverzeichnisberschrift"/>
                <w:spacing w:after="240"/>
                <w:rPr>
                  <w:rStyle w:val="berschrift1Zchn"/>
                  <w:rFonts w:eastAsiaTheme="majorEastAsia"/>
                  <w:color w:val="auto"/>
                </w:rPr>
              </w:pPr>
              <w:r w:rsidRPr="00285A73">
                <w:rPr>
                  <w:rStyle w:val="berschrift1Zchn"/>
                  <w:rFonts w:eastAsiaTheme="majorEastAsia"/>
                  <w:color w:val="auto"/>
                </w:rPr>
                <w:t>Inhalt</w:t>
              </w:r>
            </w:p>
            <w:p w14:paraId="37289C85" w14:textId="77777777" w:rsidR="0061336A" w:rsidRPr="0061336A" w:rsidRDefault="00A71315">
              <w:pPr>
                <w:pStyle w:val="Verzeichnis1"/>
                <w:tabs>
                  <w:tab w:val="right" w:leader="dot" w:pos="9016"/>
                </w:tabs>
                <w:rPr>
                  <w:rFonts w:ascii="Arial" w:eastAsiaTheme="minorEastAsia" w:hAnsi="Arial" w:cs="Arial"/>
                  <w:noProof/>
                  <w:sz w:val="24"/>
                  <w:szCs w:val="24"/>
                  <w:lang w:eastAsia="de-DE"/>
                </w:rPr>
              </w:pPr>
              <w:r w:rsidRPr="00285A73">
                <w:rPr>
                  <w:rFonts w:ascii="Arial" w:hAnsi="Arial" w:cs="Arial"/>
                  <w:sz w:val="24"/>
                  <w:szCs w:val="24"/>
                </w:rPr>
                <w:fldChar w:fldCharType="begin"/>
              </w:r>
              <w:r w:rsidRPr="00285A73">
                <w:rPr>
                  <w:rFonts w:ascii="Arial" w:hAnsi="Arial" w:cs="Arial"/>
                  <w:sz w:val="24"/>
                  <w:szCs w:val="24"/>
                </w:rPr>
                <w:instrText xml:space="preserve"> TOC \o "1-3" \h \z \u </w:instrText>
              </w:r>
              <w:r w:rsidRPr="00285A73">
                <w:rPr>
                  <w:rFonts w:ascii="Arial" w:hAnsi="Arial" w:cs="Arial"/>
                  <w:sz w:val="24"/>
                  <w:szCs w:val="24"/>
                </w:rPr>
                <w:fldChar w:fldCharType="separate"/>
              </w:r>
              <w:hyperlink w:anchor="_Toc31634577" w:history="1">
                <w:r w:rsidR="0061336A" w:rsidRPr="0061336A">
                  <w:rPr>
                    <w:rStyle w:val="Hyperlink"/>
                    <w:rFonts w:ascii="Arial" w:hAnsi="Arial" w:cs="Arial"/>
                    <w:noProof/>
                    <w:sz w:val="24"/>
                    <w:szCs w:val="24"/>
                  </w:rPr>
                  <w:t>1: Kurzbeschreibung</w:t>
                </w:r>
                <w:r w:rsidR="0061336A" w:rsidRPr="0061336A">
                  <w:rPr>
                    <w:rFonts w:ascii="Arial" w:hAnsi="Arial" w:cs="Arial"/>
                    <w:noProof/>
                    <w:webHidden/>
                    <w:sz w:val="24"/>
                    <w:szCs w:val="24"/>
                  </w:rPr>
                  <w:tab/>
                </w:r>
                <w:r w:rsidR="0061336A" w:rsidRPr="0061336A">
                  <w:rPr>
                    <w:rFonts w:ascii="Arial" w:hAnsi="Arial" w:cs="Arial"/>
                    <w:noProof/>
                    <w:webHidden/>
                    <w:sz w:val="24"/>
                    <w:szCs w:val="24"/>
                  </w:rPr>
                  <w:fldChar w:fldCharType="begin"/>
                </w:r>
                <w:r w:rsidR="0061336A" w:rsidRPr="0061336A">
                  <w:rPr>
                    <w:rFonts w:ascii="Arial" w:hAnsi="Arial" w:cs="Arial"/>
                    <w:noProof/>
                    <w:webHidden/>
                    <w:sz w:val="24"/>
                    <w:szCs w:val="24"/>
                  </w:rPr>
                  <w:instrText xml:space="preserve"> PAGEREF _Toc31634577 \h </w:instrText>
                </w:r>
                <w:r w:rsidR="0061336A" w:rsidRPr="0061336A">
                  <w:rPr>
                    <w:rFonts w:ascii="Arial" w:hAnsi="Arial" w:cs="Arial"/>
                    <w:noProof/>
                    <w:webHidden/>
                    <w:sz w:val="24"/>
                    <w:szCs w:val="24"/>
                  </w:rPr>
                </w:r>
                <w:r w:rsidR="0061336A" w:rsidRPr="0061336A">
                  <w:rPr>
                    <w:rFonts w:ascii="Arial" w:hAnsi="Arial" w:cs="Arial"/>
                    <w:noProof/>
                    <w:webHidden/>
                    <w:sz w:val="24"/>
                    <w:szCs w:val="24"/>
                  </w:rPr>
                  <w:fldChar w:fldCharType="separate"/>
                </w:r>
                <w:r w:rsidR="0061336A" w:rsidRPr="0061336A">
                  <w:rPr>
                    <w:rFonts w:ascii="Arial" w:hAnsi="Arial" w:cs="Arial"/>
                    <w:noProof/>
                    <w:webHidden/>
                    <w:sz w:val="24"/>
                    <w:szCs w:val="24"/>
                  </w:rPr>
                  <w:t>1</w:t>
                </w:r>
                <w:r w:rsidR="0061336A" w:rsidRPr="0061336A">
                  <w:rPr>
                    <w:rFonts w:ascii="Arial" w:hAnsi="Arial" w:cs="Arial"/>
                    <w:noProof/>
                    <w:webHidden/>
                    <w:sz w:val="24"/>
                    <w:szCs w:val="24"/>
                  </w:rPr>
                  <w:fldChar w:fldCharType="end"/>
                </w:r>
              </w:hyperlink>
            </w:p>
            <w:p w14:paraId="2C097E59" w14:textId="77777777" w:rsidR="0061336A" w:rsidRPr="0061336A" w:rsidRDefault="0061336A">
              <w:pPr>
                <w:pStyle w:val="Verzeichnis1"/>
                <w:tabs>
                  <w:tab w:val="right" w:leader="dot" w:pos="9016"/>
                </w:tabs>
                <w:rPr>
                  <w:rFonts w:ascii="Arial" w:eastAsiaTheme="minorEastAsia" w:hAnsi="Arial" w:cs="Arial"/>
                  <w:noProof/>
                  <w:sz w:val="24"/>
                  <w:szCs w:val="24"/>
                  <w:lang w:eastAsia="de-DE"/>
                </w:rPr>
              </w:pPr>
              <w:hyperlink w:anchor="_Toc31634578" w:history="1">
                <w:r w:rsidRPr="0061336A">
                  <w:rPr>
                    <w:rStyle w:val="Hyperlink"/>
                    <w:rFonts w:ascii="Arial" w:hAnsi="Arial" w:cs="Arial"/>
                    <w:noProof/>
                    <w:sz w:val="24"/>
                    <w:szCs w:val="24"/>
                  </w:rPr>
                  <w:t>2: Aufbau und Inhalte des Moduls</w:t>
                </w:r>
                <w:r w:rsidRPr="0061336A">
                  <w:rPr>
                    <w:rFonts w:ascii="Arial" w:hAnsi="Arial" w:cs="Arial"/>
                    <w:noProof/>
                    <w:webHidden/>
                    <w:sz w:val="24"/>
                    <w:szCs w:val="24"/>
                  </w:rPr>
                  <w:tab/>
                </w:r>
                <w:r w:rsidRPr="0061336A">
                  <w:rPr>
                    <w:rFonts w:ascii="Arial" w:hAnsi="Arial" w:cs="Arial"/>
                    <w:noProof/>
                    <w:webHidden/>
                    <w:sz w:val="24"/>
                    <w:szCs w:val="24"/>
                  </w:rPr>
                  <w:fldChar w:fldCharType="begin"/>
                </w:r>
                <w:r w:rsidRPr="0061336A">
                  <w:rPr>
                    <w:rFonts w:ascii="Arial" w:hAnsi="Arial" w:cs="Arial"/>
                    <w:noProof/>
                    <w:webHidden/>
                    <w:sz w:val="24"/>
                    <w:szCs w:val="24"/>
                  </w:rPr>
                  <w:instrText xml:space="preserve"> PAGEREF _Toc31634578 \h </w:instrText>
                </w:r>
                <w:r w:rsidRPr="0061336A">
                  <w:rPr>
                    <w:rFonts w:ascii="Arial" w:hAnsi="Arial" w:cs="Arial"/>
                    <w:noProof/>
                    <w:webHidden/>
                    <w:sz w:val="24"/>
                    <w:szCs w:val="24"/>
                  </w:rPr>
                </w:r>
                <w:r w:rsidRPr="0061336A">
                  <w:rPr>
                    <w:rFonts w:ascii="Arial" w:hAnsi="Arial" w:cs="Arial"/>
                    <w:noProof/>
                    <w:webHidden/>
                    <w:sz w:val="24"/>
                    <w:szCs w:val="24"/>
                  </w:rPr>
                  <w:fldChar w:fldCharType="separate"/>
                </w:r>
                <w:r w:rsidRPr="0061336A">
                  <w:rPr>
                    <w:rFonts w:ascii="Arial" w:hAnsi="Arial" w:cs="Arial"/>
                    <w:noProof/>
                    <w:webHidden/>
                    <w:sz w:val="24"/>
                    <w:szCs w:val="24"/>
                  </w:rPr>
                  <w:t>3</w:t>
                </w:r>
                <w:r w:rsidRPr="0061336A">
                  <w:rPr>
                    <w:rFonts w:ascii="Arial" w:hAnsi="Arial" w:cs="Arial"/>
                    <w:noProof/>
                    <w:webHidden/>
                    <w:sz w:val="24"/>
                    <w:szCs w:val="24"/>
                  </w:rPr>
                  <w:fldChar w:fldCharType="end"/>
                </w:r>
              </w:hyperlink>
            </w:p>
            <w:p w14:paraId="0340E29E" w14:textId="77777777" w:rsidR="0061336A" w:rsidRPr="0061336A" w:rsidRDefault="0061336A">
              <w:pPr>
                <w:pStyle w:val="Verzeichnis1"/>
                <w:tabs>
                  <w:tab w:val="right" w:leader="dot" w:pos="9016"/>
                </w:tabs>
                <w:rPr>
                  <w:rFonts w:ascii="Arial" w:eastAsiaTheme="minorEastAsia" w:hAnsi="Arial" w:cs="Arial"/>
                  <w:noProof/>
                  <w:sz w:val="24"/>
                  <w:szCs w:val="24"/>
                  <w:lang w:eastAsia="de-DE"/>
                </w:rPr>
              </w:pPr>
              <w:hyperlink w:anchor="_Toc31634579" w:history="1">
                <w:r w:rsidRPr="0061336A">
                  <w:rPr>
                    <w:rStyle w:val="Hyperlink"/>
                    <w:rFonts w:ascii="Arial" w:hAnsi="Arial" w:cs="Arial"/>
                    <w:noProof/>
                    <w:sz w:val="24"/>
                    <w:szCs w:val="24"/>
                  </w:rPr>
                  <w:t>3: Lehrplanverortung und Lernbereichsplanung</w:t>
                </w:r>
                <w:r w:rsidRPr="0061336A">
                  <w:rPr>
                    <w:rFonts w:ascii="Arial" w:hAnsi="Arial" w:cs="Arial"/>
                    <w:noProof/>
                    <w:webHidden/>
                    <w:sz w:val="24"/>
                    <w:szCs w:val="24"/>
                  </w:rPr>
                  <w:tab/>
                </w:r>
                <w:r w:rsidRPr="0061336A">
                  <w:rPr>
                    <w:rFonts w:ascii="Arial" w:hAnsi="Arial" w:cs="Arial"/>
                    <w:noProof/>
                    <w:webHidden/>
                    <w:sz w:val="24"/>
                    <w:szCs w:val="24"/>
                  </w:rPr>
                  <w:fldChar w:fldCharType="begin"/>
                </w:r>
                <w:r w:rsidRPr="0061336A">
                  <w:rPr>
                    <w:rFonts w:ascii="Arial" w:hAnsi="Arial" w:cs="Arial"/>
                    <w:noProof/>
                    <w:webHidden/>
                    <w:sz w:val="24"/>
                    <w:szCs w:val="24"/>
                  </w:rPr>
                  <w:instrText xml:space="preserve"> PAGEREF _Toc31634579 \h </w:instrText>
                </w:r>
                <w:r w:rsidRPr="0061336A">
                  <w:rPr>
                    <w:rFonts w:ascii="Arial" w:hAnsi="Arial" w:cs="Arial"/>
                    <w:noProof/>
                    <w:webHidden/>
                    <w:sz w:val="24"/>
                    <w:szCs w:val="24"/>
                  </w:rPr>
                </w:r>
                <w:r w:rsidRPr="0061336A">
                  <w:rPr>
                    <w:rFonts w:ascii="Arial" w:hAnsi="Arial" w:cs="Arial"/>
                    <w:noProof/>
                    <w:webHidden/>
                    <w:sz w:val="24"/>
                    <w:szCs w:val="24"/>
                  </w:rPr>
                  <w:fldChar w:fldCharType="separate"/>
                </w:r>
                <w:r w:rsidRPr="0061336A">
                  <w:rPr>
                    <w:rFonts w:ascii="Arial" w:hAnsi="Arial" w:cs="Arial"/>
                    <w:noProof/>
                    <w:webHidden/>
                    <w:sz w:val="24"/>
                    <w:szCs w:val="24"/>
                  </w:rPr>
                  <w:t>4</w:t>
                </w:r>
                <w:r w:rsidRPr="0061336A">
                  <w:rPr>
                    <w:rFonts w:ascii="Arial" w:hAnsi="Arial" w:cs="Arial"/>
                    <w:noProof/>
                    <w:webHidden/>
                    <w:sz w:val="24"/>
                    <w:szCs w:val="24"/>
                  </w:rPr>
                  <w:fldChar w:fldCharType="end"/>
                </w:r>
              </w:hyperlink>
            </w:p>
            <w:p w14:paraId="6B428968" w14:textId="77777777" w:rsidR="0061336A" w:rsidRPr="0061336A" w:rsidRDefault="0061336A">
              <w:pPr>
                <w:pStyle w:val="Verzeichnis1"/>
                <w:tabs>
                  <w:tab w:val="right" w:leader="dot" w:pos="9016"/>
                </w:tabs>
                <w:rPr>
                  <w:rFonts w:ascii="Arial" w:eastAsiaTheme="minorEastAsia" w:hAnsi="Arial" w:cs="Arial"/>
                  <w:noProof/>
                  <w:sz w:val="24"/>
                  <w:szCs w:val="24"/>
                  <w:lang w:eastAsia="de-DE"/>
                </w:rPr>
              </w:pPr>
              <w:hyperlink w:anchor="_Toc31634580" w:history="1">
                <w:r w:rsidRPr="0061336A">
                  <w:rPr>
                    <w:rStyle w:val="Hyperlink"/>
                    <w:rFonts w:ascii="Arial" w:hAnsi="Arial" w:cs="Arial"/>
                    <w:noProof/>
                    <w:sz w:val="24"/>
                    <w:szCs w:val="24"/>
                  </w:rPr>
                  <w:t>4: Bedingungsanalyse</w:t>
                </w:r>
                <w:r w:rsidRPr="0061336A">
                  <w:rPr>
                    <w:rFonts w:ascii="Arial" w:hAnsi="Arial" w:cs="Arial"/>
                    <w:noProof/>
                    <w:webHidden/>
                    <w:sz w:val="24"/>
                    <w:szCs w:val="24"/>
                  </w:rPr>
                  <w:tab/>
                </w:r>
                <w:r w:rsidRPr="0061336A">
                  <w:rPr>
                    <w:rFonts w:ascii="Arial" w:hAnsi="Arial" w:cs="Arial"/>
                    <w:noProof/>
                    <w:webHidden/>
                    <w:sz w:val="24"/>
                    <w:szCs w:val="24"/>
                  </w:rPr>
                  <w:fldChar w:fldCharType="begin"/>
                </w:r>
                <w:r w:rsidRPr="0061336A">
                  <w:rPr>
                    <w:rFonts w:ascii="Arial" w:hAnsi="Arial" w:cs="Arial"/>
                    <w:noProof/>
                    <w:webHidden/>
                    <w:sz w:val="24"/>
                    <w:szCs w:val="24"/>
                  </w:rPr>
                  <w:instrText xml:space="preserve"> PAGEREF _Toc31634580 \h </w:instrText>
                </w:r>
                <w:r w:rsidRPr="0061336A">
                  <w:rPr>
                    <w:rFonts w:ascii="Arial" w:hAnsi="Arial" w:cs="Arial"/>
                    <w:noProof/>
                    <w:webHidden/>
                    <w:sz w:val="24"/>
                    <w:szCs w:val="24"/>
                  </w:rPr>
                </w:r>
                <w:r w:rsidRPr="0061336A">
                  <w:rPr>
                    <w:rFonts w:ascii="Arial" w:hAnsi="Arial" w:cs="Arial"/>
                    <w:noProof/>
                    <w:webHidden/>
                    <w:sz w:val="24"/>
                    <w:szCs w:val="24"/>
                  </w:rPr>
                  <w:fldChar w:fldCharType="separate"/>
                </w:r>
                <w:r w:rsidRPr="0061336A">
                  <w:rPr>
                    <w:rFonts w:ascii="Arial" w:hAnsi="Arial" w:cs="Arial"/>
                    <w:noProof/>
                    <w:webHidden/>
                    <w:sz w:val="24"/>
                    <w:szCs w:val="24"/>
                  </w:rPr>
                  <w:t>5</w:t>
                </w:r>
                <w:r w:rsidRPr="0061336A">
                  <w:rPr>
                    <w:rFonts w:ascii="Arial" w:hAnsi="Arial" w:cs="Arial"/>
                    <w:noProof/>
                    <w:webHidden/>
                    <w:sz w:val="24"/>
                    <w:szCs w:val="24"/>
                  </w:rPr>
                  <w:fldChar w:fldCharType="end"/>
                </w:r>
              </w:hyperlink>
            </w:p>
            <w:p w14:paraId="729E5BF5" w14:textId="77777777" w:rsidR="0061336A" w:rsidRPr="0061336A" w:rsidRDefault="0061336A">
              <w:pPr>
                <w:pStyle w:val="Verzeichnis1"/>
                <w:tabs>
                  <w:tab w:val="right" w:leader="dot" w:pos="9016"/>
                </w:tabs>
                <w:rPr>
                  <w:rFonts w:ascii="Arial" w:eastAsiaTheme="minorEastAsia" w:hAnsi="Arial" w:cs="Arial"/>
                  <w:noProof/>
                  <w:sz w:val="24"/>
                  <w:szCs w:val="24"/>
                  <w:lang w:eastAsia="de-DE"/>
                </w:rPr>
              </w:pPr>
              <w:hyperlink w:anchor="_Toc31634581" w:history="1">
                <w:r w:rsidRPr="0061336A">
                  <w:rPr>
                    <w:rStyle w:val="Hyperlink"/>
                    <w:rFonts w:ascii="Arial" w:hAnsi="Arial" w:cs="Arial"/>
                    <w:noProof/>
                    <w:sz w:val="24"/>
                    <w:szCs w:val="24"/>
                  </w:rPr>
                  <w:t>5: Lernziele</w:t>
                </w:r>
                <w:r w:rsidRPr="0061336A">
                  <w:rPr>
                    <w:rFonts w:ascii="Arial" w:hAnsi="Arial" w:cs="Arial"/>
                    <w:noProof/>
                    <w:webHidden/>
                    <w:sz w:val="24"/>
                    <w:szCs w:val="24"/>
                  </w:rPr>
                  <w:tab/>
                </w:r>
                <w:r w:rsidRPr="0061336A">
                  <w:rPr>
                    <w:rFonts w:ascii="Arial" w:hAnsi="Arial" w:cs="Arial"/>
                    <w:noProof/>
                    <w:webHidden/>
                    <w:sz w:val="24"/>
                    <w:szCs w:val="24"/>
                  </w:rPr>
                  <w:fldChar w:fldCharType="begin"/>
                </w:r>
                <w:r w:rsidRPr="0061336A">
                  <w:rPr>
                    <w:rFonts w:ascii="Arial" w:hAnsi="Arial" w:cs="Arial"/>
                    <w:noProof/>
                    <w:webHidden/>
                    <w:sz w:val="24"/>
                    <w:szCs w:val="24"/>
                  </w:rPr>
                  <w:instrText xml:space="preserve"> PAGEREF _Toc31634581 \h </w:instrText>
                </w:r>
                <w:r w:rsidRPr="0061336A">
                  <w:rPr>
                    <w:rFonts w:ascii="Arial" w:hAnsi="Arial" w:cs="Arial"/>
                    <w:noProof/>
                    <w:webHidden/>
                    <w:sz w:val="24"/>
                    <w:szCs w:val="24"/>
                  </w:rPr>
                </w:r>
                <w:r w:rsidRPr="0061336A">
                  <w:rPr>
                    <w:rFonts w:ascii="Arial" w:hAnsi="Arial" w:cs="Arial"/>
                    <w:noProof/>
                    <w:webHidden/>
                    <w:sz w:val="24"/>
                    <w:szCs w:val="24"/>
                  </w:rPr>
                  <w:fldChar w:fldCharType="separate"/>
                </w:r>
                <w:r w:rsidRPr="0061336A">
                  <w:rPr>
                    <w:rFonts w:ascii="Arial" w:hAnsi="Arial" w:cs="Arial"/>
                    <w:noProof/>
                    <w:webHidden/>
                    <w:sz w:val="24"/>
                    <w:szCs w:val="24"/>
                  </w:rPr>
                  <w:t>8</w:t>
                </w:r>
                <w:r w:rsidRPr="0061336A">
                  <w:rPr>
                    <w:rFonts w:ascii="Arial" w:hAnsi="Arial" w:cs="Arial"/>
                    <w:noProof/>
                    <w:webHidden/>
                    <w:sz w:val="24"/>
                    <w:szCs w:val="24"/>
                  </w:rPr>
                  <w:fldChar w:fldCharType="end"/>
                </w:r>
              </w:hyperlink>
            </w:p>
            <w:p w14:paraId="403ABC9E" w14:textId="77777777" w:rsidR="0061336A" w:rsidRPr="0061336A" w:rsidRDefault="0061336A">
              <w:pPr>
                <w:pStyle w:val="Verzeichnis1"/>
                <w:tabs>
                  <w:tab w:val="right" w:leader="dot" w:pos="9016"/>
                </w:tabs>
                <w:rPr>
                  <w:rFonts w:ascii="Arial" w:eastAsiaTheme="minorEastAsia" w:hAnsi="Arial" w:cs="Arial"/>
                  <w:noProof/>
                  <w:sz w:val="24"/>
                  <w:szCs w:val="24"/>
                  <w:lang w:eastAsia="de-DE"/>
                </w:rPr>
              </w:pPr>
              <w:hyperlink w:anchor="_Toc31634582" w:history="1">
                <w:r w:rsidRPr="0061336A">
                  <w:rPr>
                    <w:rStyle w:val="Hyperlink"/>
                    <w:rFonts w:ascii="Arial" w:hAnsi="Arial" w:cs="Arial"/>
                    <w:noProof/>
                    <w:sz w:val="24"/>
                    <w:szCs w:val="24"/>
                  </w:rPr>
                  <w:t>6: Sachanalyse</w:t>
                </w:r>
                <w:r w:rsidRPr="0061336A">
                  <w:rPr>
                    <w:rFonts w:ascii="Arial" w:hAnsi="Arial" w:cs="Arial"/>
                    <w:noProof/>
                    <w:webHidden/>
                    <w:sz w:val="24"/>
                    <w:szCs w:val="24"/>
                  </w:rPr>
                  <w:tab/>
                </w:r>
                <w:r w:rsidRPr="0061336A">
                  <w:rPr>
                    <w:rFonts w:ascii="Arial" w:hAnsi="Arial" w:cs="Arial"/>
                    <w:noProof/>
                    <w:webHidden/>
                    <w:sz w:val="24"/>
                    <w:szCs w:val="24"/>
                  </w:rPr>
                  <w:fldChar w:fldCharType="begin"/>
                </w:r>
                <w:r w:rsidRPr="0061336A">
                  <w:rPr>
                    <w:rFonts w:ascii="Arial" w:hAnsi="Arial" w:cs="Arial"/>
                    <w:noProof/>
                    <w:webHidden/>
                    <w:sz w:val="24"/>
                    <w:szCs w:val="24"/>
                  </w:rPr>
                  <w:instrText xml:space="preserve"> PAGEREF _Toc31634582 \h </w:instrText>
                </w:r>
                <w:r w:rsidRPr="0061336A">
                  <w:rPr>
                    <w:rFonts w:ascii="Arial" w:hAnsi="Arial" w:cs="Arial"/>
                    <w:noProof/>
                    <w:webHidden/>
                    <w:sz w:val="24"/>
                    <w:szCs w:val="24"/>
                  </w:rPr>
                </w:r>
                <w:r w:rsidRPr="0061336A">
                  <w:rPr>
                    <w:rFonts w:ascii="Arial" w:hAnsi="Arial" w:cs="Arial"/>
                    <w:noProof/>
                    <w:webHidden/>
                    <w:sz w:val="24"/>
                    <w:szCs w:val="24"/>
                  </w:rPr>
                  <w:fldChar w:fldCharType="separate"/>
                </w:r>
                <w:r w:rsidRPr="0061336A">
                  <w:rPr>
                    <w:rFonts w:ascii="Arial" w:hAnsi="Arial" w:cs="Arial"/>
                    <w:noProof/>
                    <w:webHidden/>
                    <w:sz w:val="24"/>
                    <w:szCs w:val="24"/>
                  </w:rPr>
                  <w:t>10</w:t>
                </w:r>
                <w:r w:rsidRPr="0061336A">
                  <w:rPr>
                    <w:rFonts w:ascii="Arial" w:hAnsi="Arial" w:cs="Arial"/>
                    <w:noProof/>
                    <w:webHidden/>
                    <w:sz w:val="24"/>
                    <w:szCs w:val="24"/>
                  </w:rPr>
                  <w:fldChar w:fldCharType="end"/>
                </w:r>
              </w:hyperlink>
            </w:p>
            <w:p w14:paraId="2862C18E" w14:textId="77777777" w:rsidR="0061336A" w:rsidRPr="0061336A" w:rsidRDefault="0061336A">
              <w:pPr>
                <w:pStyle w:val="Verzeichnis1"/>
                <w:tabs>
                  <w:tab w:val="right" w:leader="dot" w:pos="9016"/>
                </w:tabs>
                <w:rPr>
                  <w:rFonts w:ascii="Arial" w:eastAsiaTheme="minorEastAsia" w:hAnsi="Arial" w:cs="Arial"/>
                  <w:noProof/>
                  <w:sz w:val="24"/>
                  <w:szCs w:val="24"/>
                  <w:lang w:eastAsia="de-DE"/>
                </w:rPr>
              </w:pPr>
              <w:hyperlink w:anchor="_Toc31634583" w:history="1">
                <w:r w:rsidRPr="0061336A">
                  <w:rPr>
                    <w:rStyle w:val="Hyperlink"/>
                    <w:rFonts w:ascii="Arial" w:hAnsi="Arial" w:cs="Arial"/>
                    <w:noProof/>
                    <w:sz w:val="24"/>
                    <w:szCs w:val="24"/>
                  </w:rPr>
                  <w:t>7: Methodisch – didaktische Schwerpunktsetzung</w:t>
                </w:r>
                <w:r w:rsidRPr="0061336A">
                  <w:rPr>
                    <w:rFonts w:ascii="Arial" w:hAnsi="Arial" w:cs="Arial"/>
                    <w:noProof/>
                    <w:webHidden/>
                    <w:sz w:val="24"/>
                    <w:szCs w:val="24"/>
                  </w:rPr>
                  <w:tab/>
                </w:r>
                <w:r w:rsidRPr="0061336A">
                  <w:rPr>
                    <w:rFonts w:ascii="Arial" w:hAnsi="Arial" w:cs="Arial"/>
                    <w:noProof/>
                    <w:webHidden/>
                    <w:sz w:val="24"/>
                    <w:szCs w:val="24"/>
                  </w:rPr>
                  <w:fldChar w:fldCharType="begin"/>
                </w:r>
                <w:r w:rsidRPr="0061336A">
                  <w:rPr>
                    <w:rFonts w:ascii="Arial" w:hAnsi="Arial" w:cs="Arial"/>
                    <w:noProof/>
                    <w:webHidden/>
                    <w:sz w:val="24"/>
                    <w:szCs w:val="24"/>
                  </w:rPr>
                  <w:instrText xml:space="preserve"> PAGEREF _Toc31634583 \h </w:instrText>
                </w:r>
                <w:r w:rsidRPr="0061336A">
                  <w:rPr>
                    <w:rFonts w:ascii="Arial" w:hAnsi="Arial" w:cs="Arial"/>
                    <w:noProof/>
                    <w:webHidden/>
                    <w:sz w:val="24"/>
                    <w:szCs w:val="24"/>
                  </w:rPr>
                </w:r>
                <w:r w:rsidRPr="0061336A">
                  <w:rPr>
                    <w:rFonts w:ascii="Arial" w:hAnsi="Arial" w:cs="Arial"/>
                    <w:noProof/>
                    <w:webHidden/>
                    <w:sz w:val="24"/>
                    <w:szCs w:val="24"/>
                  </w:rPr>
                  <w:fldChar w:fldCharType="separate"/>
                </w:r>
                <w:r w:rsidRPr="0061336A">
                  <w:rPr>
                    <w:rFonts w:ascii="Arial" w:hAnsi="Arial" w:cs="Arial"/>
                    <w:noProof/>
                    <w:webHidden/>
                    <w:sz w:val="24"/>
                    <w:szCs w:val="24"/>
                  </w:rPr>
                  <w:t>16</w:t>
                </w:r>
                <w:r w:rsidRPr="0061336A">
                  <w:rPr>
                    <w:rFonts w:ascii="Arial" w:hAnsi="Arial" w:cs="Arial"/>
                    <w:noProof/>
                    <w:webHidden/>
                    <w:sz w:val="24"/>
                    <w:szCs w:val="24"/>
                  </w:rPr>
                  <w:fldChar w:fldCharType="end"/>
                </w:r>
              </w:hyperlink>
            </w:p>
            <w:p w14:paraId="6FA83B5A" w14:textId="77777777" w:rsidR="0061336A" w:rsidRPr="0061336A" w:rsidRDefault="0061336A">
              <w:pPr>
                <w:pStyle w:val="Verzeichnis1"/>
                <w:tabs>
                  <w:tab w:val="right" w:leader="dot" w:pos="9016"/>
                </w:tabs>
                <w:rPr>
                  <w:rFonts w:ascii="Arial" w:eastAsiaTheme="minorEastAsia" w:hAnsi="Arial" w:cs="Arial"/>
                  <w:noProof/>
                  <w:sz w:val="24"/>
                  <w:szCs w:val="24"/>
                  <w:lang w:eastAsia="de-DE"/>
                </w:rPr>
              </w:pPr>
              <w:hyperlink w:anchor="_Toc31634584" w:history="1">
                <w:r w:rsidRPr="0061336A">
                  <w:rPr>
                    <w:rStyle w:val="Hyperlink"/>
                    <w:rFonts w:ascii="Arial" w:hAnsi="Arial" w:cs="Arial"/>
                    <w:noProof/>
                    <w:sz w:val="24"/>
                    <w:szCs w:val="24"/>
                  </w:rPr>
                  <w:t>8: Bibliografie</w:t>
                </w:r>
                <w:r w:rsidRPr="0061336A">
                  <w:rPr>
                    <w:rFonts w:ascii="Arial" w:hAnsi="Arial" w:cs="Arial"/>
                    <w:noProof/>
                    <w:webHidden/>
                    <w:sz w:val="24"/>
                    <w:szCs w:val="24"/>
                  </w:rPr>
                  <w:tab/>
                </w:r>
                <w:r w:rsidRPr="0061336A">
                  <w:rPr>
                    <w:rFonts w:ascii="Arial" w:hAnsi="Arial" w:cs="Arial"/>
                    <w:noProof/>
                    <w:webHidden/>
                    <w:sz w:val="24"/>
                    <w:szCs w:val="24"/>
                  </w:rPr>
                  <w:fldChar w:fldCharType="begin"/>
                </w:r>
                <w:r w:rsidRPr="0061336A">
                  <w:rPr>
                    <w:rFonts w:ascii="Arial" w:hAnsi="Arial" w:cs="Arial"/>
                    <w:noProof/>
                    <w:webHidden/>
                    <w:sz w:val="24"/>
                    <w:szCs w:val="24"/>
                  </w:rPr>
                  <w:instrText xml:space="preserve"> PAGEREF _Toc31634584 \h </w:instrText>
                </w:r>
                <w:r w:rsidRPr="0061336A">
                  <w:rPr>
                    <w:rFonts w:ascii="Arial" w:hAnsi="Arial" w:cs="Arial"/>
                    <w:noProof/>
                    <w:webHidden/>
                    <w:sz w:val="24"/>
                    <w:szCs w:val="24"/>
                  </w:rPr>
                </w:r>
                <w:r w:rsidRPr="0061336A">
                  <w:rPr>
                    <w:rFonts w:ascii="Arial" w:hAnsi="Arial" w:cs="Arial"/>
                    <w:noProof/>
                    <w:webHidden/>
                    <w:sz w:val="24"/>
                    <w:szCs w:val="24"/>
                  </w:rPr>
                  <w:fldChar w:fldCharType="separate"/>
                </w:r>
                <w:r w:rsidRPr="0061336A">
                  <w:rPr>
                    <w:rFonts w:ascii="Arial" w:hAnsi="Arial" w:cs="Arial"/>
                    <w:noProof/>
                    <w:webHidden/>
                    <w:sz w:val="24"/>
                    <w:szCs w:val="24"/>
                  </w:rPr>
                  <w:t>26</w:t>
                </w:r>
                <w:r w:rsidRPr="0061336A">
                  <w:rPr>
                    <w:rFonts w:ascii="Arial" w:hAnsi="Arial" w:cs="Arial"/>
                    <w:noProof/>
                    <w:webHidden/>
                    <w:sz w:val="24"/>
                    <w:szCs w:val="24"/>
                  </w:rPr>
                  <w:fldChar w:fldCharType="end"/>
                </w:r>
              </w:hyperlink>
            </w:p>
            <w:p w14:paraId="23F9D293" w14:textId="77777777" w:rsidR="0061336A" w:rsidRPr="0061336A" w:rsidRDefault="0061336A">
              <w:pPr>
                <w:pStyle w:val="Verzeichnis1"/>
                <w:tabs>
                  <w:tab w:val="right" w:leader="dot" w:pos="9016"/>
                </w:tabs>
                <w:rPr>
                  <w:rFonts w:ascii="Arial" w:eastAsiaTheme="minorEastAsia" w:hAnsi="Arial" w:cs="Arial"/>
                  <w:noProof/>
                  <w:sz w:val="24"/>
                  <w:szCs w:val="24"/>
                  <w:lang w:eastAsia="de-DE"/>
                </w:rPr>
              </w:pPr>
              <w:hyperlink w:anchor="_Toc31634585" w:history="1">
                <w:r w:rsidRPr="0061336A">
                  <w:rPr>
                    <w:rStyle w:val="Hyperlink"/>
                    <w:rFonts w:ascii="Arial" w:hAnsi="Arial" w:cs="Arial"/>
                    <w:noProof/>
                    <w:sz w:val="24"/>
                    <w:szCs w:val="24"/>
                  </w:rPr>
                  <w:t>9: Abbildungsverzeichnis (Material)</w:t>
                </w:r>
                <w:r w:rsidRPr="0061336A">
                  <w:rPr>
                    <w:rFonts w:ascii="Arial" w:hAnsi="Arial" w:cs="Arial"/>
                    <w:noProof/>
                    <w:webHidden/>
                    <w:sz w:val="24"/>
                    <w:szCs w:val="24"/>
                  </w:rPr>
                  <w:tab/>
                </w:r>
                <w:r w:rsidRPr="0061336A">
                  <w:rPr>
                    <w:rFonts w:ascii="Arial" w:hAnsi="Arial" w:cs="Arial"/>
                    <w:noProof/>
                    <w:webHidden/>
                    <w:sz w:val="24"/>
                    <w:szCs w:val="24"/>
                  </w:rPr>
                  <w:fldChar w:fldCharType="begin"/>
                </w:r>
                <w:r w:rsidRPr="0061336A">
                  <w:rPr>
                    <w:rFonts w:ascii="Arial" w:hAnsi="Arial" w:cs="Arial"/>
                    <w:noProof/>
                    <w:webHidden/>
                    <w:sz w:val="24"/>
                    <w:szCs w:val="24"/>
                  </w:rPr>
                  <w:instrText xml:space="preserve"> PAGEREF _Toc31634585 \h </w:instrText>
                </w:r>
                <w:r w:rsidRPr="0061336A">
                  <w:rPr>
                    <w:rFonts w:ascii="Arial" w:hAnsi="Arial" w:cs="Arial"/>
                    <w:noProof/>
                    <w:webHidden/>
                    <w:sz w:val="24"/>
                    <w:szCs w:val="24"/>
                  </w:rPr>
                </w:r>
                <w:r w:rsidRPr="0061336A">
                  <w:rPr>
                    <w:rFonts w:ascii="Arial" w:hAnsi="Arial" w:cs="Arial"/>
                    <w:noProof/>
                    <w:webHidden/>
                    <w:sz w:val="24"/>
                    <w:szCs w:val="24"/>
                  </w:rPr>
                  <w:fldChar w:fldCharType="separate"/>
                </w:r>
                <w:r w:rsidRPr="0061336A">
                  <w:rPr>
                    <w:rFonts w:ascii="Arial" w:hAnsi="Arial" w:cs="Arial"/>
                    <w:noProof/>
                    <w:webHidden/>
                    <w:sz w:val="24"/>
                    <w:szCs w:val="24"/>
                  </w:rPr>
                  <w:t>29</w:t>
                </w:r>
                <w:r w:rsidRPr="0061336A">
                  <w:rPr>
                    <w:rFonts w:ascii="Arial" w:hAnsi="Arial" w:cs="Arial"/>
                    <w:noProof/>
                    <w:webHidden/>
                    <w:sz w:val="24"/>
                    <w:szCs w:val="24"/>
                  </w:rPr>
                  <w:fldChar w:fldCharType="end"/>
                </w:r>
              </w:hyperlink>
            </w:p>
            <w:p w14:paraId="29184172" w14:textId="39BB4CD6" w:rsidR="00A71315" w:rsidRDefault="00A71315">
              <w:r w:rsidRPr="00285A73">
                <w:rPr>
                  <w:rFonts w:ascii="Arial" w:hAnsi="Arial" w:cs="Arial"/>
                  <w:b/>
                  <w:bCs/>
                  <w:sz w:val="24"/>
                  <w:szCs w:val="24"/>
                </w:rPr>
                <w:fldChar w:fldCharType="end"/>
              </w:r>
            </w:p>
          </w:sdtContent>
        </w:sdt>
        <w:p w14:paraId="2B48EE5A" w14:textId="0FB56BC5" w:rsidR="009832EA" w:rsidRPr="009832EA" w:rsidRDefault="00285A73" w:rsidP="009832EA">
          <w:pPr>
            <w:rPr>
              <w:rFonts w:ascii="Arial" w:hAnsi="Arial" w:cs="Arial"/>
              <w:bCs/>
              <w:color w:val="000000"/>
            </w:rPr>
          </w:pPr>
          <w:r>
            <w:rPr>
              <w:rFonts w:ascii="Arial" w:hAnsi="Arial" w:cs="Arial"/>
              <w:bCs/>
              <w:noProof/>
              <w:color w:val="000000"/>
              <w:lang w:eastAsia="de-DE"/>
            </w:rPr>
            <mc:AlternateContent>
              <mc:Choice Requires="wps">
                <w:drawing>
                  <wp:anchor distT="0" distB="0" distL="114300" distR="114300" simplePos="0" relativeHeight="251666432" behindDoc="0" locked="0" layoutInCell="1" allowOverlap="1" wp14:anchorId="0786B9A2" wp14:editId="12742EC3">
                    <wp:simplePos x="0" y="0"/>
                    <wp:positionH relativeFrom="column">
                      <wp:posOffset>5237429</wp:posOffset>
                    </wp:positionH>
                    <wp:positionV relativeFrom="paragraph">
                      <wp:posOffset>5512485</wp:posOffset>
                    </wp:positionV>
                    <wp:extent cx="1082650" cy="965607"/>
                    <wp:effectExtent l="0" t="0" r="22860" b="25400"/>
                    <wp:wrapNone/>
                    <wp:docPr id="7" name="Rechteck 7"/>
                    <wp:cNvGraphicFramePr/>
                    <a:graphic xmlns:a="http://schemas.openxmlformats.org/drawingml/2006/main">
                      <a:graphicData uri="http://schemas.microsoft.com/office/word/2010/wordprocessingShape">
                        <wps:wsp>
                          <wps:cNvSpPr/>
                          <wps:spPr>
                            <a:xfrm>
                              <a:off x="0" y="0"/>
                              <a:ext cx="1082650" cy="96560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05702D" id="Rechteck 7" o:spid="_x0000_s1026" style="position:absolute;margin-left:412.4pt;margin-top:434.05pt;width:85.25pt;height:76.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" fillcolor="white [3212]" strokecolor="white [3212]" strokeweight="1pt"/>
                </w:pict>
              </mc:Fallback>
            </mc:AlternateContent>
          </w:r>
          <w:r w:rsidR="001324E3">
            <w:rPr>
              <w:rFonts w:ascii="Arial" w:hAnsi="Arial" w:cs="Arial"/>
              <w:bCs/>
              <w:color w:val="000000"/>
            </w:rPr>
            <w:br w:type="page"/>
          </w:r>
        </w:p>
      </w:sdtContent>
    </w:sdt>
    <w:bookmarkStart w:id="1" w:name="_Toc17988400" w:displacedByCustomXml="prev"/>
    <w:p w14:paraId="5832BEEC" w14:textId="0920BA09" w:rsidR="00285A73" w:rsidRDefault="00285A73" w:rsidP="004950A4">
      <w:pPr>
        <w:pStyle w:val="berschrift1"/>
        <w:sectPr w:rsidR="00285A73" w:rsidSect="008B207A">
          <w:footerReference w:type="default" r:id="rId11"/>
          <w:footerReference w:type="first" r:id="rId12"/>
          <w:pgSz w:w="11906" w:h="16838"/>
          <w:pgMar w:top="1440" w:right="1440" w:bottom="1440" w:left="1440" w:header="720" w:footer="720" w:gutter="0"/>
          <w:pgNumType w:start="1"/>
          <w:cols w:space="720"/>
          <w:docGrid w:linePitch="299"/>
        </w:sectPr>
      </w:pPr>
      <w:bookmarkStart w:id="2" w:name="_GoBack"/>
      <w:bookmarkEnd w:id="2"/>
    </w:p>
    <w:p w14:paraId="27ECCC63" w14:textId="7A1379C0" w:rsidR="009832EA" w:rsidRPr="009832EA" w:rsidRDefault="009832EA" w:rsidP="004950A4">
      <w:pPr>
        <w:pStyle w:val="berschrift1"/>
      </w:pPr>
      <w:bookmarkStart w:id="3" w:name="_Toc31634577"/>
      <w:r w:rsidRPr="009832EA">
        <w:lastRenderedPageBreak/>
        <w:t>1: Kurzbeschreibung</w:t>
      </w:r>
      <w:bookmarkEnd w:id="1"/>
      <w:bookmarkEnd w:id="3"/>
    </w:p>
    <w:p w14:paraId="3F58A76F" w14:textId="77777777" w:rsidR="002A3526" w:rsidRDefault="002A3526" w:rsidP="009832EA">
      <w:pPr>
        <w:spacing w:before="240" w:after="240" w:line="360" w:lineRule="auto"/>
        <w:ind w:firstLine="720"/>
        <w:jc w:val="both"/>
        <w:rPr>
          <w:rFonts w:ascii="Arial" w:hAnsi="Arial" w:cs="Arial"/>
        </w:rPr>
      </w:pPr>
      <w:r w:rsidRPr="002A3526">
        <w:rPr>
          <w:rFonts w:ascii="Arial" w:hAnsi="Arial" w:cs="Arial"/>
          <w:i/>
          <w:iCs/>
        </w:rPr>
        <w:t>„</w:t>
      </w:r>
      <w:r w:rsidR="009832EA" w:rsidRPr="002A3526">
        <w:rPr>
          <w:rFonts w:ascii="Arial" w:hAnsi="Arial" w:cs="Arial"/>
          <w:i/>
          <w:iCs/>
        </w:rPr>
        <w:t>Leipzig, Anno 1515: Innerhalb kürzester Zeit tauchen zwei Leichen im Kloster zu Leipzig auf. Vom Mörder fehlt jede Spur</w:t>
      </w:r>
      <w:r w:rsidRPr="002A3526">
        <w:rPr>
          <w:rFonts w:ascii="Arial" w:hAnsi="Arial" w:cs="Arial"/>
          <w:i/>
          <w:iCs/>
        </w:rPr>
        <w:t>“</w:t>
      </w:r>
      <w:r w:rsidR="009832EA" w:rsidRPr="00F71887">
        <w:rPr>
          <w:rFonts w:ascii="Arial" w:hAnsi="Arial" w:cs="Arial"/>
        </w:rPr>
        <w:t xml:space="preserve">. </w:t>
      </w:r>
    </w:p>
    <w:p w14:paraId="4C095E69" w14:textId="5940CDF8" w:rsidR="002A3526" w:rsidRDefault="009832EA" w:rsidP="009832EA">
      <w:pPr>
        <w:spacing w:before="240" w:after="240" w:line="360" w:lineRule="auto"/>
        <w:ind w:firstLine="720"/>
        <w:jc w:val="both"/>
        <w:rPr>
          <w:rFonts w:ascii="Arial" w:hAnsi="Arial" w:cs="Arial"/>
        </w:rPr>
      </w:pPr>
      <w:r w:rsidRPr="00F71887">
        <w:rPr>
          <w:rFonts w:ascii="Arial" w:hAnsi="Arial" w:cs="Arial"/>
        </w:rPr>
        <w:t xml:space="preserve">Im Projekt </w:t>
      </w:r>
      <w:r w:rsidRPr="002A3526">
        <w:rPr>
          <w:rFonts w:ascii="Arial" w:hAnsi="Arial" w:cs="Arial"/>
          <w:i/>
          <w:iCs/>
        </w:rPr>
        <w:t>“Tote Mönche lügen nicht”</w:t>
      </w:r>
      <w:r w:rsidRPr="00F71887">
        <w:rPr>
          <w:rFonts w:ascii="Arial" w:hAnsi="Arial" w:cs="Arial"/>
        </w:rPr>
        <w:t xml:space="preserve"> begeben sich die Schülerinnen und Schüler im Neuen </w:t>
      </w:r>
      <w:proofErr w:type="spellStart"/>
      <w:r w:rsidRPr="00F71887">
        <w:rPr>
          <w:rFonts w:ascii="Arial" w:hAnsi="Arial" w:cs="Arial"/>
        </w:rPr>
        <w:t>Augusteum</w:t>
      </w:r>
      <w:proofErr w:type="spellEnd"/>
      <w:r w:rsidRPr="00F71887">
        <w:rPr>
          <w:rFonts w:ascii="Arial" w:hAnsi="Arial" w:cs="Arial"/>
        </w:rPr>
        <w:t xml:space="preserve"> der Universität Leipzig auf Spurensuche, um den</w:t>
      </w:r>
      <w:r w:rsidR="002A3526">
        <w:rPr>
          <w:rFonts w:ascii="Arial" w:hAnsi="Arial" w:cs="Arial"/>
        </w:rPr>
        <w:t xml:space="preserve"> </w:t>
      </w:r>
      <w:r w:rsidR="00DD2B74">
        <w:rPr>
          <w:rFonts w:ascii="Arial" w:hAnsi="Arial" w:cs="Arial"/>
        </w:rPr>
        <w:t>spannenden (</w:t>
      </w:r>
      <w:r w:rsidR="002A3526">
        <w:rPr>
          <w:rFonts w:ascii="Arial" w:hAnsi="Arial" w:cs="Arial"/>
        </w:rPr>
        <w:t>fiktiven</w:t>
      </w:r>
      <w:r w:rsidR="00DD2B74">
        <w:rPr>
          <w:rFonts w:ascii="Arial" w:hAnsi="Arial" w:cs="Arial"/>
        </w:rPr>
        <w:t>)</w:t>
      </w:r>
      <w:r w:rsidRPr="00F71887">
        <w:rPr>
          <w:rFonts w:ascii="Arial" w:hAnsi="Arial" w:cs="Arial"/>
        </w:rPr>
        <w:t xml:space="preserve"> Mordfall des Jahrhunderts aufzuklären.</w:t>
      </w:r>
      <w:r w:rsidR="00A41856">
        <w:rPr>
          <w:rFonts w:ascii="Arial" w:hAnsi="Arial" w:cs="Arial"/>
        </w:rPr>
        <w:t xml:space="preserve"> D</w:t>
      </w:r>
      <w:r w:rsidRPr="00F71887">
        <w:rPr>
          <w:rFonts w:ascii="Arial" w:hAnsi="Arial" w:cs="Arial"/>
        </w:rPr>
        <w:t xml:space="preserve">as im Folgenden beschriebene Unterrichtsprojekt umfasst </w:t>
      </w:r>
      <w:r w:rsidRPr="002A3526">
        <w:rPr>
          <w:rFonts w:ascii="Arial" w:hAnsi="Arial" w:cs="Arial"/>
          <w:b/>
          <w:bCs/>
        </w:rPr>
        <w:t>vier Unterrichtsstunden</w:t>
      </w:r>
      <w:r w:rsidRPr="00F71887">
        <w:rPr>
          <w:rFonts w:ascii="Arial" w:hAnsi="Arial" w:cs="Arial"/>
        </w:rPr>
        <w:t xml:space="preserve"> und eine kurze Einführung</w:t>
      </w:r>
      <w:r w:rsidR="00A41856">
        <w:rPr>
          <w:rFonts w:ascii="Arial" w:hAnsi="Arial" w:cs="Arial"/>
        </w:rPr>
        <w:t xml:space="preserve">. Es </w:t>
      </w:r>
      <w:r w:rsidRPr="00F71887">
        <w:rPr>
          <w:rFonts w:ascii="Arial" w:hAnsi="Arial" w:cs="Arial"/>
        </w:rPr>
        <w:t xml:space="preserve">ist für eine </w:t>
      </w:r>
      <w:r w:rsidRPr="002A3526">
        <w:rPr>
          <w:rFonts w:ascii="Arial" w:hAnsi="Arial" w:cs="Arial"/>
          <w:b/>
          <w:bCs/>
        </w:rPr>
        <w:t>6. Klasse am Gymnasium</w:t>
      </w:r>
      <w:r w:rsidRPr="00F71887">
        <w:rPr>
          <w:rFonts w:ascii="Arial" w:hAnsi="Arial" w:cs="Arial"/>
        </w:rPr>
        <w:t xml:space="preserve"> vorgesehen. Ziel des Projekts ist es, </w:t>
      </w:r>
      <w:proofErr w:type="gramStart"/>
      <w:r w:rsidRPr="00F71887">
        <w:rPr>
          <w:rFonts w:ascii="Arial" w:hAnsi="Arial" w:cs="Arial"/>
        </w:rPr>
        <w:t>dass</w:t>
      </w:r>
      <w:proofErr w:type="gramEnd"/>
      <w:r w:rsidRPr="00F71887">
        <w:rPr>
          <w:rFonts w:ascii="Arial" w:hAnsi="Arial" w:cs="Arial"/>
        </w:rPr>
        <w:t xml:space="preserve"> die Schülerinnen und Schüler</w:t>
      </w:r>
      <w:r w:rsidRPr="00F71887">
        <w:rPr>
          <w:rFonts w:ascii="Arial" w:eastAsia="Calibri" w:hAnsi="Arial" w:cs="Arial"/>
          <w:vertAlign w:val="superscript"/>
        </w:rPr>
        <w:footnoteReference w:id="1"/>
      </w:r>
      <w:r w:rsidRPr="00F71887">
        <w:rPr>
          <w:rFonts w:ascii="Arial" w:hAnsi="Arial" w:cs="Arial"/>
        </w:rPr>
        <w:t xml:space="preserve"> ihr Wissen über die </w:t>
      </w:r>
      <w:r w:rsidRPr="002A3526">
        <w:rPr>
          <w:rFonts w:ascii="Arial" w:hAnsi="Arial" w:cs="Arial"/>
          <w:b/>
          <w:bCs/>
        </w:rPr>
        <w:t>Lebenswelt im Mittelalter</w:t>
      </w:r>
      <w:r w:rsidRPr="00F71887">
        <w:rPr>
          <w:rFonts w:ascii="Arial" w:hAnsi="Arial" w:cs="Arial"/>
        </w:rPr>
        <w:t xml:space="preserve"> vertiefen und erweitern. Dabei setzten sie sich mit Objekten der </w:t>
      </w:r>
      <w:proofErr w:type="spellStart"/>
      <w:r w:rsidRPr="002A3526">
        <w:rPr>
          <w:rFonts w:ascii="Arial" w:hAnsi="Arial" w:cs="Arial"/>
          <w:b/>
          <w:bCs/>
        </w:rPr>
        <w:t>Kustodie</w:t>
      </w:r>
      <w:proofErr w:type="spellEnd"/>
      <w:r w:rsidRPr="002A3526">
        <w:rPr>
          <w:rFonts w:ascii="Arial" w:hAnsi="Arial" w:cs="Arial"/>
          <w:b/>
          <w:bCs/>
        </w:rPr>
        <w:t xml:space="preserve"> der Universität Leipzig</w:t>
      </w:r>
      <w:r w:rsidRPr="00F71887">
        <w:rPr>
          <w:rFonts w:ascii="Arial" w:hAnsi="Arial" w:cs="Arial"/>
        </w:rPr>
        <w:t xml:space="preserve"> </w:t>
      </w:r>
      <w:r w:rsidRPr="002A3526">
        <w:rPr>
          <w:rFonts w:ascii="Arial" w:hAnsi="Arial" w:cs="Arial"/>
          <w:b/>
          <w:bCs/>
        </w:rPr>
        <w:t>auf dem Campus</w:t>
      </w:r>
      <w:r w:rsidRPr="00F71887">
        <w:rPr>
          <w:rFonts w:ascii="Arial" w:hAnsi="Arial" w:cs="Arial"/>
        </w:rPr>
        <w:t xml:space="preserve"> und ergänzendem Lernmaterial in Form von Arbeitsblättern </w:t>
      </w:r>
      <w:r w:rsidRPr="002A3526">
        <w:rPr>
          <w:rFonts w:ascii="Arial" w:hAnsi="Arial" w:cs="Arial"/>
          <w:b/>
          <w:bCs/>
        </w:rPr>
        <w:t>stationsweise in Kleingruppen</w:t>
      </w:r>
      <w:r w:rsidRPr="00F71887">
        <w:rPr>
          <w:rFonts w:ascii="Arial" w:hAnsi="Arial" w:cs="Arial"/>
        </w:rPr>
        <w:t xml:space="preserve"> auseinander. Um die Erschließung der Objekte der </w:t>
      </w:r>
      <w:proofErr w:type="spellStart"/>
      <w:r w:rsidRPr="00F71887">
        <w:rPr>
          <w:rFonts w:ascii="Arial" w:hAnsi="Arial" w:cs="Arial"/>
        </w:rPr>
        <w:t>Kustodie</w:t>
      </w:r>
      <w:proofErr w:type="spellEnd"/>
      <w:r w:rsidRPr="00F71887">
        <w:rPr>
          <w:rFonts w:ascii="Arial" w:hAnsi="Arial" w:cs="Arial"/>
        </w:rPr>
        <w:t xml:space="preserve"> sowie den Inhalt des Lernbereiches ansprechender im Rahmen des entdeckenden Lernens zu gestalten, sind diese in einer fiktiven Kriminalgeschichte eingebunden. </w:t>
      </w:r>
    </w:p>
    <w:p w14:paraId="7DFE431E" w14:textId="1A144041" w:rsidR="00AD75E6" w:rsidRPr="00BF62E7" w:rsidRDefault="009832EA" w:rsidP="009832EA">
      <w:pPr>
        <w:spacing w:before="240" w:after="240" w:line="360" w:lineRule="auto"/>
        <w:ind w:firstLine="720"/>
        <w:jc w:val="both"/>
        <w:rPr>
          <w:rFonts w:ascii="Arial" w:hAnsi="Arial" w:cs="Arial"/>
        </w:rPr>
      </w:pPr>
      <w:r w:rsidRPr="00F71887">
        <w:rPr>
          <w:rFonts w:ascii="Arial" w:hAnsi="Arial" w:cs="Arial"/>
        </w:rPr>
        <w:t>Diese fiktive Rahmenhandlung soll in der letzten Stunde dekonstruiert werden.</w:t>
      </w:r>
      <w:r w:rsidR="00A41856">
        <w:rPr>
          <w:rFonts w:ascii="Arial" w:hAnsi="Arial" w:cs="Arial"/>
        </w:rPr>
        <w:t xml:space="preserve"> </w:t>
      </w:r>
      <w:r w:rsidRPr="00F71887">
        <w:rPr>
          <w:rFonts w:ascii="Arial" w:hAnsi="Arial" w:cs="Arial"/>
        </w:rPr>
        <w:t xml:space="preserve">Lebensbereiche des Mittelalters, die in diesem Projekt bearbeitet werden, sind </w:t>
      </w:r>
      <w:r w:rsidRPr="002A3526">
        <w:rPr>
          <w:rFonts w:ascii="Arial" w:hAnsi="Arial" w:cs="Arial"/>
          <w:b/>
          <w:bCs/>
        </w:rPr>
        <w:t>Schulbildun</w:t>
      </w:r>
      <w:r w:rsidR="00DD2B74">
        <w:rPr>
          <w:rFonts w:ascii="Arial" w:hAnsi="Arial" w:cs="Arial"/>
          <w:b/>
          <w:bCs/>
        </w:rPr>
        <w:t>g, Schrift, Ernährung, Religion</w:t>
      </w:r>
      <w:r w:rsidRPr="002A3526">
        <w:rPr>
          <w:rFonts w:ascii="Arial" w:hAnsi="Arial" w:cs="Arial"/>
          <w:b/>
          <w:bCs/>
        </w:rPr>
        <w:t xml:space="preserve"> und Lebensalltag im Kloster</w:t>
      </w:r>
      <w:r w:rsidRPr="00F71887">
        <w:rPr>
          <w:rFonts w:ascii="Arial" w:hAnsi="Arial" w:cs="Arial"/>
        </w:rPr>
        <w:t xml:space="preserve">. Das Projekt kann entweder vor Ort auf dem Campus der Universität Leipzig oder im Klassenzimmer durchgeführt werden. Bei der Durchführung vor Ort werden die </w:t>
      </w:r>
      <w:proofErr w:type="spellStart"/>
      <w:r w:rsidRPr="00F71887">
        <w:rPr>
          <w:rFonts w:ascii="Arial" w:hAnsi="Arial" w:cs="Arial"/>
        </w:rPr>
        <w:t>SuS</w:t>
      </w:r>
      <w:proofErr w:type="spellEnd"/>
      <w:r w:rsidRPr="00F71887">
        <w:rPr>
          <w:rFonts w:ascii="Arial" w:hAnsi="Arial" w:cs="Arial"/>
        </w:rPr>
        <w:t xml:space="preserve"> mit Hilfe der </w:t>
      </w:r>
      <w:r w:rsidRPr="002A3526">
        <w:rPr>
          <w:rFonts w:ascii="Arial" w:hAnsi="Arial" w:cs="Arial"/>
          <w:b/>
          <w:bCs/>
        </w:rPr>
        <w:t>„</w:t>
      </w:r>
      <w:proofErr w:type="spellStart"/>
      <w:r w:rsidRPr="002A3526">
        <w:rPr>
          <w:rFonts w:ascii="Arial" w:hAnsi="Arial" w:cs="Arial"/>
          <w:b/>
          <w:bCs/>
        </w:rPr>
        <w:t>Actionbound</w:t>
      </w:r>
      <w:proofErr w:type="spellEnd"/>
      <w:r w:rsidRPr="002A3526">
        <w:rPr>
          <w:rFonts w:ascii="Arial" w:hAnsi="Arial" w:cs="Arial"/>
          <w:b/>
          <w:bCs/>
        </w:rPr>
        <w:t>“ App</w:t>
      </w:r>
      <w:r w:rsidRPr="00F71887">
        <w:rPr>
          <w:rFonts w:ascii="Arial" w:hAnsi="Arial" w:cs="Arial"/>
        </w:rPr>
        <w:t xml:space="preserve"> medial durch ihr Smartphone über den Campus geführt, während sie analog Arbeitsblätter bearbeiten.</w:t>
      </w:r>
      <w:r w:rsidR="00EE35C3">
        <w:rPr>
          <w:rFonts w:ascii="Arial" w:hAnsi="Arial" w:cs="Arial"/>
        </w:rPr>
        <w:t xml:space="preserve"> </w:t>
      </w:r>
      <w:r w:rsidR="00EE35C3" w:rsidRPr="00EE35C3">
        <w:rPr>
          <w:rFonts w:ascii="Arial" w:hAnsi="Arial" w:cs="Arial"/>
        </w:rPr>
        <w:t>Dieser „</w:t>
      </w:r>
      <w:proofErr w:type="spellStart"/>
      <w:r w:rsidR="00EE35C3" w:rsidRPr="00EE35C3">
        <w:rPr>
          <w:rFonts w:ascii="Arial" w:hAnsi="Arial" w:cs="Arial"/>
        </w:rPr>
        <w:t>Bound</w:t>
      </w:r>
      <w:proofErr w:type="spellEnd"/>
      <w:r w:rsidR="00EE35C3" w:rsidRPr="00EE35C3">
        <w:rPr>
          <w:rFonts w:ascii="Arial" w:hAnsi="Arial" w:cs="Arial"/>
        </w:rPr>
        <w:t xml:space="preserve">“ ist unter </w:t>
      </w:r>
      <w:hyperlink r:id="rId13" w:history="1">
        <w:r w:rsidR="00507AFC" w:rsidRPr="00AD336C">
          <w:rPr>
            <w:rStyle w:val="Hyperlink"/>
            <w:rFonts w:ascii="Arial" w:hAnsi="Arial" w:cs="Arial"/>
          </w:rPr>
          <w:t>https://actionbound.com/bound/totemoencheluegennicht</w:t>
        </w:r>
      </w:hyperlink>
      <w:r w:rsidR="00507AFC">
        <w:rPr>
          <w:rFonts w:ascii="Arial" w:hAnsi="Arial" w:cs="Arial"/>
        </w:rPr>
        <w:t xml:space="preserve"> </w:t>
      </w:r>
      <w:r w:rsidR="00EE35C3" w:rsidRPr="00EE35C3">
        <w:rPr>
          <w:rFonts w:ascii="Arial" w:hAnsi="Arial" w:cs="Arial"/>
        </w:rPr>
        <w:t>zu finden.</w:t>
      </w:r>
      <w:r w:rsidR="00EE35C3">
        <w:t xml:space="preserve"> </w:t>
      </w:r>
      <w:r w:rsidR="00A41856">
        <w:rPr>
          <w:rFonts w:ascii="Arial" w:hAnsi="Arial" w:cs="Arial"/>
        </w:rPr>
        <w:t>I</w:t>
      </w:r>
      <w:r w:rsidRPr="00F71887">
        <w:rPr>
          <w:rFonts w:ascii="Arial" w:hAnsi="Arial" w:cs="Arial"/>
        </w:rPr>
        <w:t xml:space="preserve">m Klassenzimmer </w:t>
      </w:r>
      <w:r w:rsidR="00A41856">
        <w:rPr>
          <w:rFonts w:ascii="Arial" w:hAnsi="Arial" w:cs="Arial"/>
        </w:rPr>
        <w:t xml:space="preserve">kann das Projekt </w:t>
      </w:r>
      <w:r w:rsidRPr="00F71887">
        <w:rPr>
          <w:rFonts w:ascii="Arial" w:hAnsi="Arial" w:cs="Arial"/>
        </w:rPr>
        <w:t>als Stationsarbeit durchgeführt werden, da es eine zweite Version des sogenannten “</w:t>
      </w:r>
      <w:proofErr w:type="spellStart"/>
      <w:r w:rsidRPr="00F71887">
        <w:rPr>
          <w:rFonts w:ascii="Arial" w:hAnsi="Arial" w:cs="Arial"/>
        </w:rPr>
        <w:t>Bounds</w:t>
      </w:r>
      <w:proofErr w:type="spellEnd"/>
      <w:r w:rsidRPr="00F71887">
        <w:rPr>
          <w:rFonts w:ascii="Arial" w:hAnsi="Arial" w:cs="Arial"/>
        </w:rPr>
        <w:t xml:space="preserve">” gibt. Dieser </w:t>
      </w:r>
      <w:proofErr w:type="spellStart"/>
      <w:r w:rsidRPr="00F71887">
        <w:rPr>
          <w:rFonts w:ascii="Arial" w:hAnsi="Arial" w:cs="Arial"/>
        </w:rPr>
        <w:t>Bound</w:t>
      </w:r>
      <w:proofErr w:type="spellEnd"/>
      <w:r w:rsidRPr="00F71887">
        <w:rPr>
          <w:rFonts w:ascii="Arial" w:hAnsi="Arial" w:cs="Arial"/>
        </w:rPr>
        <w:t xml:space="preserve"> enthält Fotos der Kunstobjekte der </w:t>
      </w:r>
      <w:proofErr w:type="spellStart"/>
      <w:r w:rsidRPr="00F71887">
        <w:rPr>
          <w:rFonts w:ascii="Arial" w:hAnsi="Arial" w:cs="Arial"/>
        </w:rPr>
        <w:t>Kustodie</w:t>
      </w:r>
      <w:proofErr w:type="spellEnd"/>
      <w:r w:rsidR="00BF62E7">
        <w:rPr>
          <w:rFonts w:ascii="Arial" w:hAnsi="Arial" w:cs="Arial"/>
        </w:rPr>
        <w:t xml:space="preserve"> </w:t>
      </w:r>
      <w:r w:rsidR="00BF62E7" w:rsidRPr="00BF62E7">
        <w:rPr>
          <w:rFonts w:ascii="Arial" w:hAnsi="Arial" w:cs="Arial"/>
        </w:rPr>
        <w:t xml:space="preserve">und ist unter </w:t>
      </w:r>
      <w:hyperlink r:id="rId14" w:history="1">
        <w:r w:rsidR="00DD2B74" w:rsidRPr="00A95D2C">
          <w:rPr>
            <w:rStyle w:val="Hyperlink"/>
            <w:rFonts w:ascii="Arial" w:hAnsi="Arial" w:cs="Arial"/>
          </w:rPr>
          <w:t>https://actionbound.com/bound/totemoencheluegennicht2</w:t>
        </w:r>
      </w:hyperlink>
      <w:r w:rsidR="00DD2B74">
        <w:rPr>
          <w:rFonts w:ascii="Arial" w:hAnsi="Arial" w:cs="Arial"/>
        </w:rPr>
        <w:t xml:space="preserve"> </w:t>
      </w:r>
      <w:r w:rsidR="00BF62E7" w:rsidRPr="00BF62E7">
        <w:rPr>
          <w:rFonts w:ascii="Arial" w:hAnsi="Arial" w:cs="Arial"/>
        </w:rPr>
        <w:t>zu finden.</w:t>
      </w:r>
    </w:p>
    <w:p w14:paraId="6F7A84C0" w14:textId="1AC060EB" w:rsidR="00AC5F5C" w:rsidRPr="00E613DF" w:rsidRDefault="009832EA" w:rsidP="00E613DF">
      <w:pPr>
        <w:spacing w:before="240" w:after="240" w:line="360" w:lineRule="auto"/>
        <w:ind w:firstLine="720"/>
        <w:jc w:val="both"/>
        <w:rPr>
          <w:rFonts w:ascii="Arial" w:hAnsi="Arial" w:cs="Arial"/>
        </w:rPr>
      </w:pPr>
      <w:r w:rsidRPr="00F71887">
        <w:rPr>
          <w:rFonts w:ascii="Arial" w:hAnsi="Arial" w:cs="Arial"/>
        </w:rPr>
        <w:t>Die bearbeiteten Arbeitsblätter sollen in beiden Fällen als Portfolio abgegeben und benotet werden. Der Erwartungshorizont zur Bewertung ist auch in den Handreichungen zu finden.</w:t>
      </w:r>
      <w:r w:rsidR="00AD75E6">
        <w:rPr>
          <w:rFonts w:ascii="Arial" w:hAnsi="Arial" w:cs="Arial"/>
        </w:rPr>
        <w:t xml:space="preserve"> </w:t>
      </w:r>
      <w:r w:rsidR="00AD75E6" w:rsidRPr="00AD75E6">
        <w:rPr>
          <w:rFonts w:ascii="Arial" w:hAnsi="Arial" w:cs="Arial"/>
        </w:rPr>
        <w:t>Für die Bewertung des Projekts sind Notentabellen und Notenschlüssel</w:t>
      </w:r>
      <w:r w:rsidR="00DD2B74">
        <w:rPr>
          <w:rFonts w:ascii="Arial" w:hAnsi="Arial" w:cs="Arial"/>
        </w:rPr>
        <w:t xml:space="preserve"> der eigenen Schule</w:t>
      </w:r>
      <w:r w:rsidR="00AD75E6" w:rsidRPr="00AD75E6">
        <w:rPr>
          <w:rFonts w:ascii="Arial" w:hAnsi="Arial" w:cs="Arial"/>
        </w:rPr>
        <w:t xml:space="preserve"> zu nutzen und es obliegt der Lehrkraft, ob alle Stationen in die Bewertung einfließen sollen oder nicht.</w:t>
      </w:r>
      <w:r w:rsidR="00AD75E6">
        <w:rPr>
          <w:rFonts w:ascii="Arial" w:hAnsi="Arial" w:cs="Arial"/>
        </w:rPr>
        <w:t xml:space="preserve"> </w:t>
      </w:r>
    </w:p>
    <w:p w14:paraId="17EAA1E0" w14:textId="1FFAB18F" w:rsidR="009832EA" w:rsidRPr="00F71887" w:rsidRDefault="009832EA" w:rsidP="009832EA">
      <w:pPr>
        <w:spacing w:line="360" w:lineRule="auto"/>
        <w:jc w:val="both"/>
        <w:rPr>
          <w:rFonts w:ascii="Arial" w:hAnsi="Arial" w:cs="Arial"/>
          <w:b/>
        </w:rPr>
      </w:pPr>
      <w:r w:rsidRPr="00F71887">
        <w:rPr>
          <w:rFonts w:ascii="Arial" w:hAnsi="Arial" w:cs="Arial"/>
          <w:b/>
        </w:rPr>
        <w:lastRenderedPageBreak/>
        <w:t>Zur fiktiven Rahmenhandlung:</w:t>
      </w:r>
    </w:p>
    <w:p w14:paraId="1F50BAF6" w14:textId="0CB80A12" w:rsidR="009832EA" w:rsidRPr="00F71887" w:rsidRDefault="009832EA" w:rsidP="009832EA">
      <w:pPr>
        <w:spacing w:line="360" w:lineRule="auto"/>
        <w:ind w:firstLine="720"/>
        <w:jc w:val="both"/>
        <w:rPr>
          <w:rFonts w:ascii="Arial" w:hAnsi="Arial" w:cs="Arial"/>
        </w:rPr>
      </w:pPr>
      <w:r w:rsidRPr="00F71887">
        <w:rPr>
          <w:rFonts w:ascii="Arial" w:hAnsi="Arial" w:cs="Arial"/>
        </w:rPr>
        <w:t xml:space="preserve">Im Jahre 1515 war der junge Christoph Zobel (16) Novize im Kloster zu Leipzig. Sein Lehrer Adalbert war für ihn größtenteils verantwortlich. Die Beziehung zwischen den beiden war vor allem durch die strenge Erziehung Adalberts geprägt. Zobel erfuhr des Öfteren eine Züchtigung mit dem Stock. Eines Tages zu später Stunde widersetzte er sich einer anstehenden Bestrafung durch Adalbert auf der Treppe des Klosterturms. Dabei kam es zum Handgemenge und Adalbert stürzte in Folge dessen die Wendeltreppe des Turmes herunter. Zu dieser späten Stunde streifte der Mönch </w:t>
      </w:r>
      <w:proofErr w:type="spellStart"/>
      <w:r w:rsidRPr="00F71887">
        <w:rPr>
          <w:rFonts w:ascii="Arial" w:hAnsi="Arial" w:cs="Arial"/>
        </w:rPr>
        <w:t>Linhardt</w:t>
      </w:r>
      <w:proofErr w:type="spellEnd"/>
      <w:r w:rsidRPr="00F71887">
        <w:rPr>
          <w:rFonts w:ascii="Arial" w:hAnsi="Arial" w:cs="Arial"/>
        </w:rPr>
        <w:t xml:space="preserve"> dur</w:t>
      </w:r>
      <w:r w:rsidR="00DD2B74">
        <w:rPr>
          <w:rFonts w:ascii="Arial" w:hAnsi="Arial" w:cs="Arial"/>
        </w:rPr>
        <w:t xml:space="preserve">ch die Gänge, um heimlich seinem Bierdurst nachzukommen. In dem </w:t>
      </w:r>
      <w:r w:rsidRPr="00F71887">
        <w:rPr>
          <w:rFonts w:ascii="Arial" w:hAnsi="Arial" w:cs="Arial"/>
        </w:rPr>
        <w:t>Moment</w:t>
      </w:r>
      <w:r w:rsidR="00DD2B74">
        <w:rPr>
          <w:rFonts w:ascii="Arial" w:hAnsi="Arial" w:cs="Arial"/>
        </w:rPr>
        <w:t>,</w:t>
      </w:r>
      <w:r w:rsidRPr="00F71887">
        <w:rPr>
          <w:rFonts w:ascii="Arial" w:hAnsi="Arial" w:cs="Arial"/>
        </w:rPr>
        <w:t xml:space="preserve"> als er an der Treppe zum Turm vorbeikam, fiel der Mönch Adalbert leblos zu Boden. </w:t>
      </w:r>
      <w:proofErr w:type="spellStart"/>
      <w:r w:rsidRPr="00F71887">
        <w:rPr>
          <w:rFonts w:ascii="Arial" w:hAnsi="Arial" w:cs="Arial"/>
        </w:rPr>
        <w:t>Linhardt</w:t>
      </w:r>
      <w:proofErr w:type="spellEnd"/>
      <w:r w:rsidRPr="00F71887">
        <w:rPr>
          <w:rFonts w:ascii="Arial" w:hAnsi="Arial" w:cs="Arial"/>
        </w:rPr>
        <w:t xml:space="preserve"> erschrak und ging sofort auf den Kö</w:t>
      </w:r>
      <w:r w:rsidR="00DD2B74">
        <w:rPr>
          <w:rFonts w:ascii="Arial" w:hAnsi="Arial" w:cs="Arial"/>
        </w:rPr>
        <w:t xml:space="preserve">rper zu, um den Puls zu fühlen: </w:t>
      </w:r>
      <w:r w:rsidRPr="00F71887">
        <w:rPr>
          <w:rFonts w:ascii="Arial" w:hAnsi="Arial" w:cs="Arial"/>
        </w:rPr>
        <w:t xml:space="preserve">Adalbert war durch den Sturz gestorben. Plötzlich hörte </w:t>
      </w:r>
      <w:proofErr w:type="spellStart"/>
      <w:r w:rsidRPr="00F71887">
        <w:rPr>
          <w:rFonts w:ascii="Arial" w:hAnsi="Arial" w:cs="Arial"/>
        </w:rPr>
        <w:t>Linhardt</w:t>
      </w:r>
      <w:proofErr w:type="spellEnd"/>
      <w:r w:rsidRPr="00F71887">
        <w:rPr>
          <w:rFonts w:ascii="Arial" w:hAnsi="Arial" w:cs="Arial"/>
        </w:rPr>
        <w:t xml:space="preserve"> ein Geräusch von der Treppe. Er sah auf und blickte in das Gesicht von den jungen Novizen. Zobel erschra</w:t>
      </w:r>
      <w:r w:rsidR="00DD2B74">
        <w:rPr>
          <w:rFonts w:ascii="Arial" w:hAnsi="Arial" w:cs="Arial"/>
        </w:rPr>
        <w:t>k und erstarrte, n</w:t>
      </w:r>
      <w:r w:rsidRPr="00F71887">
        <w:rPr>
          <w:rFonts w:ascii="Arial" w:hAnsi="Arial" w:cs="Arial"/>
        </w:rPr>
        <w:t xml:space="preserve">ach wenigen Sekunden der Stille flüchtete Zobel in die dunklen Gänge des Klosters und ließ </w:t>
      </w:r>
      <w:proofErr w:type="spellStart"/>
      <w:r w:rsidRPr="00F71887">
        <w:rPr>
          <w:rFonts w:ascii="Arial" w:hAnsi="Arial" w:cs="Arial"/>
        </w:rPr>
        <w:t>Linhardt</w:t>
      </w:r>
      <w:proofErr w:type="spellEnd"/>
      <w:r w:rsidRPr="00F71887">
        <w:rPr>
          <w:rFonts w:ascii="Arial" w:hAnsi="Arial" w:cs="Arial"/>
        </w:rPr>
        <w:t xml:space="preserve"> allein mit der Leiche zurück.</w:t>
      </w:r>
    </w:p>
    <w:p w14:paraId="772125C3" w14:textId="0A35D47C" w:rsidR="009832EA" w:rsidRPr="00F71887" w:rsidRDefault="009832EA" w:rsidP="009832EA">
      <w:pPr>
        <w:spacing w:line="360" w:lineRule="auto"/>
        <w:jc w:val="both"/>
        <w:rPr>
          <w:rFonts w:ascii="Arial" w:hAnsi="Arial" w:cs="Arial"/>
        </w:rPr>
      </w:pPr>
      <w:r w:rsidRPr="00F71887">
        <w:rPr>
          <w:rFonts w:ascii="Arial" w:hAnsi="Arial" w:cs="Arial"/>
        </w:rPr>
        <w:t xml:space="preserve">Am nächsten Tag war der Unfall von Adalbert das große Thema im Kloster. Es wurde angenommen, dass es sich um einen selbstverschuldeten Unfall Adalberts handelte. </w:t>
      </w:r>
      <w:proofErr w:type="spellStart"/>
      <w:r w:rsidRPr="00F71887">
        <w:rPr>
          <w:rFonts w:ascii="Arial" w:hAnsi="Arial" w:cs="Arial"/>
        </w:rPr>
        <w:t>Linhardt</w:t>
      </w:r>
      <w:proofErr w:type="spellEnd"/>
      <w:r w:rsidRPr="00F71887">
        <w:rPr>
          <w:rFonts w:ascii="Arial" w:hAnsi="Arial" w:cs="Arial"/>
        </w:rPr>
        <w:t xml:space="preserve"> ergriff die Initiative und sprach Zobel auf sein Mitverschulden am Totschlag an. Er drohte damit, ihn zu verraten, falls er nicht selbst die Wahrheit vor den anderen aufklären würde. Zobel geriet in Panik und </w:t>
      </w:r>
      <w:r w:rsidR="00DD2B74">
        <w:rPr>
          <w:rFonts w:ascii="Arial" w:hAnsi="Arial" w:cs="Arial"/>
        </w:rPr>
        <w:t>schmiedete</w:t>
      </w:r>
      <w:r w:rsidRPr="00F71887">
        <w:rPr>
          <w:rFonts w:ascii="Arial" w:hAnsi="Arial" w:cs="Arial"/>
        </w:rPr>
        <w:t xml:space="preserve"> einen Plan, wie er seinen Erpresser loswerden könnte. Dabei erinnerte er sich an eine</w:t>
      </w:r>
      <w:r w:rsidR="00DD2B74">
        <w:rPr>
          <w:rFonts w:ascii="Arial" w:hAnsi="Arial" w:cs="Arial"/>
        </w:rPr>
        <w:t xml:space="preserve"> frühere</w:t>
      </w:r>
      <w:r w:rsidRPr="00F71887">
        <w:rPr>
          <w:rFonts w:ascii="Arial" w:hAnsi="Arial" w:cs="Arial"/>
        </w:rPr>
        <w:t xml:space="preserve"> Schulstunde bei Adalbert über </w:t>
      </w:r>
      <w:r w:rsidR="00DD2B74">
        <w:rPr>
          <w:rFonts w:ascii="Arial" w:hAnsi="Arial" w:cs="Arial"/>
        </w:rPr>
        <w:t>Pflanzengifte</w:t>
      </w:r>
      <w:r w:rsidRPr="00F71887">
        <w:rPr>
          <w:rFonts w:ascii="Arial" w:hAnsi="Arial" w:cs="Arial"/>
        </w:rPr>
        <w:t>. Er beschaffte sich</w:t>
      </w:r>
      <w:r w:rsidR="00DD2B74">
        <w:rPr>
          <w:rFonts w:ascii="Arial" w:hAnsi="Arial" w:cs="Arial"/>
        </w:rPr>
        <w:t xml:space="preserve"> heimlich</w:t>
      </w:r>
      <w:r w:rsidRPr="00F71887">
        <w:rPr>
          <w:rFonts w:ascii="Arial" w:hAnsi="Arial" w:cs="Arial"/>
        </w:rPr>
        <w:t xml:space="preserve"> den Kelch </w:t>
      </w:r>
      <w:proofErr w:type="spellStart"/>
      <w:r w:rsidRPr="00F71887">
        <w:rPr>
          <w:rFonts w:ascii="Arial" w:hAnsi="Arial" w:cs="Arial"/>
        </w:rPr>
        <w:t>Linhardts</w:t>
      </w:r>
      <w:proofErr w:type="spellEnd"/>
      <w:r w:rsidRPr="00F71887">
        <w:rPr>
          <w:rFonts w:ascii="Arial" w:hAnsi="Arial" w:cs="Arial"/>
        </w:rPr>
        <w:t xml:space="preserve">, </w:t>
      </w:r>
      <w:r w:rsidR="00DD2B74">
        <w:rPr>
          <w:rFonts w:ascii="Arial" w:hAnsi="Arial" w:cs="Arial"/>
        </w:rPr>
        <w:t>da der Mönch den</w:t>
      </w:r>
      <w:r w:rsidRPr="00F71887">
        <w:rPr>
          <w:rFonts w:ascii="Arial" w:hAnsi="Arial" w:cs="Arial"/>
        </w:rPr>
        <w:t xml:space="preserve"> Ruf </w:t>
      </w:r>
      <w:proofErr w:type="gramStart"/>
      <w:r w:rsidRPr="00F71887">
        <w:rPr>
          <w:rFonts w:ascii="Arial" w:hAnsi="Arial" w:cs="Arial"/>
        </w:rPr>
        <w:t>inne hatte</w:t>
      </w:r>
      <w:proofErr w:type="gramEnd"/>
      <w:r w:rsidR="00DD2B74">
        <w:rPr>
          <w:rFonts w:ascii="Arial" w:hAnsi="Arial" w:cs="Arial"/>
        </w:rPr>
        <w:t>,</w:t>
      </w:r>
      <w:r w:rsidRPr="00F71887">
        <w:rPr>
          <w:rFonts w:ascii="Arial" w:hAnsi="Arial" w:cs="Arial"/>
        </w:rPr>
        <w:t xml:space="preserve"> ein enthusiastischer Biertrinker zu sein, und rieb mit großer Vorsicht das Gift an die Innenseite des Kelches.</w:t>
      </w:r>
    </w:p>
    <w:p w14:paraId="59748247" w14:textId="44E2C2F7" w:rsidR="009832EA" w:rsidRPr="00F71887" w:rsidRDefault="009832EA" w:rsidP="00E613DF">
      <w:pPr>
        <w:spacing w:line="360" w:lineRule="auto"/>
        <w:jc w:val="both"/>
        <w:rPr>
          <w:rFonts w:ascii="Arial" w:hAnsi="Arial" w:cs="Arial"/>
        </w:rPr>
      </w:pPr>
      <w:r w:rsidRPr="00F71887">
        <w:rPr>
          <w:rFonts w:ascii="Arial" w:hAnsi="Arial" w:cs="Arial"/>
        </w:rPr>
        <w:t xml:space="preserve">Am nächsten Tag wird </w:t>
      </w:r>
      <w:proofErr w:type="spellStart"/>
      <w:r w:rsidRPr="00F71887">
        <w:rPr>
          <w:rFonts w:ascii="Arial" w:hAnsi="Arial" w:cs="Arial"/>
        </w:rPr>
        <w:t>Linhardt</w:t>
      </w:r>
      <w:proofErr w:type="spellEnd"/>
      <w:r w:rsidRPr="00F71887">
        <w:rPr>
          <w:rFonts w:ascii="Arial" w:hAnsi="Arial" w:cs="Arial"/>
        </w:rPr>
        <w:t xml:space="preserve"> beim Terzgebet von den anderen Mönchen vermisst. Er befand sich gerade auf dem Weg zum Gottesdienst, nachdem er sich ein Schluck Bier gegönnt hatte. Er ging bleich im </w:t>
      </w:r>
      <w:proofErr w:type="spellStart"/>
      <w:r w:rsidRPr="00F71887">
        <w:rPr>
          <w:rFonts w:ascii="Arial" w:hAnsi="Arial" w:cs="Arial"/>
        </w:rPr>
        <w:t>Paulinum</w:t>
      </w:r>
      <w:proofErr w:type="spellEnd"/>
      <w:r w:rsidRPr="00F71887">
        <w:rPr>
          <w:rFonts w:ascii="Arial" w:hAnsi="Arial" w:cs="Arial"/>
        </w:rPr>
        <w:t xml:space="preserve"> zu Boden und verstarb. Die Mönche des Klosters nahmen an, dass </w:t>
      </w:r>
      <w:proofErr w:type="spellStart"/>
      <w:r w:rsidRPr="00F71887">
        <w:rPr>
          <w:rFonts w:ascii="Arial" w:hAnsi="Arial" w:cs="Arial"/>
        </w:rPr>
        <w:t>Linhardt</w:t>
      </w:r>
      <w:proofErr w:type="spellEnd"/>
      <w:r w:rsidRPr="00F71887">
        <w:rPr>
          <w:rFonts w:ascii="Arial" w:hAnsi="Arial" w:cs="Arial"/>
        </w:rPr>
        <w:t xml:space="preserve"> die Strafe Gottes </w:t>
      </w:r>
      <w:r w:rsidR="00DD2B74">
        <w:rPr>
          <w:rFonts w:ascii="Arial" w:hAnsi="Arial" w:cs="Arial"/>
        </w:rPr>
        <w:t>auf Grund</w:t>
      </w:r>
      <w:r w:rsidRPr="00F71887">
        <w:rPr>
          <w:rFonts w:ascii="Arial" w:hAnsi="Arial" w:cs="Arial"/>
        </w:rPr>
        <w:t xml:space="preserve"> seines erhöhten Bierkonsums erleiden musste. Zobel wird für die beiden Morde nie bestraft werden. Kurz nach den Vorfällen zieht er sich für einige Zeit aus der Stadt zurück.</w:t>
      </w:r>
    </w:p>
    <w:p w14:paraId="65B6C198" w14:textId="77777777" w:rsidR="009832EA" w:rsidRPr="00F71887" w:rsidRDefault="009832EA" w:rsidP="009832EA">
      <w:pPr>
        <w:pStyle w:val="berschrift2"/>
        <w:spacing w:before="0" w:after="80" w:line="360" w:lineRule="auto"/>
        <w:jc w:val="both"/>
        <w:rPr>
          <w:rFonts w:ascii="Arial" w:hAnsi="Arial" w:cs="Arial"/>
          <w:sz w:val="22"/>
          <w:szCs w:val="22"/>
        </w:rPr>
      </w:pPr>
      <w:bookmarkStart w:id="4" w:name="_nt87678rim9f" w:colFirst="0" w:colLast="0"/>
      <w:bookmarkEnd w:id="4"/>
      <w:r w:rsidRPr="00F71887">
        <w:rPr>
          <w:rFonts w:ascii="Arial" w:hAnsi="Arial" w:cs="Arial"/>
          <w:sz w:val="22"/>
          <w:szCs w:val="22"/>
        </w:rPr>
        <w:br w:type="page"/>
      </w:r>
    </w:p>
    <w:p w14:paraId="2F2DE253" w14:textId="77777777" w:rsidR="009832EA" w:rsidRPr="00F71887" w:rsidRDefault="009832EA" w:rsidP="009832EA">
      <w:pPr>
        <w:pStyle w:val="berschrift1"/>
        <w:sectPr w:rsidR="009832EA" w:rsidRPr="00F71887" w:rsidSect="008B207A">
          <w:pgSz w:w="11906" w:h="16838"/>
          <w:pgMar w:top="1440" w:right="1440" w:bottom="1440" w:left="1440" w:header="720" w:footer="720" w:gutter="0"/>
          <w:pgNumType w:start="1"/>
          <w:cols w:space="720"/>
          <w:docGrid w:linePitch="299"/>
        </w:sectPr>
      </w:pPr>
    </w:p>
    <w:p w14:paraId="0E505888" w14:textId="77777777" w:rsidR="000E5383" w:rsidRDefault="009832EA" w:rsidP="000E5383">
      <w:pPr>
        <w:pStyle w:val="berschrift1"/>
      </w:pPr>
      <w:bookmarkStart w:id="5" w:name="_Toc17988401"/>
      <w:bookmarkStart w:id="6" w:name="_Toc17989929"/>
      <w:bookmarkStart w:id="7" w:name="_Toc31634578"/>
      <w:r w:rsidRPr="00A6528A">
        <w:lastRenderedPageBreak/>
        <w:t>2: Aufbau und Inhalte des Moduls</w:t>
      </w:r>
      <w:bookmarkEnd w:id="5"/>
      <w:bookmarkEnd w:id="6"/>
      <w:bookmarkEnd w:id="7"/>
    </w:p>
    <w:p w14:paraId="00F74456" w14:textId="4EBCF72E" w:rsidR="00860CA3" w:rsidRPr="00860CA3" w:rsidRDefault="000E5383" w:rsidP="00860CA3">
      <w:pPr>
        <w:pStyle w:val="Listenabsatz"/>
        <w:numPr>
          <w:ilvl w:val="0"/>
          <w:numId w:val="10"/>
        </w:numPr>
        <w:rPr>
          <w:rFonts w:ascii="Arial" w:hAnsi="Arial" w:cs="Arial"/>
          <w:b/>
        </w:rPr>
      </w:pPr>
      <w:r w:rsidRPr="00560783">
        <w:rPr>
          <w:rFonts w:ascii="Arial" w:hAnsi="Arial" w:cs="Arial"/>
          <w:b/>
        </w:rPr>
        <w:t xml:space="preserve">Stunde: </w:t>
      </w:r>
      <w:r w:rsidR="00560783" w:rsidRPr="00560783">
        <w:rPr>
          <w:rFonts w:ascii="Arial" w:hAnsi="Arial" w:cs="Arial"/>
          <w:u w:val="single"/>
        </w:rPr>
        <w:t>Lehrervortrag:</w:t>
      </w:r>
      <w:r w:rsidR="00560783">
        <w:rPr>
          <w:rFonts w:ascii="Arial" w:hAnsi="Arial" w:cs="Arial"/>
        </w:rPr>
        <w:t xml:space="preserve"> Einführung in die Rahmengeschichte und in die Nutzung der </w:t>
      </w:r>
      <w:proofErr w:type="spellStart"/>
      <w:r w:rsidR="00560783">
        <w:rPr>
          <w:rFonts w:ascii="Arial" w:hAnsi="Arial" w:cs="Arial"/>
        </w:rPr>
        <w:t>Fallakte</w:t>
      </w:r>
      <w:proofErr w:type="spellEnd"/>
      <w:r w:rsidR="00560783">
        <w:rPr>
          <w:rFonts w:ascii="Arial" w:hAnsi="Arial" w:cs="Arial"/>
        </w:rPr>
        <w:t xml:space="preserve">; </w:t>
      </w:r>
      <w:r w:rsidR="00560783">
        <w:rPr>
          <w:rFonts w:ascii="Arial" w:hAnsi="Arial" w:cs="Arial"/>
          <w:i/>
        </w:rPr>
        <w:t>Möglichkeit</w:t>
      </w:r>
      <w:r w:rsidR="00560783">
        <w:rPr>
          <w:rFonts w:ascii="Arial" w:hAnsi="Arial" w:cs="Arial"/>
        </w:rPr>
        <w:t>: Stationen und Arbeitsaufträge können einzeln besprochen werden</w:t>
      </w:r>
    </w:p>
    <w:p w14:paraId="15324C09" w14:textId="77777777" w:rsidR="00560783" w:rsidRDefault="00560783" w:rsidP="00560783">
      <w:pPr>
        <w:pStyle w:val="Listenabsatz"/>
        <w:rPr>
          <w:rFonts w:ascii="Arial" w:hAnsi="Arial" w:cs="Arial"/>
        </w:rPr>
      </w:pPr>
      <w:r>
        <w:rPr>
          <w:rFonts w:ascii="Arial" w:hAnsi="Arial" w:cs="Arial"/>
          <w:u w:val="single"/>
        </w:rPr>
        <w:t>Gruppeneinteilung:</w:t>
      </w:r>
      <w:r>
        <w:rPr>
          <w:rFonts w:ascii="Arial" w:hAnsi="Arial" w:cs="Arial"/>
        </w:rPr>
        <w:t xml:space="preserve"> Protokollant, IT – Spezialist, Kontaktperson (Teamsprecher), Spezialist im Fotolabor (Umgang mit bildlichen Quellen), Kryptographie- Experte (Umgang mit schriftlichen Quellen)</w:t>
      </w:r>
    </w:p>
    <w:p w14:paraId="459BB08A" w14:textId="77777777" w:rsidR="00560783" w:rsidRPr="00560783" w:rsidRDefault="00560783" w:rsidP="00E613DF">
      <w:pPr>
        <w:pStyle w:val="Listenabsatz"/>
        <w:numPr>
          <w:ilvl w:val="0"/>
          <w:numId w:val="10"/>
        </w:numPr>
        <w:spacing w:after="0"/>
        <w:rPr>
          <w:rFonts w:ascii="Arial" w:hAnsi="Arial" w:cs="Arial"/>
          <w:b/>
        </w:rPr>
      </w:pPr>
      <w:r w:rsidRPr="00560783">
        <w:rPr>
          <w:rFonts w:ascii="Arial" w:hAnsi="Arial" w:cs="Arial"/>
          <w:b/>
        </w:rPr>
        <w:t xml:space="preserve">und 3. Stunde: </w:t>
      </w:r>
    </w:p>
    <w:tbl>
      <w:tblPr>
        <w:tblpPr w:leftFromText="141" w:rightFromText="141" w:vertAnchor="text" w:horzAnchor="margin" w:tblpXSpec="center" w:tblpY="183"/>
        <w:tblW w:w="150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23"/>
        <w:gridCol w:w="2462"/>
        <w:gridCol w:w="2126"/>
        <w:gridCol w:w="2420"/>
        <w:gridCol w:w="2683"/>
        <w:gridCol w:w="1984"/>
        <w:gridCol w:w="1473"/>
      </w:tblGrid>
      <w:tr w:rsidR="00F87B79" w:rsidRPr="001123FF" w14:paraId="01A3BEC8" w14:textId="77777777" w:rsidTr="00E613DF">
        <w:trPr>
          <w:trHeight w:val="2445"/>
        </w:trPr>
        <w:tc>
          <w:tcPr>
            <w:tcW w:w="1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D06B9D" w14:textId="0A8C314E" w:rsidR="00F87B79" w:rsidRPr="00A6528A" w:rsidRDefault="00F87B79" w:rsidP="001B229F">
            <w:pPr>
              <w:spacing w:line="360" w:lineRule="auto"/>
              <w:rPr>
                <w:rFonts w:ascii="Arial" w:hAnsi="Arial" w:cs="Arial"/>
                <w:b/>
                <w:sz w:val="14"/>
                <w:szCs w:val="14"/>
              </w:rPr>
            </w:pPr>
            <w:r w:rsidRPr="00A6528A">
              <w:rPr>
                <w:rFonts w:ascii="Arial" w:hAnsi="Arial" w:cs="Arial"/>
                <w:b/>
                <w:sz w:val="14"/>
                <w:szCs w:val="14"/>
              </w:rPr>
              <w:t>Station</w:t>
            </w:r>
            <w:r>
              <w:rPr>
                <w:rFonts w:ascii="Arial" w:hAnsi="Arial" w:cs="Arial"/>
                <w:b/>
                <w:sz w:val="14"/>
                <w:szCs w:val="14"/>
              </w:rPr>
              <w:t xml:space="preserve"> </w:t>
            </w:r>
            <w:r w:rsidRPr="00A6528A">
              <w:rPr>
                <w:rFonts w:ascii="Arial" w:hAnsi="Arial" w:cs="Arial"/>
                <w:b/>
                <w:sz w:val="14"/>
                <w:szCs w:val="14"/>
              </w:rPr>
              <w:t xml:space="preserve">1: </w:t>
            </w:r>
            <w:r>
              <w:rPr>
                <w:rFonts w:ascii="Arial" w:hAnsi="Arial" w:cs="Arial"/>
                <w:b/>
                <w:sz w:val="14"/>
                <w:szCs w:val="14"/>
              </w:rPr>
              <w:br/>
            </w:r>
            <w:r w:rsidR="005B6D17">
              <w:rPr>
                <w:rFonts w:ascii="Arial" w:hAnsi="Arial" w:cs="Arial"/>
                <w:b/>
                <w:sz w:val="14"/>
                <w:szCs w:val="14"/>
              </w:rPr>
              <w:t>„</w:t>
            </w:r>
            <w:r w:rsidRPr="00A6528A">
              <w:rPr>
                <w:rFonts w:ascii="Arial" w:hAnsi="Arial" w:cs="Arial"/>
                <w:b/>
                <w:sz w:val="14"/>
                <w:szCs w:val="14"/>
              </w:rPr>
              <w:t xml:space="preserve">Tatort </w:t>
            </w:r>
            <w:proofErr w:type="spellStart"/>
            <w:r w:rsidRPr="00A6528A">
              <w:rPr>
                <w:rFonts w:ascii="Arial" w:hAnsi="Arial" w:cs="Arial"/>
                <w:b/>
                <w:sz w:val="14"/>
                <w:szCs w:val="14"/>
              </w:rPr>
              <w:t>Paulinum</w:t>
            </w:r>
            <w:proofErr w:type="spellEnd"/>
            <w:r w:rsidR="005B6D17">
              <w:rPr>
                <w:rFonts w:ascii="Arial" w:hAnsi="Arial" w:cs="Arial"/>
                <w:b/>
                <w:sz w:val="14"/>
                <w:szCs w:val="14"/>
              </w:rPr>
              <w:t>“</w:t>
            </w:r>
          </w:p>
          <w:p w14:paraId="56BD1277" w14:textId="77777777" w:rsidR="00F87B79" w:rsidRPr="00A6528A" w:rsidRDefault="00F87B79" w:rsidP="001B229F">
            <w:pPr>
              <w:spacing w:before="240" w:line="360" w:lineRule="auto"/>
              <w:rPr>
                <w:rFonts w:ascii="Arial" w:hAnsi="Arial" w:cs="Arial"/>
                <w:sz w:val="14"/>
                <w:szCs w:val="14"/>
              </w:rPr>
            </w:pPr>
            <w:r w:rsidRPr="00A6528A">
              <w:rPr>
                <w:rFonts w:ascii="Arial" w:hAnsi="Arial" w:cs="Arial"/>
                <w:sz w:val="14"/>
                <w:szCs w:val="14"/>
                <w:u w:val="single"/>
              </w:rPr>
              <w:t>Material:</w:t>
            </w:r>
            <w:r w:rsidRPr="00A6528A">
              <w:rPr>
                <w:rFonts w:ascii="Arial" w:hAnsi="Arial" w:cs="Arial"/>
                <w:sz w:val="14"/>
                <w:szCs w:val="14"/>
              </w:rPr>
              <w:t xml:space="preserve"> Arbeitsblätter (1), </w:t>
            </w:r>
            <w:proofErr w:type="spellStart"/>
            <w:r w:rsidRPr="00A6528A">
              <w:rPr>
                <w:rFonts w:ascii="Arial" w:hAnsi="Arial" w:cs="Arial"/>
                <w:sz w:val="14"/>
                <w:szCs w:val="14"/>
              </w:rPr>
              <w:t>Actionbound</w:t>
            </w:r>
            <w:proofErr w:type="spellEnd"/>
            <w:r w:rsidRPr="00A6528A">
              <w:rPr>
                <w:rFonts w:ascii="Arial" w:hAnsi="Arial" w:cs="Arial"/>
                <w:sz w:val="14"/>
                <w:szCs w:val="14"/>
              </w:rPr>
              <w:t xml:space="preserve"> App</w:t>
            </w:r>
          </w:p>
          <w:p w14:paraId="2E7A546C" w14:textId="77777777" w:rsidR="00F87B79" w:rsidRPr="00A6528A" w:rsidRDefault="00F87B79" w:rsidP="001B229F">
            <w:pPr>
              <w:spacing w:before="240" w:line="360" w:lineRule="auto"/>
              <w:rPr>
                <w:rFonts w:ascii="Arial" w:hAnsi="Arial" w:cs="Arial"/>
                <w:sz w:val="14"/>
                <w:szCs w:val="14"/>
              </w:rPr>
            </w:pPr>
            <w:r w:rsidRPr="00A6528A">
              <w:rPr>
                <w:rFonts w:ascii="Arial" w:hAnsi="Arial" w:cs="Arial"/>
                <w:sz w:val="14"/>
                <w:szCs w:val="14"/>
                <w:u w:val="single"/>
              </w:rPr>
              <w:t xml:space="preserve">Ort: </w:t>
            </w:r>
            <w:r w:rsidRPr="00A6528A">
              <w:rPr>
                <w:rFonts w:ascii="Arial" w:hAnsi="Arial" w:cs="Arial"/>
                <w:sz w:val="14"/>
                <w:szCs w:val="14"/>
              </w:rPr>
              <w:t>Augustusplatz mit Blick auf Kirche</w:t>
            </w:r>
          </w:p>
          <w:p w14:paraId="19535560" w14:textId="77777777" w:rsidR="008D69FF" w:rsidRDefault="00F87B79" w:rsidP="001B229F">
            <w:pPr>
              <w:spacing w:before="240" w:line="360" w:lineRule="auto"/>
              <w:rPr>
                <w:rFonts w:ascii="Arial" w:hAnsi="Arial" w:cs="Arial"/>
                <w:sz w:val="14"/>
                <w:szCs w:val="14"/>
              </w:rPr>
            </w:pPr>
            <w:r w:rsidRPr="00A6528A">
              <w:rPr>
                <w:rFonts w:ascii="Arial" w:hAnsi="Arial" w:cs="Arial"/>
                <w:sz w:val="14"/>
                <w:szCs w:val="14"/>
                <w:u w:val="single"/>
              </w:rPr>
              <w:t>Inhalt:</w:t>
            </w:r>
            <w:r w:rsidRPr="00A6528A">
              <w:rPr>
                <w:rFonts w:ascii="Arial" w:hAnsi="Arial" w:cs="Arial"/>
                <w:sz w:val="14"/>
                <w:szCs w:val="14"/>
              </w:rPr>
              <w:t xml:space="preserve"> romanische und gotische Baustile von Kirchen im Mittelalter</w:t>
            </w:r>
          </w:p>
          <w:p w14:paraId="7E01FF3E" w14:textId="20DF9AA3" w:rsidR="008D69FF" w:rsidRDefault="00FE2CF3" w:rsidP="001B229F">
            <w:pPr>
              <w:spacing w:before="240" w:line="360" w:lineRule="auto"/>
              <w:rPr>
                <w:rFonts w:ascii="Arial" w:hAnsi="Arial" w:cs="Arial"/>
                <w:sz w:val="14"/>
                <w:szCs w:val="14"/>
              </w:rPr>
            </w:pPr>
            <w:r w:rsidRPr="00253381">
              <w:rPr>
                <w:rFonts w:ascii="Arial" w:hAnsi="Arial" w:cs="Arial"/>
                <w:sz w:val="14"/>
                <w:szCs w:val="14"/>
                <w:u w:val="single"/>
              </w:rPr>
              <w:t>Quellen</w:t>
            </w:r>
            <w:r w:rsidR="00253381">
              <w:rPr>
                <w:rFonts w:ascii="Arial" w:hAnsi="Arial" w:cs="Arial"/>
                <w:sz w:val="14"/>
                <w:szCs w:val="14"/>
              </w:rPr>
              <w:t xml:space="preserve">: </w:t>
            </w:r>
            <w:proofErr w:type="spellStart"/>
            <w:r w:rsidR="00583C21">
              <w:rPr>
                <w:rFonts w:ascii="Arial" w:hAnsi="Arial" w:cs="Arial"/>
                <w:sz w:val="14"/>
                <w:szCs w:val="14"/>
              </w:rPr>
              <w:t>Paulinum</w:t>
            </w:r>
            <w:proofErr w:type="spellEnd"/>
            <w:r w:rsidR="00583C21">
              <w:rPr>
                <w:rFonts w:ascii="Arial" w:hAnsi="Arial" w:cs="Arial"/>
                <w:sz w:val="14"/>
                <w:szCs w:val="14"/>
              </w:rPr>
              <w:t xml:space="preserve"> Leipzig, Modell</w:t>
            </w:r>
            <w:r w:rsidR="007F1090">
              <w:rPr>
                <w:rFonts w:ascii="Arial" w:hAnsi="Arial" w:cs="Arial"/>
                <w:sz w:val="14"/>
                <w:szCs w:val="14"/>
              </w:rPr>
              <w:t xml:space="preserve"> </w:t>
            </w:r>
            <w:r w:rsidR="00583C21">
              <w:rPr>
                <w:rFonts w:ascii="Arial" w:hAnsi="Arial" w:cs="Arial"/>
                <w:sz w:val="14"/>
                <w:szCs w:val="14"/>
              </w:rPr>
              <w:t>der Universitäts</w:t>
            </w:r>
            <w:r w:rsidR="007F1090">
              <w:rPr>
                <w:rFonts w:ascii="Arial" w:hAnsi="Arial" w:cs="Arial"/>
                <w:sz w:val="14"/>
                <w:szCs w:val="14"/>
              </w:rPr>
              <w:t>-</w:t>
            </w:r>
            <w:r w:rsidR="00583C21">
              <w:rPr>
                <w:rFonts w:ascii="Arial" w:hAnsi="Arial" w:cs="Arial"/>
                <w:sz w:val="14"/>
                <w:szCs w:val="14"/>
              </w:rPr>
              <w:t>kirche</w:t>
            </w:r>
          </w:p>
          <w:p w14:paraId="26057579" w14:textId="0A06AA63" w:rsidR="007F1090" w:rsidRPr="00A6528A" w:rsidRDefault="007F1090" w:rsidP="001B229F">
            <w:pPr>
              <w:spacing w:before="240" w:line="360" w:lineRule="auto"/>
              <w:rPr>
                <w:rFonts w:ascii="Arial" w:hAnsi="Arial" w:cs="Arial"/>
                <w:sz w:val="14"/>
                <w:szCs w:val="14"/>
              </w:rPr>
            </w:pPr>
            <w:r w:rsidRPr="001B229F">
              <w:rPr>
                <w:rFonts w:ascii="Arial" w:hAnsi="Arial" w:cs="Arial"/>
                <w:sz w:val="14"/>
                <w:szCs w:val="14"/>
                <w:u w:val="single"/>
              </w:rPr>
              <w:t>Medien</w:t>
            </w:r>
            <w:r>
              <w:rPr>
                <w:rFonts w:ascii="Arial" w:hAnsi="Arial" w:cs="Arial"/>
                <w:sz w:val="14"/>
                <w:szCs w:val="14"/>
              </w:rPr>
              <w:t xml:space="preserve">: Fotografien der </w:t>
            </w:r>
            <w:r w:rsidR="008C5276">
              <w:rPr>
                <w:rFonts w:ascii="Arial" w:hAnsi="Arial" w:cs="Arial"/>
                <w:sz w:val="14"/>
                <w:szCs w:val="14"/>
              </w:rPr>
              <w:t xml:space="preserve">Kathedrale </w:t>
            </w:r>
            <w:r w:rsidR="001B229F">
              <w:rPr>
                <w:rFonts w:ascii="Arial" w:hAnsi="Arial" w:cs="Arial"/>
                <w:sz w:val="14"/>
                <w:szCs w:val="14"/>
              </w:rPr>
              <w:t>zu Reims und dem Dom in Speyer</w:t>
            </w:r>
          </w:p>
        </w:tc>
        <w:tc>
          <w:tcPr>
            <w:tcW w:w="246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A786C50" w14:textId="2347AB48" w:rsidR="00F87B79" w:rsidRPr="00A6528A" w:rsidRDefault="00F87B79" w:rsidP="001B229F">
            <w:pPr>
              <w:spacing w:line="360" w:lineRule="auto"/>
              <w:rPr>
                <w:rFonts w:ascii="Arial" w:hAnsi="Arial" w:cs="Arial"/>
                <w:b/>
                <w:sz w:val="14"/>
                <w:szCs w:val="14"/>
              </w:rPr>
            </w:pPr>
            <w:r w:rsidRPr="00A6528A">
              <w:rPr>
                <w:rFonts w:ascii="Arial" w:hAnsi="Arial" w:cs="Arial"/>
                <w:b/>
                <w:sz w:val="14"/>
                <w:szCs w:val="14"/>
              </w:rPr>
              <w:t xml:space="preserve">Station 2: </w:t>
            </w:r>
            <w:r>
              <w:rPr>
                <w:rFonts w:ascii="Arial" w:hAnsi="Arial" w:cs="Arial"/>
                <w:b/>
                <w:sz w:val="14"/>
                <w:szCs w:val="14"/>
              </w:rPr>
              <w:br/>
            </w:r>
            <w:r w:rsidR="005B6D17">
              <w:rPr>
                <w:rFonts w:ascii="Arial" w:hAnsi="Arial" w:cs="Arial"/>
                <w:b/>
                <w:sz w:val="14"/>
                <w:szCs w:val="14"/>
              </w:rPr>
              <w:t>„</w:t>
            </w:r>
            <w:r w:rsidRPr="00A6528A">
              <w:rPr>
                <w:rFonts w:ascii="Arial" w:hAnsi="Arial" w:cs="Arial"/>
                <w:b/>
                <w:sz w:val="14"/>
                <w:szCs w:val="14"/>
              </w:rPr>
              <w:t>Es geschah am Tag der Barbara</w:t>
            </w:r>
            <w:r w:rsidR="005B6D17">
              <w:rPr>
                <w:rFonts w:ascii="Arial" w:hAnsi="Arial" w:cs="Arial"/>
                <w:b/>
                <w:sz w:val="14"/>
                <w:szCs w:val="14"/>
              </w:rPr>
              <w:t>“</w:t>
            </w:r>
          </w:p>
          <w:p w14:paraId="38E00C3C" w14:textId="77777777" w:rsidR="00F87B79" w:rsidRPr="00A6528A" w:rsidRDefault="00F87B79" w:rsidP="001B229F">
            <w:pPr>
              <w:spacing w:before="240" w:line="360" w:lineRule="auto"/>
              <w:rPr>
                <w:rFonts w:ascii="Arial" w:hAnsi="Arial" w:cs="Arial"/>
                <w:sz w:val="14"/>
                <w:szCs w:val="14"/>
              </w:rPr>
            </w:pPr>
            <w:r w:rsidRPr="00A6528A">
              <w:rPr>
                <w:rFonts w:ascii="Arial" w:hAnsi="Arial" w:cs="Arial"/>
                <w:sz w:val="14"/>
                <w:szCs w:val="14"/>
                <w:u w:val="single"/>
              </w:rPr>
              <w:t>Material:</w:t>
            </w:r>
            <w:r w:rsidRPr="00A6528A">
              <w:rPr>
                <w:rFonts w:ascii="Arial" w:hAnsi="Arial" w:cs="Arial"/>
                <w:sz w:val="14"/>
                <w:szCs w:val="14"/>
              </w:rPr>
              <w:t xml:space="preserve"> Arbeitsblätter (2), </w:t>
            </w:r>
            <w:proofErr w:type="spellStart"/>
            <w:r w:rsidRPr="00A6528A">
              <w:rPr>
                <w:rFonts w:ascii="Arial" w:hAnsi="Arial" w:cs="Arial"/>
                <w:sz w:val="14"/>
                <w:szCs w:val="14"/>
              </w:rPr>
              <w:t>Actionbound</w:t>
            </w:r>
            <w:proofErr w:type="spellEnd"/>
            <w:r w:rsidRPr="00A6528A">
              <w:rPr>
                <w:rFonts w:ascii="Arial" w:hAnsi="Arial" w:cs="Arial"/>
                <w:sz w:val="14"/>
                <w:szCs w:val="14"/>
              </w:rPr>
              <w:t xml:space="preserve"> App</w:t>
            </w:r>
          </w:p>
          <w:p w14:paraId="0642251B" w14:textId="77777777" w:rsidR="00F87B79" w:rsidRPr="00A6528A" w:rsidRDefault="00F87B79" w:rsidP="001B229F">
            <w:pPr>
              <w:spacing w:before="240" w:line="360" w:lineRule="auto"/>
              <w:rPr>
                <w:rFonts w:ascii="Arial" w:hAnsi="Arial" w:cs="Arial"/>
                <w:sz w:val="14"/>
                <w:szCs w:val="14"/>
              </w:rPr>
            </w:pPr>
            <w:r w:rsidRPr="00A6528A">
              <w:rPr>
                <w:rFonts w:ascii="Arial" w:hAnsi="Arial" w:cs="Arial"/>
                <w:sz w:val="14"/>
                <w:szCs w:val="14"/>
                <w:u w:val="single"/>
              </w:rPr>
              <w:t>Ort:</w:t>
            </w:r>
            <w:r w:rsidRPr="00A6528A">
              <w:rPr>
                <w:rFonts w:ascii="Arial" w:hAnsi="Arial" w:cs="Arial"/>
                <w:sz w:val="14"/>
                <w:szCs w:val="14"/>
              </w:rPr>
              <w:t xml:space="preserve"> Dominikanerfresken im Kreuzgang</w:t>
            </w:r>
          </w:p>
          <w:p w14:paraId="53F95DFC" w14:textId="5D8D12B8" w:rsidR="00F87B79" w:rsidRDefault="00F87B79" w:rsidP="001B229F">
            <w:pPr>
              <w:spacing w:before="240" w:line="360" w:lineRule="auto"/>
              <w:rPr>
                <w:rFonts w:ascii="Arial" w:hAnsi="Arial" w:cs="Arial"/>
                <w:sz w:val="14"/>
                <w:szCs w:val="14"/>
              </w:rPr>
            </w:pPr>
            <w:r w:rsidRPr="00A6528A">
              <w:rPr>
                <w:rFonts w:ascii="Arial" w:hAnsi="Arial" w:cs="Arial"/>
                <w:sz w:val="14"/>
                <w:szCs w:val="14"/>
                <w:u w:val="single"/>
              </w:rPr>
              <w:t xml:space="preserve">Inhalt: </w:t>
            </w:r>
            <w:r w:rsidR="001B229F">
              <w:rPr>
                <w:rFonts w:ascii="Arial" w:hAnsi="Arial" w:cs="Arial"/>
                <w:sz w:val="14"/>
                <w:szCs w:val="14"/>
              </w:rPr>
              <w:t>Heilige</w:t>
            </w:r>
            <w:r w:rsidRPr="00A6528A">
              <w:rPr>
                <w:rFonts w:ascii="Arial" w:hAnsi="Arial" w:cs="Arial"/>
                <w:sz w:val="14"/>
                <w:szCs w:val="14"/>
              </w:rPr>
              <w:t xml:space="preserve"> und ihre Bedeutung für den Festkalender</w:t>
            </w:r>
          </w:p>
          <w:p w14:paraId="678CA630" w14:textId="2E85516C" w:rsidR="00A5482E" w:rsidRDefault="00A5482E" w:rsidP="001B229F">
            <w:pPr>
              <w:spacing w:before="240" w:line="360" w:lineRule="auto"/>
              <w:rPr>
                <w:rFonts w:ascii="Arial" w:hAnsi="Arial" w:cs="Arial"/>
                <w:sz w:val="14"/>
                <w:szCs w:val="14"/>
              </w:rPr>
            </w:pPr>
            <w:r w:rsidRPr="00A5482E">
              <w:rPr>
                <w:rFonts w:ascii="Arial" w:hAnsi="Arial" w:cs="Arial"/>
                <w:sz w:val="14"/>
                <w:szCs w:val="14"/>
                <w:u w:val="single"/>
              </w:rPr>
              <w:t>Quellen</w:t>
            </w:r>
            <w:r>
              <w:rPr>
                <w:rFonts w:ascii="Arial" w:hAnsi="Arial" w:cs="Arial"/>
                <w:sz w:val="14"/>
                <w:szCs w:val="14"/>
              </w:rPr>
              <w:t xml:space="preserve">: </w:t>
            </w:r>
            <w:r w:rsidR="00AE2084">
              <w:rPr>
                <w:rFonts w:ascii="Arial" w:hAnsi="Arial" w:cs="Arial"/>
                <w:sz w:val="14"/>
                <w:szCs w:val="14"/>
              </w:rPr>
              <w:t xml:space="preserve">Fresken </w:t>
            </w:r>
            <w:r w:rsidR="00A70B0E">
              <w:rPr>
                <w:rFonts w:ascii="Arial" w:hAnsi="Arial" w:cs="Arial"/>
                <w:sz w:val="14"/>
                <w:szCs w:val="14"/>
              </w:rPr>
              <w:t>der Universi</w:t>
            </w:r>
            <w:r w:rsidR="001D4FE1">
              <w:rPr>
                <w:rFonts w:ascii="Arial" w:hAnsi="Arial" w:cs="Arial"/>
                <w:sz w:val="14"/>
                <w:szCs w:val="14"/>
              </w:rPr>
              <w:t xml:space="preserve">tät Leipzig </w:t>
            </w:r>
            <w:r w:rsidR="00AD3450">
              <w:rPr>
                <w:rFonts w:ascii="Arial" w:hAnsi="Arial" w:cs="Arial"/>
                <w:sz w:val="14"/>
                <w:szCs w:val="14"/>
              </w:rPr>
              <w:t>(13. Jh.),</w:t>
            </w:r>
            <w:r w:rsidR="001D4FE1">
              <w:rPr>
                <w:rFonts w:ascii="Arial" w:hAnsi="Arial" w:cs="Arial"/>
                <w:sz w:val="14"/>
                <w:szCs w:val="14"/>
              </w:rPr>
              <w:t xml:space="preserve"> übersetzter Auszug aus</w:t>
            </w:r>
            <w:r w:rsidR="001B229F">
              <w:rPr>
                <w:rFonts w:ascii="Arial" w:hAnsi="Arial" w:cs="Arial"/>
                <w:sz w:val="14"/>
                <w:szCs w:val="14"/>
              </w:rPr>
              <w:t xml:space="preserve"> der Schenkungsurkunde Leipzigs</w:t>
            </w:r>
          </w:p>
          <w:p w14:paraId="32961EFA" w14:textId="05A592CE" w:rsidR="001D4FE1" w:rsidRPr="00A6528A" w:rsidRDefault="001D4FE1" w:rsidP="001B229F">
            <w:pPr>
              <w:spacing w:before="240" w:line="360" w:lineRule="auto"/>
              <w:rPr>
                <w:rFonts w:ascii="Arial" w:hAnsi="Arial" w:cs="Arial"/>
                <w:sz w:val="14"/>
                <w:szCs w:val="14"/>
              </w:rPr>
            </w:pPr>
            <w:r w:rsidRPr="001D4FE1">
              <w:rPr>
                <w:rFonts w:ascii="Arial" w:hAnsi="Arial" w:cs="Arial"/>
                <w:sz w:val="14"/>
                <w:szCs w:val="14"/>
                <w:u w:val="single"/>
              </w:rPr>
              <w:t>Medien</w:t>
            </w:r>
            <w:r>
              <w:rPr>
                <w:rFonts w:ascii="Arial" w:hAnsi="Arial" w:cs="Arial"/>
                <w:sz w:val="14"/>
                <w:szCs w:val="14"/>
              </w:rPr>
              <w:t xml:space="preserve">: </w:t>
            </w:r>
            <w:r w:rsidR="00B6387D">
              <w:rPr>
                <w:rFonts w:ascii="Arial" w:hAnsi="Arial" w:cs="Arial"/>
                <w:sz w:val="14"/>
                <w:szCs w:val="14"/>
              </w:rPr>
              <w:t>Informationstafeln</w:t>
            </w:r>
            <w:r w:rsidR="008940A1">
              <w:rPr>
                <w:rFonts w:ascii="Arial" w:hAnsi="Arial" w:cs="Arial"/>
                <w:sz w:val="14"/>
                <w:szCs w:val="14"/>
              </w:rPr>
              <w:t xml:space="preserve"> über die Heiligen</w:t>
            </w:r>
            <w:r w:rsidR="00B6387D">
              <w:rPr>
                <w:rFonts w:ascii="Arial" w:hAnsi="Arial" w:cs="Arial"/>
                <w:sz w:val="14"/>
                <w:szCs w:val="14"/>
              </w:rPr>
              <w:t xml:space="preserve"> der </w:t>
            </w:r>
            <w:proofErr w:type="spellStart"/>
            <w:r w:rsidR="00B6387D">
              <w:rPr>
                <w:rFonts w:ascii="Arial" w:hAnsi="Arial" w:cs="Arial"/>
                <w:sz w:val="14"/>
                <w:szCs w:val="14"/>
              </w:rPr>
              <w:t>Kustodi</w:t>
            </w:r>
            <w:r w:rsidR="001B229F">
              <w:rPr>
                <w:rFonts w:ascii="Arial" w:hAnsi="Arial" w:cs="Arial"/>
                <w:sz w:val="14"/>
                <w:szCs w:val="14"/>
              </w:rPr>
              <w:t>e</w:t>
            </w:r>
            <w:proofErr w:type="spellEnd"/>
            <w:r w:rsidR="001B229F">
              <w:rPr>
                <w:rFonts w:ascii="Arial" w:hAnsi="Arial" w:cs="Arial"/>
                <w:sz w:val="14"/>
                <w:szCs w:val="14"/>
              </w:rPr>
              <w:t xml:space="preserve"> Leipzig als Darstellungstexte</w:t>
            </w:r>
          </w:p>
        </w:tc>
        <w:tc>
          <w:tcPr>
            <w:tcW w:w="2126"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42F3011" w14:textId="009FAB25" w:rsidR="00F87B79" w:rsidRPr="00A6528A" w:rsidRDefault="00F87B79" w:rsidP="001B229F">
            <w:pPr>
              <w:spacing w:line="360" w:lineRule="auto"/>
              <w:rPr>
                <w:rFonts w:ascii="Arial" w:hAnsi="Arial" w:cs="Arial"/>
                <w:b/>
                <w:sz w:val="14"/>
                <w:szCs w:val="14"/>
              </w:rPr>
            </w:pPr>
            <w:r w:rsidRPr="00A6528A">
              <w:rPr>
                <w:rFonts w:ascii="Arial" w:hAnsi="Arial" w:cs="Arial"/>
                <w:b/>
                <w:sz w:val="14"/>
                <w:szCs w:val="14"/>
              </w:rPr>
              <w:t xml:space="preserve">Station 3: </w:t>
            </w:r>
            <w:r>
              <w:rPr>
                <w:rFonts w:ascii="Arial" w:hAnsi="Arial" w:cs="Arial"/>
                <w:b/>
                <w:sz w:val="14"/>
                <w:szCs w:val="14"/>
              </w:rPr>
              <w:br/>
            </w:r>
            <w:r w:rsidR="005B6D17">
              <w:rPr>
                <w:rFonts w:ascii="Arial" w:hAnsi="Arial" w:cs="Arial"/>
                <w:b/>
                <w:sz w:val="14"/>
                <w:szCs w:val="14"/>
              </w:rPr>
              <w:t>„</w:t>
            </w:r>
            <w:r w:rsidRPr="00A6528A">
              <w:rPr>
                <w:rFonts w:ascii="Arial" w:hAnsi="Arial" w:cs="Arial"/>
                <w:b/>
                <w:sz w:val="14"/>
                <w:szCs w:val="14"/>
              </w:rPr>
              <w:t xml:space="preserve">Weiß jemand, was </w:t>
            </w:r>
            <w:proofErr w:type="spellStart"/>
            <w:r w:rsidRPr="00A6528A">
              <w:rPr>
                <w:rFonts w:ascii="Arial" w:hAnsi="Arial" w:cs="Arial"/>
                <w:b/>
                <w:sz w:val="14"/>
                <w:szCs w:val="14"/>
              </w:rPr>
              <w:t>Linhardt</w:t>
            </w:r>
            <w:proofErr w:type="spellEnd"/>
            <w:r w:rsidRPr="00A6528A">
              <w:rPr>
                <w:rFonts w:ascii="Arial" w:hAnsi="Arial" w:cs="Arial"/>
                <w:b/>
                <w:sz w:val="14"/>
                <w:szCs w:val="14"/>
              </w:rPr>
              <w:t xml:space="preserve"> zuletzt getan hat?</w:t>
            </w:r>
            <w:r w:rsidR="005B6D17">
              <w:rPr>
                <w:rFonts w:ascii="Arial" w:hAnsi="Arial" w:cs="Arial"/>
                <w:b/>
                <w:sz w:val="14"/>
                <w:szCs w:val="14"/>
              </w:rPr>
              <w:t>“</w:t>
            </w:r>
          </w:p>
          <w:p w14:paraId="6153CE72" w14:textId="77777777" w:rsidR="00F87B79" w:rsidRPr="00A6528A" w:rsidRDefault="00F87B79" w:rsidP="001B229F">
            <w:pPr>
              <w:spacing w:before="240" w:line="360" w:lineRule="auto"/>
              <w:rPr>
                <w:rFonts w:ascii="Arial" w:hAnsi="Arial" w:cs="Arial"/>
                <w:sz w:val="14"/>
                <w:szCs w:val="14"/>
              </w:rPr>
            </w:pPr>
            <w:r w:rsidRPr="00A6528A">
              <w:rPr>
                <w:rFonts w:ascii="Arial" w:hAnsi="Arial" w:cs="Arial"/>
                <w:sz w:val="14"/>
                <w:szCs w:val="14"/>
                <w:u w:val="single"/>
              </w:rPr>
              <w:t>Material:</w:t>
            </w:r>
            <w:r w:rsidRPr="00A6528A">
              <w:rPr>
                <w:rFonts w:ascii="Arial" w:hAnsi="Arial" w:cs="Arial"/>
                <w:sz w:val="14"/>
                <w:szCs w:val="14"/>
              </w:rPr>
              <w:t xml:space="preserve"> Arbeitsblätter (3), </w:t>
            </w:r>
            <w:proofErr w:type="spellStart"/>
            <w:r w:rsidRPr="00A6528A">
              <w:rPr>
                <w:rFonts w:ascii="Arial" w:hAnsi="Arial" w:cs="Arial"/>
                <w:sz w:val="14"/>
                <w:szCs w:val="14"/>
              </w:rPr>
              <w:t>Actionbound</w:t>
            </w:r>
            <w:proofErr w:type="spellEnd"/>
            <w:r w:rsidRPr="00A6528A">
              <w:rPr>
                <w:rFonts w:ascii="Arial" w:hAnsi="Arial" w:cs="Arial"/>
                <w:sz w:val="14"/>
                <w:szCs w:val="14"/>
              </w:rPr>
              <w:t xml:space="preserve"> App</w:t>
            </w:r>
          </w:p>
          <w:p w14:paraId="6723D62F" w14:textId="77777777" w:rsidR="00F87B79" w:rsidRPr="00A6528A" w:rsidRDefault="00F87B79" w:rsidP="001B229F">
            <w:pPr>
              <w:spacing w:before="240" w:line="360" w:lineRule="auto"/>
              <w:rPr>
                <w:rFonts w:ascii="Arial" w:hAnsi="Arial" w:cs="Arial"/>
                <w:sz w:val="14"/>
                <w:szCs w:val="14"/>
              </w:rPr>
            </w:pPr>
            <w:r w:rsidRPr="00A6528A">
              <w:rPr>
                <w:rFonts w:ascii="Arial" w:hAnsi="Arial" w:cs="Arial"/>
                <w:sz w:val="14"/>
                <w:szCs w:val="14"/>
                <w:u w:val="single"/>
              </w:rPr>
              <w:t>Ort:</w:t>
            </w:r>
            <w:r w:rsidRPr="00A6528A">
              <w:rPr>
                <w:rFonts w:ascii="Arial" w:hAnsi="Arial" w:cs="Arial"/>
                <w:sz w:val="14"/>
                <w:szCs w:val="14"/>
              </w:rPr>
              <w:t xml:space="preserve"> </w:t>
            </w:r>
            <w:proofErr w:type="spellStart"/>
            <w:r w:rsidRPr="00A6528A">
              <w:rPr>
                <w:rFonts w:ascii="Arial" w:hAnsi="Arial" w:cs="Arial"/>
                <w:sz w:val="14"/>
                <w:szCs w:val="14"/>
              </w:rPr>
              <w:t>Regententugenden</w:t>
            </w:r>
            <w:proofErr w:type="spellEnd"/>
            <w:r w:rsidRPr="00A6528A">
              <w:rPr>
                <w:rFonts w:ascii="Arial" w:hAnsi="Arial" w:cs="Arial"/>
                <w:sz w:val="14"/>
                <w:szCs w:val="14"/>
              </w:rPr>
              <w:t xml:space="preserve">, </w:t>
            </w:r>
            <w:proofErr w:type="spellStart"/>
            <w:r w:rsidRPr="00A6528A">
              <w:rPr>
                <w:rFonts w:ascii="Arial" w:hAnsi="Arial" w:cs="Arial"/>
                <w:sz w:val="14"/>
                <w:szCs w:val="14"/>
              </w:rPr>
              <w:t>Augusteum</w:t>
            </w:r>
            <w:proofErr w:type="spellEnd"/>
          </w:p>
          <w:p w14:paraId="2CE115D4" w14:textId="77777777" w:rsidR="00F87B79" w:rsidRDefault="00F87B79" w:rsidP="001B229F">
            <w:pPr>
              <w:spacing w:before="240" w:line="360" w:lineRule="auto"/>
              <w:rPr>
                <w:rFonts w:ascii="Arial" w:hAnsi="Arial" w:cs="Arial"/>
                <w:sz w:val="14"/>
                <w:szCs w:val="14"/>
              </w:rPr>
            </w:pPr>
            <w:r w:rsidRPr="00A6528A">
              <w:rPr>
                <w:rFonts w:ascii="Arial" w:hAnsi="Arial" w:cs="Arial"/>
                <w:sz w:val="14"/>
                <w:szCs w:val="14"/>
                <w:u w:val="single"/>
              </w:rPr>
              <w:t xml:space="preserve">Inhalt: </w:t>
            </w:r>
            <w:r w:rsidRPr="00A6528A">
              <w:rPr>
                <w:rFonts w:ascii="Arial" w:hAnsi="Arial" w:cs="Arial"/>
                <w:sz w:val="14"/>
                <w:szCs w:val="14"/>
              </w:rPr>
              <w:t>Leben und Alltag der Mönche im Kloster</w:t>
            </w:r>
          </w:p>
          <w:p w14:paraId="3694F408" w14:textId="482A71BB" w:rsidR="00B6387D" w:rsidRDefault="00FA6BAC" w:rsidP="001B229F">
            <w:pPr>
              <w:spacing w:before="240" w:line="360" w:lineRule="auto"/>
              <w:rPr>
                <w:rFonts w:ascii="Arial" w:hAnsi="Arial" w:cs="Arial"/>
                <w:sz w:val="14"/>
                <w:szCs w:val="14"/>
              </w:rPr>
            </w:pPr>
            <w:r w:rsidRPr="004157A2">
              <w:rPr>
                <w:rFonts w:ascii="Arial" w:hAnsi="Arial" w:cs="Arial"/>
                <w:sz w:val="14"/>
                <w:szCs w:val="14"/>
                <w:u w:val="single"/>
              </w:rPr>
              <w:t>Quellen</w:t>
            </w:r>
            <w:r>
              <w:rPr>
                <w:rFonts w:ascii="Arial" w:hAnsi="Arial" w:cs="Arial"/>
                <w:sz w:val="14"/>
                <w:szCs w:val="14"/>
              </w:rPr>
              <w:t xml:space="preserve">: </w:t>
            </w:r>
            <w:r w:rsidR="004157A2">
              <w:rPr>
                <w:rFonts w:ascii="Arial" w:hAnsi="Arial" w:cs="Arial"/>
                <w:sz w:val="14"/>
                <w:szCs w:val="14"/>
              </w:rPr>
              <w:t>Auszug aus den Benediktinerregeln</w:t>
            </w:r>
            <w:r w:rsidR="00AD3450">
              <w:rPr>
                <w:rFonts w:ascii="Arial" w:hAnsi="Arial" w:cs="Arial"/>
                <w:sz w:val="14"/>
                <w:szCs w:val="14"/>
              </w:rPr>
              <w:t>,</w:t>
            </w:r>
            <w:r w:rsidR="001B229F">
              <w:rPr>
                <w:rFonts w:ascii="Arial" w:hAnsi="Arial" w:cs="Arial"/>
                <w:sz w:val="14"/>
                <w:szCs w:val="14"/>
              </w:rPr>
              <w:t xml:space="preserve"> Plastiken der </w:t>
            </w:r>
            <w:proofErr w:type="spellStart"/>
            <w:r w:rsidR="001B229F">
              <w:rPr>
                <w:rFonts w:ascii="Arial" w:hAnsi="Arial" w:cs="Arial"/>
                <w:sz w:val="14"/>
                <w:szCs w:val="14"/>
              </w:rPr>
              <w:t>Regententugenden</w:t>
            </w:r>
            <w:proofErr w:type="spellEnd"/>
          </w:p>
          <w:p w14:paraId="64DCC30E" w14:textId="7BFACB62" w:rsidR="004157A2" w:rsidRPr="00A6528A" w:rsidRDefault="007E5277" w:rsidP="001B229F">
            <w:pPr>
              <w:spacing w:before="240" w:line="360" w:lineRule="auto"/>
              <w:rPr>
                <w:rFonts w:ascii="Arial" w:hAnsi="Arial" w:cs="Arial"/>
                <w:sz w:val="14"/>
                <w:szCs w:val="14"/>
              </w:rPr>
            </w:pPr>
            <w:r w:rsidRPr="007123ED">
              <w:rPr>
                <w:rFonts w:ascii="Arial" w:hAnsi="Arial" w:cs="Arial"/>
                <w:sz w:val="14"/>
                <w:szCs w:val="14"/>
                <w:u w:val="single"/>
              </w:rPr>
              <w:t>Medien</w:t>
            </w:r>
            <w:r>
              <w:rPr>
                <w:rFonts w:ascii="Arial" w:hAnsi="Arial" w:cs="Arial"/>
                <w:sz w:val="14"/>
                <w:szCs w:val="14"/>
              </w:rPr>
              <w:t>: Darstellungstext über Frömmigkeit</w:t>
            </w:r>
            <w:r w:rsidR="00AD506D">
              <w:rPr>
                <w:rFonts w:ascii="Arial" w:hAnsi="Arial" w:cs="Arial"/>
                <w:sz w:val="14"/>
                <w:szCs w:val="14"/>
              </w:rPr>
              <w:t xml:space="preserve"> im Mittelalter; </w:t>
            </w:r>
            <w:r w:rsidR="000D1AB2">
              <w:rPr>
                <w:rFonts w:ascii="Arial" w:hAnsi="Arial" w:cs="Arial"/>
                <w:sz w:val="14"/>
                <w:szCs w:val="14"/>
              </w:rPr>
              <w:t>Schem</w:t>
            </w:r>
            <w:r w:rsidR="001B229F">
              <w:rPr>
                <w:rFonts w:ascii="Arial" w:hAnsi="Arial" w:cs="Arial"/>
                <w:sz w:val="14"/>
                <w:szCs w:val="14"/>
              </w:rPr>
              <w:t>a zum Tagesablauf eines Mönches</w:t>
            </w:r>
          </w:p>
        </w:tc>
        <w:tc>
          <w:tcPr>
            <w:tcW w:w="242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433E534" w14:textId="199C1C63" w:rsidR="00F87B79" w:rsidRPr="00A6528A" w:rsidRDefault="00F87B79" w:rsidP="001B229F">
            <w:pPr>
              <w:spacing w:line="360" w:lineRule="auto"/>
              <w:rPr>
                <w:rFonts w:ascii="Arial" w:hAnsi="Arial" w:cs="Arial"/>
                <w:b/>
                <w:sz w:val="14"/>
                <w:szCs w:val="14"/>
              </w:rPr>
            </w:pPr>
            <w:r w:rsidRPr="00A6528A">
              <w:rPr>
                <w:rFonts w:ascii="Arial" w:hAnsi="Arial" w:cs="Arial"/>
                <w:b/>
                <w:sz w:val="14"/>
                <w:szCs w:val="14"/>
              </w:rPr>
              <w:t xml:space="preserve">Station 4: </w:t>
            </w:r>
            <w:r>
              <w:rPr>
                <w:rFonts w:ascii="Arial" w:hAnsi="Arial" w:cs="Arial"/>
                <w:b/>
                <w:sz w:val="14"/>
                <w:szCs w:val="14"/>
              </w:rPr>
              <w:br/>
            </w:r>
            <w:r w:rsidR="005B6D17">
              <w:rPr>
                <w:rFonts w:ascii="Arial" w:hAnsi="Arial" w:cs="Arial"/>
                <w:b/>
                <w:sz w:val="14"/>
                <w:szCs w:val="14"/>
              </w:rPr>
              <w:t>„</w:t>
            </w:r>
            <w:r w:rsidRPr="00A6528A">
              <w:rPr>
                <w:rFonts w:ascii="Arial" w:hAnsi="Arial" w:cs="Arial"/>
                <w:b/>
                <w:sz w:val="14"/>
                <w:szCs w:val="14"/>
              </w:rPr>
              <w:t>Wer war’s?</w:t>
            </w:r>
            <w:r w:rsidR="005B6D17">
              <w:rPr>
                <w:rFonts w:ascii="Arial" w:hAnsi="Arial" w:cs="Arial"/>
                <w:b/>
                <w:sz w:val="14"/>
                <w:szCs w:val="14"/>
              </w:rPr>
              <w:t>“</w:t>
            </w:r>
          </w:p>
          <w:p w14:paraId="55ECABB2" w14:textId="77777777" w:rsidR="00F87B79" w:rsidRPr="00A6528A" w:rsidRDefault="00F87B79" w:rsidP="001B229F">
            <w:pPr>
              <w:spacing w:before="240" w:line="360" w:lineRule="auto"/>
              <w:rPr>
                <w:rFonts w:ascii="Arial" w:hAnsi="Arial" w:cs="Arial"/>
                <w:sz w:val="14"/>
                <w:szCs w:val="14"/>
              </w:rPr>
            </w:pPr>
            <w:r w:rsidRPr="00A6528A">
              <w:rPr>
                <w:rFonts w:ascii="Arial" w:hAnsi="Arial" w:cs="Arial"/>
                <w:sz w:val="14"/>
                <w:szCs w:val="14"/>
                <w:u w:val="single"/>
              </w:rPr>
              <w:t>Material:</w:t>
            </w:r>
            <w:r w:rsidRPr="00A6528A">
              <w:rPr>
                <w:rFonts w:ascii="Arial" w:hAnsi="Arial" w:cs="Arial"/>
                <w:sz w:val="14"/>
                <w:szCs w:val="14"/>
              </w:rPr>
              <w:t xml:space="preserve"> Arbeitsblätter (4), </w:t>
            </w:r>
            <w:proofErr w:type="spellStart"/>
            <w:r w:rsidRPr="00A6528A">
              <w:rPr>
                <w:rFonts w:ascii="Arial" w:hAnsi="Arial" w:cs="Arial"/>
                <w:sz w:val="14"/>
                <w:szCs w:val="14"/>
              </w:rPr>
              <w:t>Actionbound</w:t>
            </w:r>
            <w:proofErr w:type="spellEnd"/>
            <w:r w:rsidRPr="00A6528A">
              <w:rPr>
                <w:rFonts w:ascii="Arial" w:hAnsi="Arial" w:cs="Arial"/>
                <w:sz w:val="14"/>
                <w:szCs w:val="14"/>
              </w:rPr>
              <w:t xml:space="preserve"> App</w:t>
            </w:r>
          </w:p>
          <w:p w14:paraId="7383A128" w14:textId="77777777" w:rsidR="00F87B79" w:rsidRPr="00A6528A" w:rsidRDefault="00F87B79" w:rsidP="001B229F">
            <w:pPr>
              <w:spacing w:before="240" w:line="360" w:lineRule="auto"/>
              <w:rPr>
                <w:rFonts w:ascii="Arial" w:hAnsi="Arial" w:cs="Arial"/>
                <w:sz w:val="14"/>
                <w:szCs w:val="14"/>
              </w:rPr>
            </w:pPr>
            <w:r w:rsidRPr="00A6528A">
              <w:rPr>
                <w:rFonts w:ascii="Arial" w:hAnsi="Arial" w:cs="Arial"/>
                <w:sz w:val="14"/>
                <w:szCs w:val="14"/>
                <w:u w:val="single"/>
              </w:rPr>
              <w:t xml:space="preserve">Ort: </w:t>
            </w:r>
            <w:r w:rsidRPr="00A6528A">
              <w:rPr>
                <w:rFonts w:ascii="Arial" w:hAnsi="Arial" w:cs="Arial"/>
                <w:sz w:val="14"/>
                <w:szCs w:val="14"/>
              </w:rPr>
              <w:t xml:space="preserve"> </w:t>
            </w:r>
            <w:proofErr w:type="spellStart"/>
            <w:r w:rsidRPr="00A6528A">
              <w:rPr>
                <w:rFonts w:ascii="Arial" w:hAnsi="Arial" w:cs="Arial"/>
                <w:sz w:val="14"/>
                <w:szCs w:val="14"/>
              </w:rPr>
              <w:t>Paulinum</w:t>
            </w:r>
            <w:proofErr w:type="spellEnd"/>
            <w:r w:rsidRPr="00A6528A">
              <w:rPr>
                <w:rFonts w:ascii="Arial" w:hAnsi="Arial" w:cs="Arial"/>
                <w:sz w:val="14"/>
                <w:szCs w:val="14"/>
              </w:rPr>
              <w:t>, Epitaph Christoph Zobel rechts neben dem Altar</w:t>
            </w:r>
          </w:p>
          <w:p w14:paraId="1BCA5F0A" w14:textId="6A7BB6C2" w:rsidR="00F87B79" w:rsidRDefault="00F87B79" w:rsidP="001B229F">
            <w:pPr>
              <w:spacing w:before="240" w:line="360" w:lineRule="auto"/>
              <w:rPr>
                <w:rFonts w:ascii="Arial" w:hAnsi="Arial" w:cs="Arial"/>
                <w:sz w:val="14"/>
                <w:szCs w:val="14"/>
              </w:rPr>
            </w:pPr>
            <w:r w:rsidRPr="00A6528A">
              <w:rPr>
                <w:rFonts w:ascii="Arial" w:hAnsi="Arial" w:cs="Arial"/>
                <w:sz w:val="14"/>
                <w:szCs w:val="14"/>
                <w:u w:val="single"/>
              </w:rPr>
              <w:t>Inhalt:</w:t>
            </w:r>
            <w:r w:rsidR="00BF0AC4">
              <w:rPr>
                <w:rFonts w:ascii="Arial" w:hAnsi="Arial" w:cs="Arial"/>
                <w:sz w:val="14"/>
                <w:szCs w:val="14"/>
              </w:rPr>
              <w:t xml:space="preserve"> </w:t>
            </w:r>
            <w:r w:rsidRPr="00A6528A">
              <w:rPr>
                <w:rFonts w:ascii="Arial" w:hAnsi="Arial" w:cs="Arial"/>
                <w:sz w:val="14"/>
                <w:szCs w:val="14"/>
              </w:rPr>
              <w:t>Bedeutung christ</w:t>
            </w:r>
            <w:r w:rsidR="00BF0AC4">
              <w:rPr>
                <w:rFonts w:ascii="Arial" w:hAnsi="Arial" w:cs="Arial"/>
                <w:sz w:val="14"/>
                <w:szCs w:val="14"/>
              </w:rPr>
              <w:t>-</w:t>
            </w:r>
            <w:proofErr w:type="spellStart"/>
            <w:r w:rsidRPr="00A6528A">
              <w:rPr>
                <w:rFonts w:ascii="Arial" w:hAnsi="Arial" w:cs="Arial"/>
                <w:sz w:val="14"/>
                <w:szCs w:val="14"/>
              </w:rPr>
              <w:t>licher</w:t>
            </w:r>
            <w:proofErr w:type="spellEnd"/>
            <w:r w:rsidRPr="00A6528A">
              <w:rPr>
                <w:rFonts w:ascii="Arial" w:hAnsi="Arial" w:cs="Arial"/>
                <w:sz w:val="14"/>
                <w:szCs w:val="14"/>
              </w:rPr>
              <w:t xml:space="preserve"> Religion für die Lebensw</w:t>
            </w:r>
            <w:r w:rsidR="00AD3450">
              <w:rPr>
                <w:rFonts w:ascii="Arial" w:hAnsi="Arial" w:cs="Arial"/>
                <w:sz w:val="14"/>
                <w:szCs w:val="14"/>
              </w:rPr>
              <w:t>elt der Menschen im Mittelalter und deren</w:t>
            </w:r>
            <w:r w:rsidRPr="00A6528A">
              <w:rPr>
                <w:rFonts w:ascii="Arial" w:hAnsi="Arial" w:cs="Arial"/>
                <w:sz w:val="14"/>
                <w:szCs w:val="14"/>
              </w:rPr>
              <w:t xml:space="preserve"> Einfluss (besonders auf die </w:t>
            </w:r>
            <w:r w:rsidR="00AD3450">
              <w:rPr>
                <w:rFonts w:ascii="Arial" w:hAnsi="Arial" w:cs="Arial"/>
                <w:sz w:val="14"/>
                <w:szCs w:val="14"/>
              </w:rPr>
              <w:t>Thematik „Tod“ „Sterben“/</w:t>
            </w:r>
            <w:r w:rsidRPr="00A6528A">
              <w:rPr>
                <w:rFonts w:ascii="Arial" w:hAnsi="Arial" w:cs="Arial"/>
                <w:sz w:val="14"/>
                <w:szCs w:val="14"/>
              </w:rPr>
              <w:t xml:space="preserve"> „Jenseits“)</w:t>
            </w:r>
          </w:p>
          <w:p w14:paraId="1348D041" w14:textId="6E0F2942" w:rsidR="000A25B3" w:rsidRPr="00A6528A" w:rsidRDefault="000A25B3" w:rsidP="001B229F">
            <w:pPr>
              <w:spacing w:before="240" w:line="360" w:lineRule="auto"/>
              <w:rPr>
                <w:rFonts w:ascii="Arial" w:hAnsi="Arial" w:cs="Arial"/>
                <w:sz w:val="14"/>
                <w:szCs w:val="14"/>
              </w:rPr>
            </w:pPr>
            <w:r w:rsidRPr="008D3BE8">
              <w:rPr>
                <w:rFonts w:ascii="Arial" w:hAnsi="Arial" w:cs="Arial"/>
                <w:sz w:val="14"/>
                <w:szCs w:val="14"/>
                <w:u w:val="single"/>
              </w:rPr>
              <w:t>Quellen</w:t>
            </w:r>
            <w:r>
              <w:rPr>
                <w:rFonts w:ascii="Arial" w:hAnsi="Arial" w:cs="Arial"/>
                <w:sz w:val="14"/>
                <w:szCs w:val="14"/>
              </w:rPr>
              <w:t>: schriftliche Quellen</w:t>
            </w:r>
            <w:r w:rsidR="00457A03">
              <w:rPr>
                <w:rFonts w:ascii="Arial" w:hAnsi="Arial" w:cs="Arial"/>
                <w:sz w:val="14"/>
                <w:szCs w:val="14"/>
              </w:rPr>
              <w:t xml:space="preserve"> </w:t>
            </w:r>
            <w:r w:rsidR="00AD3450">
              <w:rPr>
                <w:rFonts w:ascii="Arial" w:hAnsi="Arial" w:cs="Arial"/>
                <w:sz w:val="14"/>
                <w:szCs w:val="14"/>
              </w:rPr>
              <w:t>zu „Tod/Sterben“,</w:t>
            </w:r>
            <w:r w:rsidR="008D3D42">
              <w:rPr>
                <w:rFonts w:ascii="Arial" w:hAnsi="Arial" w:cs="Arial"/>
                <w:sz w:val="14"/>
                <w:szCs w:val="14"/>
              </w:rPr>
              <w:t xml:space="preserve"> </w:t>
            </w:r>
            <w:r w:rsidR="00162D12">
              <w:rPr>
                <w:rFonts w:ascii="Arial" w:hAnsi="Arial" w:cs="Arial"/>
                <w:sz w:val="14"/>
                <w:szCs w:val="14"/>
              </w:rPr>
              <w:t>Epit</w:t>
            </w:r>
            <w:r w:rsidR="001B229F">
              <w:rPr>
                <w:rFonts w:ascii="Arial" w:hAnsi="Arial" w:cs="Arial"/>
                <w:sz w:val="14"/>
                <w:szCs w:val="14"/>
              </w:rPr>
              <w:t>aph Christoph Zobel</w:t>
            </w:r>
          </w:p>
          <w:p w14:paraId="3DACBE80" w14:textId="65DFD4EF" w:rsidR="00F87B79" w:rsidRPr="00A6528A" w:rsidRDefault="005114E5" w:rsidP="001B229F">
            <w:pPr>
              <w:spacing w:before="240" w:line="360" w:lineRule="auto"/>
              <w:rPr>
                <w:rFonts w:ascii="Arial" w:hAnsi="Arial" w:cs="Arial"/>
                <w:sz w:val="14"/>
                <w:szCs w:val="14"/>
              </w:rPr>
            </w:pPr>
            <w:r w:rsidRPr="0088507A">
              <w:rPr>
                <w:rFonts w:ascii="Arial" w:hAnsi="Arial" w:cs="Arial"/>
                <w:sz w:val="14"/>
                <w:szCs w:val="14"/>
                <w:u w:val="single"/>
              </w:rPr>
              <w:t>Medien</w:t>
            </w:r>
            <w:r w:rsidR="00E06F39">
              <w:rPr>
                <w:rFonts w:ascii="Arial" w:hAnsi="Arial" w:cs="Arial"/>
                <w:sz w:val="14"/>
                <w:szCs w:val="14"/>
              </w:rPr>
              <w:t xml:space="preserve">: </w:t>
            </w:r>
            <w:r w:rsidR="004539CB">
              <w:rPr>
                <w:rFonts w:ascii="Arial" w:hAnsi="Arial" w:cs="Arial"/>
                <w:sz w:val="14"/>
                <w:szCs w:val="14"/>
              </w:rPr>
              <w:t>Beschreibung des Epitaphs</w:t>
            </w:r>
          </w:p>
        </w:tc>
        <w:tc>
          <w:tcPr>
            <w:tcW w:w="268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715135C" w14:textId="4DFEF365" w:rsidR="00F87B79" w:rsidRPr="00A6528A" w:rsidRDefault="00F87B79" w:rsidP="001B229F">
            <w:pPr>
              <w:spacing w:line="360" w:lineRule="auto"/>
              <w:rPr>
                <w:rFonts w:ascii="Arial" w:hAnsi="Arial" w:cs="Arial"/>
                <w:b/>
                <w:sz w:val="14"/>
                <w:szCs w:val="14"/>
              </w:rPr>
            </w:pPr>
            <w:r w:rsidRPr="00A6528A">
              <w:rPr>
                <w:rFonts w:ascii="Arial" w:hAnsi="Arial" w:cs="Arial"/>
                <w:b/>
                <w:sz w:val="14"/>
                <w:szCs w:val="14"/>
              </w:rPr>
              <w:t xml:space="preserve">Station 5: </w:t>
            </w:r>
            <w:r>
              <w:rPr>
                <w:rFonts w:ascii="Arial" w:hAnsi="Arial" w:cs="Arial"/>
                <w:b/>
                <w:sz w:val="14"/>
                <w:szCs w:val="14"/>
              </w:rPr>
              <w:br/>
            </w:r>
            <w:r w:rsidR="005B6D17">
              <w:rPr>
                <w:rFonts w:ascii="Arial" w:hAnsi="Arial" w:cs="Arial"/>
                <w:b/>
                <w:sz w:val="14"/>
                <w:szCs w:val="14"/>
              </w:rPr>
              <w:t>„</w:t>
            </w:r>
            <w:r w:rsidRPr="00A6528A">
              <w:rPr>
                <w:rFonts w:ascii="Arial" w:hAnsi="Arial" w:cs="Arial"/>
                <w:b/>
                <w:sz w:val="14"/>
                <w:szCs w:val="14"/>
              </w:rPr>
              <w:t>Zur falschen Zeit am falschen Ort</w:t>
            </w:r>
            <w:r w:rsidR="005B6D17">
              <w:rPr>
                <w:rFonts w:ascii="Arial" w:hAnsi="Arial" w:cs="Arial"/>
                <w:b/>
                <w:sz w:val="14"/>
                <w:szCs w:val="14"/>
              </w:rPr>
              <w:t>“</w:t>
            </w:r>
          </w:p>
          <w:p w14:paraId="6E94889C" w14:textId="77777777" w:rsidR="00F87B79" w:rsidRPr="00A6528A" w:rsidRDefault="00F87B79" w:rsidP="001B229F">
            <w:pPr>
              <w:spacing w:before="240" w:line="360" w:lineRule="auto"/>
              <w:rPr>
                <w:rFonts w:ascii="Arial" w:hAnsi="Arial" w:cs="Arial"/>
                <w:sz w:val="14"/>
                <w:szCs w:val="14"/>
              </w:rPr>
            </w:pPr>
            <w:r w:rsidRPr="00A6528A">
              <w:rPr>
                <w:rFonts w:ascii="Arial" w:hAnsi="Arial" w:cs="Arial"/>
                <w:sz w:val="14"/>
                <w:szCs w:val="14"/>
                <w:u w:val="single"/>
              </w:rPr>
              <w:t>Material:</w:t>
            </w:r>
            <w:r w:rsidRPr="00A6528A">
              <w:rPr>
                <w:rFonts w:ascii="Arial" w:hAnsi="Arial" w:cs="Arial"/>
                <w:sz w:val="14"/>
                <w:szCs w:val="14"/>
              </w:rPr>
              <w:t xml:space="preserve"> Arbeitsblätter (5), </w:t>
            </w:r>
            <w:proofErr w:type="spellStart"/>
            <w:r w:rsidRPr="00A6528A">
              <w:rPr>
                <w:rFonts w:ascii="Arial" w:hAnsi="Arial" w:cs="Arial"/>
                <w:sz w:val="14"/>
                <w:szCs w:val="14"/>
              </w:rPr>
              <w:t>Actionbound</w:t>
            </w:r>
            <w:proofErr w:type="spellEnd"/>
            <w:r w:rsidRPr="00A6528A">
              <w:rPr>
                <w:rFonts w:ascii="Arial" w:hAnsi="Arial" w:cs="Arial"/>
                <w:sz w:val="14"/>
                <w:szCs w:val="14"/>
              </w:rPr>
              <w:t xml:space="preserve"> App</w:t>
            </w:r>
          </w:p>
          <w:p w14:paraId="5349C0DB" w14:textId="77777777" w:rsidR="00F87B79" w:rsidRPr="00A6528A" w:rsidRDefault="00F87B79" w:rsidP="001B229F">
            <w:pPr>
              <w:spacing w:before="240" w:line="360" w:lineRule="auto"/>
              <w:rPr>
                <w:rFonts w:ascii="Arial" w:hAnsi="Arial" w:cs="Arial"/>
                <w:sz w:val="14"/>
                <w:szCs w:val="14"/>
              </w:rPr>
            </w:pPr>
            <w:r w:rsidRPr="00A6528A">
              <w:rPr>
                <w:rFonts w:ascii="Arial" w:hAnsi="Arial" w:cs="Arial"/>
                <w:sz w:val="14"/>
                <w:szCs w:val="14"/>
                <w:u w:val="single"/>
              </w:rPr>
              <w:t>Ort:</w:t>
            </w:r>
            <w:r w:rsidRPr="00A6528A">
              <w:rPr>
                <w:rFonts w:ascii="Arial" w:hAnsi="Arial" w:cs="Arial"/>
                <w:sz w:val="14"/>
                <w:szCs w:val="14"/>
              </w:rPr>
              <w:t xml:space="preserve"> </w:t>
            </w:r>
            <w:proofErr w:type="spellStart"/>
            <w:r w:rsidRPr="00A6528A">
              <w:rPr>
                <w:rFonts w:ascii="Arial" w:hAnsi="Arial" w:cs="Arial"/>
                <w:sz w:val="14"/>
                <w:szCs w:val="14"/>
              </w:rPr>
              <w:t>Augusteum</w:t>
            </w:r>
            <w:proofErr w:type="spellEnd"/>
            <w:r w:rsidRPr="00A6528A">
              <w:rPr>
                <w:rFonts w:ascii="Arial" w:hAnsi="Arial" w:cs="Arial"/>
                <w:sz w:val="14"/>
                <w:szCs w:val="14"/>
              </w:rPr>
              <w:t>, Grabplatten</w:t>
            </w:r>
          </w:p>
          <w:p w14:paraId="4F7878E2" w14:textId="23BB39B1" w:rsidR="00F87B79" w:rsidRPr="00A6528A" w:rsidRDefault="00F87B79" w:rsidP="001B229F">
            <w:pPr>
              <w:spacing w:before="240" w:line="360" w:lineRule="auto"/>
              <w:rPr>
                <w:rFonts w:ascii="Arial" w:hAnsi="Arial" w:cs="Arial"/>
                <w:sz w:val="14"/>
                <w:szCs w:val="14"/>
              </w:rPr>
            </w:pPr>
            <w:r w:rsidRPr="00A6528A">
              <w:rPr>
                <w:rFonts w:ascii="Arial" w:hAnsi="Arial" w:cs="Arial"/>
                <w:sz w:val="14"/>
                <w:szCs w:val="14"/>
                <w:u w:val="single"/>
              </w:rPr>
              <w:t>Inhalt:</w:t>
            </w:r>
            <w:r w:rsidRPr="00A6528A">
              <w:rPr>
                <w:rFonts w:ascii="Arial" w:hAnsi="Arial" w:cs="Arial"/>
                <w:sz w:val="14"/>
                <w:szCs w:val="14"/>
              </w:rPr>
              <w:t xml:space="preserve"> Bi</w:t>
            </w:r>
            <w:r w:rsidR="00AD3450">
              <w:rPr>
                <w:rFonts w:ascii="Arial" w:hAnsi="Arial" w:cs="Arial"/>
                <w:sz w:val="14"/>
                <w:szCs w:val="14"/>
              </w:rPr>
              <w:t>ldung und Schule im Mittelalter</w:t>
            </w:r>
            <w:r w:rsidRPr="00A6528A">
              <w:rPr>
                <w:rFonts w:ascii="Arial" w:hAnsi="Arial" w:cs="Arial"/>
                <w:sz w:val="14"/>
                <w:szCs w:val="14"/>
              </w:rPr>
              <w:t xml:space="preserve"> (Klosterschulen als Institution), Handschriften und Paläographie als Hilfswissenschaft, Merkmale eines Gelehrten</w:t>
            </w:r>
          </w:p>
          <w:p w14:paraId="210FFE8A" w14:textId="3777F4FC" w:rsidR="00F87B79" w:rsidRDefault="00F87B79" w:rsidP="001B229F">
            <w:pPr>
              <w:spacing w:before="240" w:line="360" w:lineRule="auto"/>
              <w:rPr>
                <w:rFonts w:ascii="Arial" w:hAnsi="Arial" w:cs="Arial"/>
                <w:sz w:val="14"/>
                <w:szCs w:val="14"/>
              </w:rPr>
            </w:pPr>
            <w:r w:rsidRPr="00A6528A">
              <w:rPr>
                <w:rFonts w:ascii="Arial" w:hAnsi="Arial" w:cs="Arial"/>
                <w:sz w:val="14"/>
                <w:szCs w:val="14"/>
              </w:rPr>
              <w:t xml:space="preserve"> </w:t>
            </w:r>
            <w:r w:rsidR="004539CB" w:rsidRPr="004539CB">
              <w:rPr>
                <w:rFonts w:ascii="Arial" w:hAnsi="Arial" w:cs="Arial"/>
                <w:sz w:val="14"/>
                <w:szCs w:val="14"/>
                <w:u w:val="single"/>
              </w:rPr>
              <w:t>Quellen</w:t>
            </w:r>
            <w:r w:rsidR="004539CB">
              <w:rPr>
                <w:rFonts w:ascii="Arial" w:hAnsi="Arial" w:cs="Arial"/>
                <w:sz w:val="14"/>
                <w:szCs w:val="14"/>
              </w:rPr>
              <w:t xml:space="preserve">: </w:t>
            </w:r>
            <w:r w:rsidR="006F3375">
              <w:rPr>
                <w:rFonts w:ascii="Arial" w:hAnsi="Arial" w:cs="Arial"/>
                <w:sz w:val="14"/>
                <w:szCs w:val="14"/>
              </w:rPr>
              <w:t>bildliche Qu</w:t>
            </w:r>
            <w:r w:rsidR="00AD3450">
              <w:rPr>
                <w:rFonts w:ascii="Arial" w:hAnsi="Arial" w:cs="Arial"/>
                <w:sz w:val="14"/>
                <w:szCs w:val="14"/>
              </w:rPr>
              <w:t>ellen zum Schulbetrieb in Basel,</w:t>
            </w:r>
            <w:r w:rsidR="006F3375">
              <w:rPr>
                <w:rFonts w:ascii="Arial" w:hAnsi="Arial" w:cs="Arial"/>
                <w:sz w:val="14"/>
                <w:szCs w:val="14"/>
              </w:rPr>
              <w:t xml:space="preserve"> </w:t>
            </w:r>
            <w:r w:rsidR="005D24F9">
              <w:rPr>
                <w:rFonts w:ascii="Arial" w:hAnsi="Arial" w:cs="Arial"/>
                <w:sz w:val="14"/>
                <w:szCs w:val="14"/>
              </w:rPr>
              <w:t>diverse mittelalterliche Handschriften</w:t>
            </w:r>
            <w:r w:rsidR="00AD3450">
              <w:rPr>
                <w:rFonts w:ascii="Arial" w:hAnsi="Arial" w:cs="Arial"/>
                <w:sz w:val="14"/>
                <w:szCs w:val="14"/>
              </w:rPr>
              <w:t>,</w:t>
            </w:r>
            <w:r w:rsidR="005D24F9">
              <w:rPr>
                <w:rFonts w:ascii="Arial" w:hAnsi="Arial" w:cs="Arial"/>
                <w:sz w:val="14"/>
                <w:szCs w:val="14"/>
              </w:rPr>
              <w:t xml:space="preserve"> Grab</w:t>
            </w:r>
            <w:r w:rsidR="00E350EB">
              <w:rPr>
                <w:rFonts w:ascii="Arial" w:hAnsi="Arial" w:cs="Arial"/>
                <w:sz w:val="14"/>
                <w:szCs w:val="14"/>
              </w:rPr>
              <w:t>platte eines Unbekannten</w:t>
            </w:r>
          </w:p>
          <w:p w14:paraId="5BC26272" w14:textId="4EDDAB86" w:rsidR="008C6D68" w:rsidRPr="00A6528A" w:rsidRDefault="008C6D68" w:rsidP="001B229F">
            <w:pPr>
              <w:spacing w:before="240" w:line="360" w:lineRule="auto"/>
              <w:rPr>
                <w:rFonts w:ascii="Arial" w:hAnsi="Arial" w:cs="Arial"/>
                <w:sz w:val="14"/>
                <w:szCs w:val="14"/>
              </w:rPr>
            </w:pPr>
            <w:r w:rsidRPr="008C6D68">
              <w:rPr>
                <w:rFonts w:ascii="Arial" w:hAnsi="Arial" w:cs="Arial"/>
                <w:sz w:val="14"/>
                <w:szCs w:val="14"/>
                <w:u w:val="single"/>
              </w:rPr>
              <w:t>Medien</w:t>
            </w:r>
            <w:r>
              <w:rPr>
                <w:rFonts w:ascii="Arial" w:hAnsi="Arial" w:cs="Arial"/>
                <w:sz w:val="14"/>
                <w:szCs w:val="14"/>
              </w:rPr>
              <w:t xml:space="preserve">: </w:t>
            </w:r>
            <w:r w:rsidR="00747D13">
              <w:rPr>
                <w:rFonts w:ascii="Arial" w:hAnsi="Arial" w:cs="Arial"/>
                <w:sz w:val="14"/>
                <w:szCs w:val="14"/>
              </w:rPr>
              <w:t xml:space="preserve">Darstellungstext über Bildung </w:t>
            </w:r>
            <w:r w:rsidR="001B229F">
              <w:rPr>
                <w:rFonts w:ascii="Arial" w:hAnsi="Arial" w:cs="Arial"/>
                <w:sz w:val="14"/>
                <w:szCs w:val="14"/>
              </w:rPr>
              <w:t>und Wissenschaft im Mittelalter</w:t>
            </w:r>
          </w:p>
        </w:tc>
        <w:tc>
          <w:tcPr>
            <w:tcW w:w="198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B47A247" w14:textId="3ED296A8" w:rsidR="00F87B79" w:rsidRPr="00A6528A" w:rsidRDefault="00F87B79" w:rsidP="001B229F">
            <w:pPr>
              <w:spacing w:line="360" w:lineRule="auto"/>
              <w:rPr>
                <w:rFonts w:ascii="Arial" w:hAnsi="Arial" w:cs="Arial"/>
                <w:b/>
                <w:sz w:val="14"/>
                <w:szCs w:val="14"/>
              </w:rPr>
            </w:pPr>
            <w:r w:rsidRPr="00A6528A">
              <w:rPr>
                <w:rFonts w:ascii="Arial" w:hAnsi="Arial" w:cs="Arial"/>
                <w:b/>
                <w:sz w:val="14"/>
                <w:szCs w:val="14"/>
              </w:rPr>
              <w:t xml:space="preserve">Station 6: </w:t>
            </w:r>
            <w:r>
              <w:rPr>
                <w:rFonts w:ascii="Arial" w:hAnsi="Arial" w:cs="Arial"/>
                <w:b/>
                <w:sz w:val="14"/>
                <w:szCs w:val="14"/>
              </w:rPr>
              <w:br/>
            </w:r>
            <w:r w:rsidR="005B6D17">
              <w:rPr>
                <w:rFonts w:ascii="Arial" w:hAnsi="Arial" w:cs="Arial"/>
                <w:b/>
                <w:sz w:val="14"/>
                <w:szCs w:val="14"/>
              </w:rPr>
              <w:t>„</w:t>
            </w:r>
            <w:r>
              <w:rPr>
                <w:rFonts w:ascii="Arial" w:hAnsi="Arial" w:cs="Arial"/>
                <w:b/>
                <w:sz w:val="14"/>
                <w:szCs w:val="14"/>
              </w:rPr>
              <w:t xml:space="preserve">Wie ist </w:t>
            </w:r>
            <w:proofErr w:type="spellStart"/>
            <w:r w:rsidRPr="00A6528A">
              <w:rPr>
                <w:rFonts w:ascii="Arial" w:hAnsi="Arial" w:cs="Arial"/>
                <w:b/>
                <w:sz w:val="14"/>
                <w:szCs w:val="14"/>
              </w:rPr>
              <w:t>Linhardt</w:t>
            </w:r>
            <w:proofErr w:type="spellEnd"/>
            <w:r>
              <w:rPr>
                <w:rFonts w:ascii="Arial" w:hAnsi="Arial" w:cs="Arial"/>
                <w:b/>
                <w:sz w:val="14"/>
                <w:szCs w:val="14"/>
              </w:rPr>
              <w:t xml:space="preserve"> gestorben?</w:t>
            </w:r>
            <w:r w:rsidR="005B6D17">
              <w:rPr>
                <w:rFonts w:ascii="Arial" w:hAnsi="Arial" w:cs="Arial"/>
                <w:b/>
                <w:sz w:val="14"/>
                <w:szCs w:val="14"/>
              </w:rPr>
              <w:t>“</w:t>
            </w:r>
          </w:p>
          <w:p w14:paraId="16296918" w14:textId="77777777" w:rsidR="00F87B79" w:rsidRPr="00A6528A" w:rsidRDefault="00F87B79" w:rsidP="001B229F">
            <w:pPr>
              <w:spacing w:before="240" w:line="360" w:lineRule="auto"/>
              <w:rPr>
                <w:rFonts w:ascii="Arial" w:hAnsi="Arial" w:cs="Arial"/>
                <w:sz w:val="14"/>
                <w:szCs w:val="14"/>
              </w:rPr>
            </w:pPr>
            <w:r w:rsidRPr="00A6528A">
              <w:rPr>
                <w:rFonts w:ascii="Arial" w:hAnsi="Arial" w:cs="Arial"/>
                <w:sz w:val="14"/>
                <w:szCs w:val="14"/>
                <w:u w:val="single"/>
              </w:rPr>
              <w:t>Material</w:t>
            </w:r>
            <w:r w:rsidRPr="00A6528A">
              <w:rPr>
                <w:rFonts w:ascii="Arial" w:hAnsi="Arial" w:cs="Arial"/>
                <w:sz w:val="14"/>
                <w:szCs w:val="14"/>
              </w:rPr>
              <w:t>: Arbeitsblätter (6)</w:t>
            </w:r>
          </w:p>
          <w:p w14:paraId="4DB17564" w14:textId="5293978D" w:rsidR="00F87B79" w:rsidRPr="00A6528A" w:rsidRDefault="00F87B79" w:rsidP="001B229F">
            <w:pPr>
              <w:spacing w:before="240" w:line="360" w:lineRule="auto"/>
              <w:rPr>
                <w:rFonts w:ascii="Arial" w:hAnsi="Arial" w:cs="Arial"/>
                <w:sz w:val="14"/>
                <w:szCs w:val="14"/>
              </w:rPr>
            </w:pPr>
            <w:r w:rsidRPr="00A6528A">
              <w:rPr>
                <w:rFonts w:ascii="Arial" w:hAnsi="Arial" w:cs="Arial"/>
                <w:sz w:val="14"/>
                <w:szCs w:val="14"/>
                <w:u w:val="single"/>
              </w:rPr>
              <w:t>Ort</w:t>
            </w:r>
            <w:r w:rsidRPr="00A6528A">
              <w:rPr>
                <w:rFonts w:ascii="Arial" w:hAnsi="Arial" w:cs="Arial"/>
                <w:sz w:val="14"/>
                <w:szCs w:val="14"/>
              </w:rPr>
              <w:t xml:space="preserve">: </w:t>
            </w:r>
            <w:r w:rsidR="001B229F" w:rsidRPr="00A6528A">
              <w:rPr>
                <w:rFonts w:ascii="Arial" w:hAnsi="Arial" w:cs="Arial"/>
                <w:sz w:val="14"/>
                <w:szCs w:val="14"/>
              </w:rPr>
              <w:t xml:space="preserve"> Vitrine </w:t>
            </w:r>
            <w:r w:rsidR="001B229F">
              <w:rPr>
                <w:rFonts w:ascii="Arial" w:hAnsi="Arial" w:cs="Arial"/>
                <w:sz w:val="14"/>
                <w:szCs w:val="14"/>
              </w:rPr>
              <w:t xml:space="preserve">im </w:t>
            </w:r>
            <w:proofErr w:type="spellStart"/>
            <w:r w:rsidRPr="00A6528A">
              <w:rPr>
                <w:rFonts w:ascii="Arial" w:hAnsi="Arial" w:cs="Arial"/>
                <w:sz w:val="14"/>
                <w:szCs w:val="14"/>
              </w:rPr>
              <w:t>Augusteum</w:t>
            </w:r>
            <w:proofErr w:type="spellEnd"/>
            <w:r w:rsidRPr="00A6528A">
              <w:rPr>
                <w:rFonts w:ascii="Arial" w:hAnsi="Arial" w:cs="Arial"/>
                <w:sz w:val="14"/>
                <w:szCs w:val="14"/>
              </w:rPr>
              <w:t xml:space="preserve"> </w:t>
            </w:r>
          </w:p>
          <w:p w14:paraId="4E806A03" w14:textId="77777777" w:rsidR="00F87B79" w:rsidRDefault="00F87B79" w:rsidP="001B229F">
            <w:pPr>
              <w:spacing w:before="240" w:line="360" w:lineRule="auto"/>
              <w:rPr>
                <w:rFonts w:ascii="Arial" w:hAnsi="Arial" w:cs="Arial"/>
                <w:sz w:val="14"/>
                <w:szCs w:val="14"/>
              </w:rPr>
            </w:pPr>
            <w:r w:rsidRPr="00A6528A">
              <w:rPr>
                <w:rFonts w:ascii="Arial" w:hAnsi="Arial" w:cs="Arial"/>
                <w:sz w:val="14"/>
                <w:szCs w:val="14"/>
                <w:u w:val="single"/>
              </w:rPr>
              <w:t>Inhalt</w:t>
            </w:r>
            <w:r w:rsidRPr="00A6528A">
              <w:rPr>
                <w:rFonts w:ascii="Arial" w:hAnsi="Arial" w:cs="Arial"/>
                <w:sz w:val="14"/>
                <w:szCs w:val="14"/>
              </w:rPr>
              <w:t>: Bierbrauen im Kloster, Todsünden (Völlerei)</w:t>
            </w:r>
          </w:p>
          <w:p w14:paraId="14EDC894" w14:textId="24B84BD3" w:rsidR="00747D13" w:rsidRDefault="00747D13" w:rsidP="001B229F">
            <w:pPr>
              <w:spacing w:before="240" w:line="360" w:lineRule="auto"/>
              <w:rPr>
                <w:rFonts w:ascii="Arial" w:hAnsi="Arial" w:cs="Arial"/>
                <w:sz w:val="14"/>
                <w:szCs w:val="14"/>
              </w:rPr>
            </w:pPr>
            <w:r w:rsidRPr="00AC4FAE">
              <w:rPr>
                <w:rFonts w:ascii="Arial" w:hAnsi="Arial" w:cs="Arial"/>
                <w:sz w:val="14"/>
                <w:szCs w:val="14"/>
                <w:u w:val="single"/>
              </w:rPr>
              <w:t>Quellen</w:t>
            </w:r>
            <w:r>
              <w:rPr>
                <w:rFonts w:ascii="Arial" w:hAnsi="Arial" w:cs="Arial"/>
                <w:sz w:val="14"/>
                <w:szCs w:val="14"/>
              </w:rPr>
              <w:t xml:space="preserve">: </w:t>
            </w:r>
            <w:r w:rsidR="00DF0682">
              <w:rPr>
                <w:rFonts w:ascii="Arial" w:hAnsi="Arial" w:cs="Arial"/>
                <w:sz w:val="14"/>
                <w:szCs w:val="14"/>
              </w:rPr>
              <w:t xml:space="preserve">Auszug </w:t>
            </w:r>
            <w:r w:rsidR="00BD151A">
              <w:rPr>
                <w:rFonts w:ascii="Arial" w:hAnsi="Arial" w:cs="Arial"/>
                <w:sz w:val="14"/>
                <w:szCs w:val="14"/>
              </w:rPr>
              <w:t>aus</w:t>
            </w:r>
            <w:r w:rsidR="00DF0682">
              <w:rPr>
                <w:rFonts w:ascii="Arial" w:hAnsi="Arial" w:cs="Arial"/>
                <w:sz w:val="14"/>
                <w:szCs w:val="14"/>
              </w:rPr>
              <w:t xml:space="preserve"> der </w:t>
            </w:r>
            <w:r w:rsidR="00BD151A">
              <w:rPr>
                <w:rFonts w:ascii="Arial" w:hAnsi="Arial" w:cs="Arial"/>
                <w:sz w:val="14"/>
                <w:szCs w:val="14"/>
              </w:rPr>
              <w:t>Berthold von Regensburg Predigt</w:t>
            </w:r>
            <w:r w:rsidR="000475BE">
              <w:rPr>
                <w:rFonts w:ascii="Arial" w:hAnsi="Arial" w:cs="Arial"/>
                <w:sz w:val="14"/>
                <w:szCs w:val="14"/>
              </w:rPr>
              <w:t xml:space="preserve"> (Todsünden)</w:t>
            </w:r>
            <w:r w:rsidR="00AD3450">
              <w:rPr>
                <w:rFonts w:ascii="Arial" w:hAnsi="Arial" w:cs="Arial"/>
                <w:sz w:val="14"/>
                <w:szCs w:val="14"/>
              </w:rPr>
              <w:t>,</w:t>
            </w:r>
            <w:r w:rsidR="00781CDA">
              <w:rPr>
                <w:rFonts w:ascii="Arial" w:hAnsi="Arial" w:cs="Arial"/>
                <w:sz w:val="14"/>
                <w:szCs w:val="14"/>
              </w:rPr>
              <w:t xml:space="preserve"> bildliche Quellen eines biertrinkenden Mönches</w:t>
            </w:r>
          </w:p>
          <w:p w14:paraId="2BF15598" w14:textId="3D8FD579" w:rsidR="00781CDA" w:rsidRPr="00A6528A" w:rsidRDefault="00781CDA" w:rsidP="001B229F">
            <w:pPr>
              <w:spacing w:before="240" w:line="360" w:lineRule="auto"/>
              <w:rPr>
                <w:rFonts w:ascii="Arial" w:hAnsi="Arial" w:cs="Arial"/>
                <w:sz w:val="14"/>
                <w:szCs w:val="14"/>
              </w:rPr>
            </w:pPr>
            <w:r w:rsidRPr="00AC4FAE">
              <w:rPr>
                <w:rFonts w:ascii="Arial" w:hAnsi="Arial" w:cs="Arial"/>
                <w:sz w:val="14"/>
                <w:szCs w:val="14"/>
                <w:u w:val="single"/>
              </w:rPr>
              <w:t>Medien</w:t>
            </w:r>
            <w:r>
              <w:rPr>
                <w:rFonts w:ascii="Arial" w:hAnsi="Arial" w:cs="Arial"/>
                <w:sz w:val="14"/>
                <w:szCs w:val="14"/>
              </w:rPr>
              <w:t xml:space="preserve">: Darstellungstext über </w:t>
            </w:r>
            <w:r w:rsidR="001B229F">
              <w:rPr>
                <w:rFonts w:ascii="Arial" w:hAnsi="Arial" w:cs="Arial"/>
                <w:sz w:val="14"/>
                <w:szCs w:val="14"/>
              </w:rPr>
              <w:t>das Bierbrauen in Klöstern</w:t>
            </w:r>
          </w:p>
        </w:tc>
        <w:tc>
          <w:tcPr>
            <w:tcW w:w="1473" w:type="dxa"/>
            <w:tcBorders>
              <w:top w:val="single" w:sz="8" w:space="0" w:color="000000"/>
              <w:bottom w:val="single" w:sz="8" w:space="0" w:color="000000"/>
              <w:right w:val="single" w:sz="8" w:space="0" w:color="000000"/>
            </w:tcBorders>
          </w:tcPr>
          <w:p w14:paraId="646D8102" w14:textId="13BF6A71" w:rsidR="00F87B79" w:rsidRPr="00A6528A" w:rsidRDefault="00F87B79" w:rsidP="001B229F">
            <w:pPr>
              <w:spacing w:line="360" w:lineRule="auto"/>
              <w:rPr>
                <w:rFonts w:ascii="Arial" w:hAnsi="Arial" w:cs="Arial"/>
                <w:b/>
                <w:sz w:val="14"/>
                <w:szCs w:val="14"/>
              </w:rPr>
            </w:pPr>
            <w:r>
              <w:rPr>
                <w:rFonts w:ascii="Arial" w:hAnsi="Arial" w:cs="Arial"/>
                <w:b/>
                <w:sz w:val="14"/>
                <w:szCs w:val="14"/>
              </w:rPr>
              <w:t xml:space="preserve">Station 7: </w:t>
            </w:r>
            <w:r w:rsidR="005B6D17">
              <w:rPr>
                <w:rFonts w:ascii="Arial" w:hAnsi="Arial" w:cs="Arial"/>
                <w:b/>
                <w:sz w:val="14"/>
                <w:szCs w:val="14"/>
              </w:rPr>
              <w:t>„</w:t>
            </w:r>
            <w:r w:rsidRPr="00A6528A">
              <w:rPr>
                <w:rFonts w:ascii="Arial" w:hAnsi="Arial" w:cs="Arial"/>
                <w:b/>
                <w:sz w:val="14"/>
                <w:szCs w:val="14"/>
              </w:rPr>
              <w:t>Dekonstruk</w:t>
            </w:r>
            <w:r>
              <w:rPr>
                <w:rFonts w:ascii="Arial" w:hAnsi="Arial" w:cs="Arial"/>
                <w:b/>
                <w:sz w:val="14"/>
                <w:szCs w:val="14"/>
              </w:rPr>
              <w:t>tio</w:t>
            </w:r>
            <w:r w:rsidRPr="00A6528A">
              <w:rPr>
                <w:rFonts w:ascii="Arial" w:hAnsi="Arial" w:cs="Arial"/>
                <w:b/>
                <w:sz w:val="14"/>
                <w:szCs w:val="14"/>
              </w:rPr>
              <w:t>n</w:t>
            </w:r>
            <w:r>
              <w:rPr>
                <w:rFonts w:ascii="Arial" w:hAnsi="Arial" w:cs="Arial"/>
                <w:b/>
                <w:sz w:val="14"/>
                <w:szCs w:val="14"/>
              </w:rPr>
              <w:t xml:space="preserve"> -</w:t>
            </w:r>
            <w:r w:rsidRPr="00A6528A">
              <w:rPr>
                <w:rFonts w:ascii="Arial" w:hAnsi="Arial" w:cs="Arial"/>
                <w:b/>
                <w:sz w:val="14"/>
                <w:szCs w:val="14"/>
              </w:rPr>
              <w:t xml:space="preserve"> Nichts ist, wie es scheint</w:t>
            </w:r>
            <w:r w:rsidR="005B6D17">
              <w:rPr>
                <w:rFonts w:ascii="Arial" w:hAnsi="Arial" w:cs="Arial"/>
                <w:b/>
                <w:sz w:val="14"/>
                <w:szCs w:val="14"/>
              </w:rPr>
              <w:t>“</w:t>
            </w:r>
          </w:p>
          <w:p w14:paraId="57FB0CEE" w14:textId="77777777" w:rsidR="00F87B79" w:rsidRPr="00A6528A" w:rsidRDefault="00F87B79" w:rsidP="001B229F">
            <w:pPr>
              <w:spacing w:before="240" w:line="360" w:lineRule="auto"/>
              <w:rPr>
                <w:rFonts w:ascii="Arial" w:hAnsi="Arial" w:cs="Arial"/>
                <w:sz w:val="14"/>
                <w:szCs w:val="14"/>
              </w:rPr>
            </w:pPr>
            <w:r w:rsidRPr="00A6528A">
              <w:rPr>
                <w:rFonts w:ascii="Arial" w:hAnsi="Arial" w:cs="Arial"/>
                <w:sz w:val="14"/>
                <w:szCs w:val="14"/>
                <w:u w:val="single"/>
              </w:rPr>
              <w:t>Material</w:t>
            </w:r>
            <w:r w:rsidRPr="00A6528A">
              <w:rPr>
                <w:rFonts w:ascii="Arial" w:hAnsi="Arial" w:cs="Arial"/>
                <w:sz w:val="14"/>
                <w:szCs w:val="14"/>
              </w:rPr>
              <w:t>: Arbeitsblatt (7)</w:t>
            </w:r>
          </w:p>
          <w:p w14:paraId="552BF32E" w14:textId="77777777" w:rsidR="00F87B79" w:rsidRPr="00A6528A" w:rsidRDefault="00F87B79" w:rsidP="001B229F">
            <w:pPr>
              <w:spacing w:before="240" w:line="360" w:lineRule="auto"/>
              <w:rPr>
                <w:rFonts w:ascii="Arial" w:hAnsi="Arial" w:cs="Arial"/>
                <w:sz w:val="14"/>
                <w:szCs w:val="14"/>
              </w:rPr>
            </w:pPr>
            <w:r w:rsidRPr="00A6528A">
              <w:rPr>
                <w:rFonts w:ascii="Arial" w:hAnsi="Arial" w:cs="Arial"/>
                <w:sz w:val="14"/>
                <w:szCs w:val="14"/>
                <w:u w:val="single"/>
              </w:rPr>
              <w:t>Ort</w:t>
            </w:r>
            <w:r w:rsidRPr="00A6528A">
              <w:rPr>
                <w:rFonts w:ascii="Arial" w:hAnsi="Arial" w:cs="Arial"/>
                <w:sz w:val="14"/>
                <w:szCs w:val="14"/>
              </w:rPr>
              <w:t>: Klassenzimmer</w:t>
            </w:r>
          </w:p>
          <w:p w14:paraId="7FB0A7D9" w14:textId="77777777" w:rsidR="00F87B79" w:rsidRDefault="00F87B79" w:rsidP="001B229F">
            <w:pPr>
              <w:spacing w:line="360" w:lineRule="auto"/>
              <w:rPr>
                <w:rFonts w:ascii="Arial" w:hAnsi="Arial" w:cs="Arial"/>
                <w:sz w:val="14"/>
                <w:szCs w:val="14"/>
              </w:rPr>
            </w:pPr>
            <w:r w:rsidRPr="00A6528A">
              <w:rPr>
                <w:rFonts w:ascii="Arial" w:hAnsi="Arial" w:cs="Arial"/>
                <w:sz w:val="14"/>
                <w:szCs w:val="14"/>
                <w:u w:val="single"/>
              </w:rPr>
              <w:t>Inhalt</w:t>
            </w:r>
            <w:r w:rsidRPr="00A6528A">
              <w:rPr>
                <w:rFonts w:ascii="Arial" w:hAnsi="Arial" w:cs="Arial"/>
                <w:sz w:val="14"/>
                <w:szCs w:val="14"/>
              </w:rPr>
              <w:t>: Dekonstruktion der fiktiven Kriminalgeschichte</w:t>
            </w:r>
          </w:p>
          <w:p w14:paraId="7FECE3AC" w14:textId="77777777" w:rsidR="005C1C11" w:rsidRDefault="005C1C11" w:rsidP="001B229F">
            <w:pPr>
              <w:spacing w:line="360" w:lineRule="auto"/>
              <w:rPr>
                <w:rFonts w:ascii="Arial" w:hAnsi="Arial" w:cs="Arial"/>
                <w:sz w:val="14"/>
                <w:szCs w:val="14"/>
              </w:rPr>
            </w:pPr>
            <w:r w:rsidRPr="001123FF">
              <w:rPr>
                <w:rFonts w:ascii="Arial" w:hAnsi="Arial" w:cs="Arial"/>
                <w:sz w:val="14"/>
                <w:szCs w:val="14"/>
                <w:u w:val="single"/>
              </w:rPr>
              <w:t>Quellen</w:t>
            </w:r>
            <w:r w:rsidRPr="001123FF">
              <w:rPr>
                <w:rFonts w:ascii="Arial" w:hAnsi="Arial" w:cs="Arial"/>
                <w:sz w:val="14"/>
                <w:szCs w:val="14"/>
              </w:rPr>
              <w:t xml:space="preserve">: </w:t>
            </w:r>
            <w:r w:rsidR="001123FF" w:rsidRPr="001123FF">
              <w:rPr>
                <w:rFonts w:ascii="Arial" w:hAnsi="Arial" w:cs="Arial"/>
                <w:sz w:val="14"/>
                <w:szCs w:val="14"/>
              </w:rPr>
              <w:t>Reflexion aller Quellen aus den</w:t>
            </w:r>
            <w:r w:rsidR="001123FF">
              <w:rPr>
                <w:rFonts w:ascii="Arial" w:hAnsi="Arial" w:cs="Arial"/>
                <w:sz w:val="14"/>
                <w:szCs w:val="14"/>
              </w:rPr>
              <w:t xml:space="preserve"> Stationen 1-</w:t>
            </w:r>
            <w:r w:rsidR="009E2D34">
              <w:rPr>
                <w:rFonts w:ascii="Arial" w:hAnsi="Arial" w:cs="Arial"/>
                <w:sz w:val="14"/>
                <w:szCs w:val="14"/>
              </w:rPr>
              <w:t>6.</w:t>
            </w:r>
          </w:p>
          <w:p w14:paraId="121D1B0F" w14:textId="763CBE89" w:rsidR="009E2D34" w:rsidRPr="001123FF" w:rsidRDefault="001B229F" w:rsidP="00614094">
            <w:pPr>
              <w:keepNext/>
              <w:spacing w:line="360" w:lineRule="auto"/>
              <w:rPr>
                <w:rFonts w:ascii="Arial" w:hAnsi="Arial" w:cs="Arial"/>
                <w:b/>
                <w:sz w:val="14"/>
                <w:szCs w:val="14"/>
              </w:rPr>
            </w:pPr>
            <w:r>
              <w:rPr>
                <w:rFonts w:ascii="Arial" w:hAnsi="Arial" w:cs="Arial"/>
                <w:sz w:val="14"/>
                <w:szCs w:val="14"/>
                <w:u w:val="single"/>
              </w:rPr>
              <w:t>Medien</w:t>
            </w:r>
            <w:r w:rsidR="009E2D34">
              <w:rPr>
                <w:rFonts w:ascii="Arial" w:hAnsi="Arial" w:cs="Arial"/>
                <w:sz w:val="14"/>
                <w:szCs w:val="14"/>
              </w:rPr>
              <w:t>: Biografie von Christoph Zobel</w:t>
            </w:r>
          </w:p>
        </w:tc>
      </w:tr>
    </w:tbl>
    <w:p w14:paraId="04523845" w14:textId="2DE957BA" w:rsidR="00614094" w:rsidRDefault="00614094" w:rsidP="00614094">
      <w:pPr>
        <w:pStyle w:val="Beschriftung"/>
        <w:framePr w:hSpace="141" w:wrap="around" w:vAnchor="text" w:hAnchor="page" w:x="895" w:y="5897"/>
      </w:pPr>
      <w:bookmarkStart w:id="8" w:name="_hr28anublhgj" w:colFirst="0" w:colLast="0"/>
      <w:bookmarkEnd w:id="8"/>
      <w:r>
        <w:t xml:space="preserve">Tabelle </w:t>
      </w:r>
      <w:r w:rsidR="001F70F5">
        <w:rPr>
          <w:noProof/>
        </w:rPr>
        <w:fldChar w:fldCharType="begin"/>
      </w:r>
      <w:r w:rsidR="001F70F5">
        <w:rPr>
          <w:noProof/>
        </w:rPr>
        <w:instrText xml:space="preserve"> SEQ Tabelle \* ARABIC </w:instrText>
      </w:r>
      <w:r w:rsidR="001F70F5">
        <w:rPr>
          <w:noProof/>
        </w:rPr>
        <w:fldChar w:fldCharType="separate"/>
      </w:r>
      <w:r>
        <w:rPr>
          <w:noProof/>
        </w:rPr>
        <w:t>1</w:t>
      </w:r>
      <w:r w:rsidR="001F70F5">
        <w:rPr>
          <w:noProof/>
        </w:rPr>
        <w:fldChar w:fldCharType="end"/>
      </w:r>
      <w:r>
        <w:t>: Inhalte der einzelnen Stationen</w:t>
      </w:r>
    </w:p>
    <w:p w14:paraId="01DAB835" w14:textId="0F1C36E3" w:rsidR="00560783" w:rsidRDefault="00560783" w:rsidP="00F41D72">
      <w:pPr>
        <w:pStyle w:val="Listenabsatz"/>
        <w:spacing w:before="240"/>
        <w:rPr>
          <w:rFonts w:ascii="Arial" w:hAnsi="Arial" w:cs="Arial"/>
        </w:rPr>
      </w:pPr>
    </w:p>
    <w:p w14:paraId="48725950" w14:textId="77777777" w:rsidR="00F41D72" w:rsidRPr="00614094" w:rsidRDefault="00F41D72" w:rsidP="00F41D72">
      <w:pPr>
        <w:pStyle w:val="Listenabsatz"/>
        <w:spacing w:before="240"/>
        <w:rPr>
          <w:rFonts w:ascii="Arial" w:hAnsi="Arial" w:cs="Arial"/>
        </w:rPr>
        <w:sectPr w:rsidR="00F41D72" w:rsidRPr="00614094" w:rsidSect="00614094">
          <w:pgSz w:w="16838" w:h="11906" w:orient="landscape"/>
          <w:pgMar w:top="1134" w:right="1440" w:bottom="1440" w:left="1440" w:header="720" w:footer="720" w:gutter="0"/>
          <w:cols w:space="720"/>
          <w:docGrid w:linePitch="299"/>
        </w:sectPr>
      </w:pPr>
    </w:p>
    <w:p w14:paraId="05CAB60A" w14:textId="223FFA9D" w:rsidR="00F41D72" w:rsidRPr="00F41D72" w:rsidRDefault="00F41D72" w:rsidP="00F41D72">
      <w:pPr>
        <w:pStyle w:val="Listenabsatz"/>
        <w:numPr>
          <w:ilvl w:val="0"/>
          <w:numId w:val="34"/>
        </w:numPr>
        <w:rPr>
          <w:rFonts w:ascii="Arial" w:hAnsi="Arial" w:cs="Arial"/>
        </w:rPr>
      </w:pPr>
      <w:bookmarkStart w:id="9" w:name="_Toc17988402"/>
      <w:bookmarkStart w:id="10" w:name="_Toc17989930"/>
      <w:r w:rsidRPr="00F41D72">
        <w:rPr>
          <w:rFonts w:ascii="Arial" w:hAnsi="Arial" w:cs="Arial"/>
          <w:b/>
        </w:rPr>
        <w:lastRenderedPageBreak/>
        <w:t>und 5. Stunde:</w:t>
      </w:r>
      <w:r w:rsidRPr="00F41D72">
        <w:rPr>
          <w:rFonts w:ascii="Arial" w:hAnsi="Arial" w:cs="Arial"/>
        </w:rPr>
        <w:t xml:space="preserve">  Nachbereitung der </w:t>
      </w:r>
      <w:proofErr w:type="spellStart"/>
      <w:r w:rsidRPr="00F41D72">
        <w:rPr>
          <w:rFonts w:ascii="Arial" w:hAnsi="Arial" w:cs="Arial"/>
        </w:rPr>
        <w:t>Fallakte</w:t>
      </w:r>
      <w:proofErr w:type="spellEnd"/>
      <w:r w:rsidRPr="00F41D72">
        <w:rPr>
          <w:rFonts w:ascii="Arial" w:hAnsi="Arial" w:cs="Arial"/>
        </w:rPr>
        <w:t>, mögliche Ergänzungen (</w:t>
      </w:r>
      <w:proofErr w:type="spellStart"/>
      <w:r w:rsidRPr="00F41D72">
        <w:rPr>
          <w:rFonts w:ascii="Arial" w:hAnsi="Arial" w:cs="Arial"/>
        </w:rPr>
        <w:t>Fallakte</w:t>
      </w:r>
      <w:proofErr w:type="spellEnd"/>
      <w:r w:rsidRPr="00F41D72">
        <w:rPr>
          <w:rFonts w:ascii="Arial" w:hAnsi="Arial" w:cs="Arial"/>
        </w:rPr>
        <w:t xml:space="preserve"> wird nach Stunde 3 eingesammelt), Abgabe zur Leistungsbewertung</w:t>
      </w:r>
    </w:p>
    <w:p w14:paraId="3ED9698D" w14:textId="77777777" w:rsidR="009832EA" w:rsidRPr="00A6528A" w:rsidRDefault="009832EA" w:rsidP="009832EA">
      <w:pPr>
        <w:pStyle w:val="berschrift1"/>
      </w:pPr>
      <w:bookmarkStart w:id="11" w:name="_Toc31634579"/>
      <w:r w:rsidRPr="00A6528A">
        <w:t>3: Lehrplanverortung und Lernbereichsplanung</w:t>
      </w:r>
      <w:bookmarkEnd w:id="9"/>
      <w:bookmarkEnd w:id="10"/>
      <w:bookmarkEnd w:id="11"/>
    </w:p>
    <w:p w14:paraId="3398D21F" w14:textId="5EF1AD31" w:rsidR="00037C56" w:rsidRDefault="009832EA" w:rsidP="000E5383">
      <w:pPr>
        <w:spacing w:before="240" w:after="240" w:line="360" w:lineRule="auto"/>
        <w:ind w:firstLine="700"/>
        <w:jc w:val="both"/>
        <w:rPr>
          <w:rFonts w:ascii="Arial" w:hAnsi="Arial" w:cs="Arial"/>
        </w:rPr>
      </w:pPr>
      <w:r w:rsidRPr="00F71887">
        <w:rPr>
          <w:rFonts w:ascii="Arial" w:hAnsi="Arial" w:cs="Arial"/>
        </w:rPr>
        <w:t>Das Projekt „</w:t>
      </w:r>
      <w:r w:rsidRPr="00F71887">
        <w:rPr>
          <w:rFonts w:ascii="Arial" w:hAnsi="Arial" w:cs="Arial"/>
          <w:i/>
        </w:rPr>
        <w:t>Tote Mönche lügen nicht</w:t>
      </w:r>
      <w:r w:rsidRPr="00F71887">
        <w:rPr>
          <w:rFonts w:ascii="Arial" w:hAnsi="Arial" w:cs="Arial"/>
        </w:rPr>
        <w:t>“ richtet sich an die sechste Klasse des Gymnasium</w:t>
      </w:r>
      <w:r w:rsidRPr="005B6D17">
        <w:rPr>
          <w:rFonts w:ascii="Arial" w:hAnsi="Arial" w:cs="Arial"/>
        </w:rPr>
        <w:t>s. Der dazugehörige Unterricht lässt sich in den Lernbereich 2: „Herrschafts- und Lebensformen im Mittelalter“</w:t>
      </w:r>
      <w:r w:rsidRPr="005B6D17">
        <w:rPr>
          <w:rFonts w:ascii="Arial" w:hAnsi="Arial" w:cs="Arial"/>
          <w:vertAlign w:val="superscript"/>
        </w:rPr>
        <w:footnoteReference w:id="2"/>
      </w:r>
      <w:r w:rsidRPr="005B6D17">
        <w:rPr>
          <w:rFonts w:ascii="Arial" w:hAnsi="Arial" w:cs="Arial"/>
        </w:rPr>
        <w:t xml:space="preserve"> des sächsischen </w:t>
      </w:r>
      <w:r w:rsidR="004F0955" w:rsidRPr="005B6D17">
        <w:rPr>
          <w:rFonts w:ascii="Arial" w:hAnsi="Arial" w:cs="Arial"/>
        </w:rPr>
        <w:t>Lehrplans</w:t>
      </w:r>
      <w:r w:rsidRPr="005B6D17">
        <w:rPr>
          <w:rFonts w:ascii="Arial" w:hAnsi="Arial" w:cs="Arial"/>
        </w:rPr>
        <w:t xml:space="preserve"> integrieren. Laut </w:t>
      </w:r>
      <w:r w:rsidR="004F0955" w:rsidRPr="005B6D17">
        <w:rPr>
          <w:rFonts w:ascii="Arial" w:hAnsi="Arial" w:cs="Arial"/>
        </w:rPr>
        <w:t>Lernbereichsplanung</w:t>
      </w:r>
      <w:r w:rsidRPr="005B6D17">
        <w:rPr>
          <w:rFonts w:ascii="Arial" w:hAnsi="Arial" w:cs="Arial"/>
        </w:rPr>
        <w:t xml:space="preserve"> sollen die Lernenden den „Alltag und seine christliche Durchdringung in Stadt und Land“</w:t>
      </w:r>
      <w:r w:rsidRPr="005B6D17">
        <w:rPr>
          <w:rFonts w:ascii="Arial" w:hAnsi="Arial" w:cs="Arial"/>
          <w:vertAlign w:val="superscript"/>
        </w:rPr>
        <w:footnoteReference w:id="3"/>
      </w:r>
      <w:r w:rsidRPr="005B6D17">
        <w:rPr>
          <w:rFonts w:ascii="Arial" w:hAnsi="Arial" w:cs="Arial"/>
        </w:rPr>
        <w:t xml:space="preserve"> sowie die „Bedeutung von Klöstern“</w:t>
      </w:r>
      <w:r w:rsidRPr="005B6D17">
        <w:rPr>
          <w:rFonts w:ascii="Arial" w:hAnsi="Arial" w:cs="Arial"/>
          <w:vertAlign w:val="superscript"/>
        </w:rPr>
        <w:footnoteReference w:id="4"/>
      </w:r>
      <w:r w:rsidRPr="005B6D17">
        <w:rPr>
          <w:rFonts w:ascii="Arial" w:hAnsi="Arial" w:cs="Arial"/>
        </w:rPr>
        <w:t xml:space="preserve"> kennenlernen. Der Lehrplan gibt vor, dass man sich dabei mit folgenden Themen auseinandersetzt: „die Volksfrömmigkeit, christliche Rituale, Jahreseinteilung durch den kirchlichen Festkalender und die Ausrichtung des Lebens auf das Jenseits (Buße, gute Werke, Stiftungen)</w:t>
      </w:r>
      <w:r w:rsidR="004F0955" w:rsidRPr="005B6D17">
        <w:rPr>
          <w:rFonts w:ascii="Arial" w:hAnsi="Arial" w:cs="Arial"/>
        </w:rPr>
        <w:t>“</w:t>
      </w:r>
      <w:r w:rsidR="00037C56" w:rsidRPr="005B6D17">
        <w:rPr>
          <w:rFonts w:ascii="Arial" w:hAnsi="Arial" w:cs="Arial"/>
        </w:rPr>
        <w:t>.</w:t>
      </w:r>
      <w:r w:rsidRPr="005B6D17">
        <w:rPr>
          <w:rFonts w:ascii="Arial" w:hAnsi="Arial" w:cs="Arial"/>
          <w:vertAlign w:val="superscript"/>
        </w:rPr>
        <w:footnoteReference w:id="5"/>
      </w:r>
      <w:r w:rsidRPr="005B6D17">
        <w:rPr>
          <w:rFonts w:ascii="Arial" w:hAnsi="Arial" w:cs="Arial"/>
        </w:rPr>
        <w:t xml:space="preserve"> Zudem wird eine Exkursion zu einem Kloster empfohlen, um die dortige Lebensform und klösterliche Ausstrahlung besser nachvollziehen zu können</w:t>
      </w:r>
      <w:r w:rsidRPr="005B6D17">
        <w:rPr>
          <w:rFonts w:ascii="Arial" w:hAnsi="Arial" w:cs="Arial"/>
          <w:vertAlign w:val="superscript"/>
        </w:rPr>
        <w:footnoteReference w:id="6"/>
      </w:r>
      <w:r w:rsidRPr="005B6D17">
        <w:rPr>
          <w:rFonts w:ascii="Arial" w:hAnsi="Arial" w:cs="Arial"/>
        </w:rPr>
        <w:t>.</w:t>
      </w:r>
      <w:r w:rsidR="000E5383" w:rsidRPr="005B6D17">
        <w:rPr>
          <w:rFonts w:ascii="Arial" w:hAnsi="Arial" w:cs="Arial"/>
        </w:rPr>
        <w:t xml:space="preserve"> </w:t>
      </w:r>
      <w:r w:rsidRPr="005B6D17">
        <w:rPr>
          <w:rFonts w:ascii="Arial" w:hAnsi="Arial" w:cs="Arial"/>
        </w:rPr>
        <w:t>Die Stationenarbeit des Projekts fokussiert sich inhaltlich auf den christlichen Alltag von Mönchen und geht dazu auf das geregelte sowie fromme Leben der Mönche, deren Bräuche und Festtage ein. Zudem lernen die Schüler/innen den gotischen Baustil und die Lehrfunktion von Klöstern kennen. Als übergeordnete Lernziele entwickeln die Schüler/innen ein Verständnis für „den Aufbau der mittelalterlichen Gesellschaft und das mittelalterlich-christliche Weltverständnis“</w:t>
      </w:r>
      <w:r w:rsidRPr="005B6D17">
        <w:rPr>
          <w:rFonts w:ascii="Arial" w:hAnsi="Arial" w:cs="Arial"/>
          <w:vertAlign w:val="superscript"/>
        </w:rPr>
        <w:footnoteReference w:id="7"/>
      </w:r>
      <w:r w:rsidRPr="005B6D17">
        <w:rPr>
          <w:rFonts w:ascii="Arial" w:hAnsi="Arial" w:cs="Arial"/>
        </w:rPr>
        <w:t xml:space="preserve"> und entwickeln darüber hinaus ihre Methodenkompetenz im Umgang mit schriftlichen, bildlichen und gegenständlichen Quellen weiter</w:t>
      </w:r>
      <w:r w:rsidR="00037C56" w:rsidRPr="005B6D17">
        <w:rPr>
          <w:rFonts w:ascii="Arial" w:hAnsi="Arial" w:cs="Arial"/>
        </w:rPr>
        <w:t>.</w:t>
      </w:r>
      <w:r w:rsidRPr="005B6D17">
        <w:rPr>
          <w:rFonts w:ascii="Arial" w:hAnsi="Arial" w:cs="Arial"/>
          <w:vertAlign w:val="superscript"/>
        </w:rPr>
        <w:footnoteReference w:id="8"/>
      </w:r>
    </w:p>
    <w:p w14:paraId="4D0C4543" w14:textId="77777777" w:rsidR="00A7692E" w:rsidRDefault="009832EA" w:rsidP="000E5383">
      <w:pPr>
        <w:spacing w:before="240" w:after="240" w:line="360" w:lineRule="auto"/>
        <w:ind w:firstLine="700"/>
        <w:jc w:val="both"/>
        <w:rPr>
          <w:rFonts w:ascii="Arial" w:hAnsi="Arial" w:cs="Arial"/>
        </w:rPr>
      </w:pPr>
      <w:r w:rsidRPr="00F71887">
        <w:rPr>
          <w:rFonts w:ascii="Arial" w:hAnsi="Arial" w:cs="Arial"/>
        </w:rPr>
        <w:t xml:space="preserve">Für das Projekt sind insgesamt fünf Unterrichtsstunden mit je 45 Minuten vorgesehen. In der ersten Stunde werden die Schüler/innen in den fiktiven Mordfall eingeführt und die Lehrkraft erklärt gegebenenfalls alles Organisatorische. Die darauffolgenden drei Stunden dienen der Stationsbearbeitung. Dazu wird eine 90-minütige Exkursion zur Universitätskirche Leipzig empfohlen, wo die Schüler/innen die Stationen vor Ort bearbeiten. In der dritten Bearbeitungsstunde stellen die Lernenden ihre </w:t>
      </w:r>
      <w:proofErr w:type="spellStart"/>
      <w:r w:rsidRPr="00F71887">
        <w:rPr>
          <w:rFonts w:ascii="Arial" w:hAnsi="Arial" w:cs="Arial"/>
        </w:rPr>
        <w:t>Fallakte</w:t>
      </w:r>
      <w:proofErr w:type="spellEnd"/>
      <w:r w:rsidRPr="00F71887">
        <w:rPr>
          <w:rFonts w:ascii="Arial" w:hAnsi="Arial" w:cs="Arial"/>
        </w:rPr>
        <w:t xml:space="preserve"> fertig. Abschließend ist eine Auswertungssunde geplant. Eine Leistungsbewertung wird ebenfalls für die letzte Stunde </w:t>
      </w:r>
      <w:r w:rsidRPr="00F71887">
        <w:rPr>
          <w:rFonts w:ascii="Arial" w:hAnsi="Arial" w:cs="Arial"/>
        </w:rPr>
        <w:lastRenderedPageBreak/>
        <w:t xml:space="preserve">vorgesehen, indem die </w:t>
      </w:r>
      <w:proofErr w:type="spellStart"/>
      <w:r w:rsidRPr="00F71887">
        <w:rPr>
          <w:rFonts w:ascii="Arial" w:hAnsi="Arial" w:cs="Arial"/>
        </w:rPr>
        <w:t>Fallakte</w:t>
      </w:r>
      <w:proofErr w:type="spellEnd"/>
      <w:r w:rsidRPr="00F71887">
        <w:rPr>
          <w:rFonts w:ascii="Arial" w:hAnsi="Arial" w:cs="Arial"/>
        </w:rPr>
        <w:t xml:space="preserve"> ab</w:t>
      </w:r>
      <w:r w:rsidR="00D91DD8">
        <w:rPr>
          <w:rFonts w:ascii="Arial" w:hAnsi="Arial" w:cs="Arial"/>
        </w:rPr>
        <w:t>ge</w:t>
      </w:r>
      <w:r w:rsidRPr="00F71887">
        <w:rPr>
          <w:rFonts w:ascii="Arial" w:hAnsi="Arial" w:cs="Arial"/>
        </w:rPr>
        <w:t>geben</w:t>
      </w:r>
      <w:r w:rsidR="00D91DD8">
        <w:rPr>
          <w:rFonts w:ascii="Arial" w:hAnsi="Arial" w:cs="Arial"/>
        </w:rPr>
        <w:t xml:space="preserve"> wird</w:t>
      </w:r>
      <w:r w:rsidRPr="00F71887">
        <w:rPr>
          <w:rFonts w:ascii="Arial" w:hAnsi="Arial" w:cs="Arial"/>
        </w:rPr>
        <w:t xml:space="preserve"> und Einzelelemente aus dieser bewertet werden.</w:t>
      </w:r>
      <w:r w:rsidR="000E5383">
        <w:rPr>
          <w:rFonts w:ascii="Arial" w:hAnsi="Arial" w:cs="Arial"/>
        </w:rPr>
        <w:t xml:space="preserve"> </w:t>
      </w:r>
      <w:r w:rsidRPr="00F71887">
        <w:rPr>
          <w:rFonts w:ascii="Arial" w:hAnsi="Arial" w:cs="Arial"/>
        </w:rPr>
        <w:t>Das Projekt ist für das Ende des Lernbereichs 2 eingeplant, damit die Schüler/innen bereits Vorwissen zur Ausbreitung und Bedeutung des Christentums im Mittelalter haben und Methodenkompetenz vorweisen können.</w:t>
      </w:r>
      <w:r w:rsidR="000E5383">
        <w:rPr>
          <w:rFonts w:ascii="Arial" w:hAnsi="Arial" w:cs="Arial"/>
        </w:rPr>
        <w:t xml:space="preserve"> </w:t>
      </w:r>
    </w:p>
    <w:p w14:paraId="35B31037" w14:textId="43594FBC" w:rsidR="009832EA" w:rsidRPr="00F71887" w:rsidRDefault="009832EA" w:rsidP="000E5383">
      <w:pPr>
        <w:spacing w:before="240" w:after="240" w:line="360" w:lineRule="auto"/>
        <w:ind w:firstLine="700"/>
        <w:jc w:val="both"/>
        <w:rPr>
          <w:rFonts w:ascii="Arial" w:hAnsi="Arial" w:cs="Arial"/>
        </w:rPr>
      </w:pPr>
      <w:r w:rsidRPr="00F71887">
        <w:rPr>
          <w:rFonts w:ascii="Arial" w:hAnsi="Arial" w:cs="Arial"/>
        </w:rPr>
        <w:t xml:space="preserve">Mögliche Lernbereichsplanung </w:t>
      </w:r>
      <w:r w:rsidRPr="00F71887">
        <w:rPr>
          <w:rFonts w:ascii="Arial" w:hAnsi="Arial" w:cs="Arial"/>
          <w:i/>
        </w:rPr>
        <w:t>„Herrschafts- und Lebensformen im Mittelalter</w:t>
      </w:r>
      <w:r w:rsidRPr="00F71887">
        <w:rPr>
          <w:rFonts w:ascii="Arial" w:hAnsi="Arial" w:cs="Arial"/>
        </w:rPr>
        <w:t xml:space="preserve">“ unter Einbezug des Projekts </w:t>
      </w:r>
      <w:r w:rsidRPr="00F71887">
        <w:rPr>
          <w:rFonts w:ascii="Arial" w:hAnsi="Arial" w:cs="Arial"/>
          <w:i/>
        </w:rPr>
        <w:t>„Tote Mönche lügen nicht“</w:t>
      </w:r>
      <w:r w:rsidR="00A7692E">
        <w:rPr>
          <w:rFonts w:ascii="Arial" w:hAnsi="Arial" w:cs="Arial"/>
        </w:rPr>
        <w:t>:</w:t>
      </w:r>
    </w:p>
    <w:tbl>
      <w:tblPr>
        <w:tblW w:w="9030" w:type="dxa"/>
        <w:tblBorders>
          <w:top w:val="nil"/>
          <w:left w:val="nil"/>
          <w:bottom w:val="nil"/>
          <w:right w:val="nil"/>
          <w:insideH w:val="nil"/>
          <w:insideV w:val="nil"/>
        </w:tblBorders>
        <w:tblLayout w:type="fixed"/>
        <w:tblLook w:val="0600" w:firstRow="0" w:lastRow="0" w:firstColumn="0" w:lastColumn="0" w:noHBand="1" w:noVBand="1"/>
      </w:tblPr>
      <w:tblGrid>
        <w:gridCol w:w="1267"/>
        <w:gridCol w:w="7763"/>
      </w:tblGrid>
      <w:tr w:rsidR="009832EA" w:rsidRPr="00F71887" w14:paraId="000F518B" w14:textId="77777777" w:rsidTr="008C1466">
        <w:trPr>
          <w:trHeight w:val="400"/>
        </w:trPr>
        <w:tc>
          <w:tcPr>
            <w:tcW w:w="1267" w:type="dxa"/>
            <w:tcBorders>
              <w:top w:val="single" w:sz="8" w:space="0" w:color="000000"/>
              <w:left w:val="single" w:sz="8" w:space="0" w:color="000000"/>
              <w:bottom w:val="single" w:sz="8" w:space="0" w:color="000000"/>
              <w:right w:val="single" w:sz="8" w:space="0" w:color="000000"/>
            </w:tcBorders>
            <w:tcMar>
              <w:top w:w="20" w:type="dxa"/>
              <w:left w:w="100" w:type="dxa"/>
              <w:bottom w:w="100" w:type="dxa"/>
              <w:right w:w="100" w:type="dxa"/>
            </w:tcMar>
          </w:tcPr>
          <w:p w14:paraId="3181CBDF" w14:textId="77777777" w:rsidR="009832EA" w:rsidRPr="00F71887" w:rsidRDefault="009832EA" w:rsidP="008C1466">
            <w:pPr>
              <w:spacing w:line="360" w:lineRule="auto"/>
              <w:jc w:val="both"/>
              <w:rPr>
                <w:rFonts w:ascii="Arial" w:hAnsi="Arial" w:cs="Arial"/>
              </w:rPr>
            </w:pPr>
            <w:r w:rsidRPr="00F71887">
              <w:rPr>
                <w:rFonts w:ascii="Arial" w:hAnsi="Arial" w:cs="Arial"/>
              </w:rPr>
              <w:t>Stunden</w:t>
            </w:r>
          </w:p>
        </w:tc>
        <w:tc>
          <w:tcPr>
            <w:tcW w:w="7762" w:type="dxa"/>
            <w:tcBorders>
              <w:top w:val="single" w:sz="8" w:space="0" w:color="000000"/>
              <w:bottom w:val="single" w:sz="8" w:space="0" w:color="000000"/>
              <w:right w:val="single" w:sz="8" w:space="0" w:color="000000"/>
            </w:tcBorders>
            <w:tcMar>
              <w:top w:w="20" w:type="dxa"/>
              <w:left w:w="100" w:type="dxa"/>
              <w:bottom w:w="100" w:type="dxa"/>
              <w:right w:w="100" w:type="dxa"/>
            </w:tcMar>
          </w:tcPr>
          <w:p w14:paraId="5B770533" w14:textId="77777777" w:rsidR="009832EA" w:rsidRPr="00F71887" w:rsidRDefault="009832EA" w:rsidP="008C1466">
            <w:pPr>
              <w:spacing w:line="360" w:lineRule="auto"/>
              <w:jc w:val="both"/>
              <w:rPr>
                <w:rFonts w:ascii="Arial" w:hAnsi="Arial" w:cs="Arial"/>
              </w:rPr>
            </w:pPr>
            <w:r w:rsidRPr="00F71887">
              <w:rPr>
                <w:rFonts w:ascii="Arial" w:hAnsi="Arial" w:cs="Arial"/>
              </w:rPr>
              <w:t>Stoff</w:t>
            </w:r>
          </w:p>
        </w:tc>
      </w:tr>
      <w:tr w:rsidR="009832EA" w:rsidRPr="00F71887" w14:paraId="7E9A5BF3" w14:textId="77777777" w:rsidTr="008C1466">
        <w:trPr>
          <w:trHeight w:val="400"/>
        </w:trPr>
        <w:tc>
          <w:tcPr>
            <w:tcW w:w="1267" w:type="dxa"/>
            <w:tcBorders>
              <w:left w:val="single" w:sz="8" w:space="0" w:color="000000"/>
              <w:bottom w:val="single" w:sz="8" w:space="0" w:color="000000"/>
              <w:right w:val="single" w:sz="8" w:space="0" w:color="000000"/>
            </w:tcBorders>
            <w:tcMar>
              <w:top w:w="20" w:type="dxa"/>
              <w:left w:w="100" w:type="dxa"/>
              <w:bottom w:w="100" w:type="dxa"/>
              <w:right w:w="100" w:type="dxa"/>
            </w:tcMar>
          </w:tcPr>
          <w:p w14:paraId="66B7F711" w14:textId="77777777" w:rsidR="009832EA" w:rsidRPr="00F71887" w:rsidRDefault="009832EA" w:rsidP="008C1466">
            <w:pPr>
              <w:spacing w:line="360" w:lineRule="auto"/>
              <w:jc w:val="both"/>
              <w:rPr>
                <w:rFonts w:ascii="Arial" w:hAnsi="Arial" w:cs="Arial"/>
              </w:rPr>
            </w:pPr>
            <w:r w:rsidRPr="00F71887">
              <w:rPr>
                <w:rFonts w:ascii="Arial" w:hAnsi="Arial" w:cs="Arial"/>
              </w:rPr>
              <w:t>1.</w:t>
            </w:r>
          </w:p>
        </w:tc>
        <w:tc>
          <w:tcPr>
            <w:tcW w:w="7762" w:type="dxa"/>
            <w:tcBorders>
              <w:bottom w:val="single" w:sz="8" w:space="0" w:color="000000"/>
              <w:right w:val="single" w:sz="8" w:space="0" w:color="000000"/>
            </w:tcBorders>
            <w:tcMar>
              <w:top w:w="20" w:type="dxa"/>
              <w:left w:w="100" w:type="dxa"/>
              <w:bottom w:w="100" w:type="dxa"/>
              <w:right w:w="100" w:type="dxa"/>
            </w:tcMar>
          </w:tcPr>
          <w:p w14:paraId="3A8E4283" w14:textId="77777777" w:rsidR="009832EA" w:rsidRPr="00F71887" w:rsidRDefault="009832EA" w:rsidP="008C1466">
            <w:pPr>
              <w:spacing w:line="360" w:lineRule="auto"/>
              <w:jc w:val="both"/>
              <w:rPr>
                <w:rFonts w:ascii="Arial" w:hAnsi="Arial" w:cs="Arial"/>
              </w:rPr>
            </w:pPr>
            <w:r w:rsidRPr="00F71887">
              <w:rPr>
                <w:rFonts w:ascii="Arial" w:hAnsi="Arial" w:cs="Arial"/>
              </w:rPr>
              <w:t>Einführung in die Welt des Mittelalters</w:t>
            </w:r>
          </w:p>
        </w:tc>
      </w:tr>
      <w:tr w:rsidR="009832EA" w:rsidRPr="00F71887" w14:paraId="0B44B18E" w14:textId="77777777" w:rsidTr="008C1466">
        <w:trPr>
          <w:trHeight w:val="400"/>
        </w:trPr>
        <w:tc>
          <w:tcPr>
            <w:tcW w:w="1267" w:type="dxa"/>
            <w:tcBorders>
              <w:left w:val="single" w:sz="8" w:space="0" w:color="000000"/>
              <w:bottom w:val="single" w:sz="8" w:space="0" w:color="000000"/>
              <w:right w:val="single" w:sz="8" w:space="0" w:color="000000"/>
            </w:tcBorders>
            <w:tcMar>
              <w:top w:w="20" w:type="dxa"/>
              <w:left w:w="100" w:type="dxa"/>
              <w:bottom w:w="100" w:type="dxa"/>
              <w:right w:w="100" w:type="dxa"/>
            </w:tcMar>
          </w:tcPr>
          <w:p w14:paraId="02C67A9C" w14:textId="77777777" w:rsidR="009832EA" w:rsidRPr="00F71887" w:rsidRDefault="009832EA" w:rsidP="008C1466">
            <w:pPr>
              <w:spacing w:line="360" w:lineRule="auto"/>
              <w:jc w:val="both"/>
              <w:rPr>
                <w:rFonts w:ascii="Arial" w:hAnsi="Arial" w:cs="Arial"/>
              </w:rPr>
            </w:pPr>
            <w:r w:rsidRPr="00F71887">
              <w:rPr>
                <w:rFonts w:ascii="Arial" w:hAnsi="Arial" w:cs="Arial"/>
              </w:rPr>
              <w:t>2.-4.</w:t>
            </w:r>
          </w:p>
        </w:tc>
        <w:tc>
          <w:tcPr>
            <w:tcW w:w="7762" w:type="dxa"/>
            <w:tcBorders>
              <w:bottom w:val="single" w:sz="8" w:space="0" w:color="000000"/>
              <w:right w:val="single" w:sz="8" w:space="0" w:color="000000"/>
            </w:tcBorders>
            <w:tcMar>
              <w:top w:w="20" w:type="dxa"/>
              <w:left w:w="100" w:type="dxa"/>
              <w:bottom w:w="100" w:type="dxa"/>
              <w:right w:w="100" w:type="dxa"/>
            </w:tcMar>
          </w:tcPr>
          <w:p w14:paraId="135A5392" w14:textId="77777777" w:rsidR="009832EA" w:rsidRPr="00F71887" w:rsidRDefault="009832EA" w:rsidP="008C1466">
            <w:pPr>
              <w:spacing w:line="360" w:lineRule="auto"/>
              <w:jc w:val="both"/>
              <w:rPr>
                <w:rFonts w:ascii="Arial" w:hAnsi="Arial" w:cs="Arial"/>
              </w:rPr>
            </w:pPr>
            <w:r w:rsidRPr="00F71887">
              <w:rPr>
                <w:rFonts w:ascii="Arial" w:hAnsi="Arial" w:cs="Arial"/>
              </w:rPr>
              <w:t>Völkerwanderung, Frankenreich, Karl der Große</w:t>
            </w:r>
          </w:p>
        </w:tc>
      </w:tr>
      <w:tr w:rsidR="009832EA" w:rsidRPr="00F71887" w14:paraId="069B56A6" w14:textId="77777777" w:rsidTr="008C1466">
        <w:trPr>
          <w:trHeight w:val="400"/>
        </w:trPr>
        <w:tc>
          <w:tcPr>
            <w:tcW w:w="1267" w:type="dxa"/>
            <w:tcBorders>
              <w:left w:val="single" w:sz="8" w:space="0" w:color="000000"/>
              <w:bottom w:val="single" w:sz="8" w:space="0" w:color="000000"/>
              <w:right w:val="single" w:sz="8" w:space="0" w:color="000000"/>
            </w:tcBorders>
            <w:tcMar>
              <w:top w:w="20" w:type="dxa"/>
              <w:left w:w="100" w:type="dxa"/>
              <w:bottom w:w="100" w:type="dxa"/>
              <w:right w:w="100" w:type="dxa"/>
            </w:tcMar>
          </w:tcPr>
          <w:p w14:paraId="655C50D4" w14:textId="77777777" w:rsidR="009832EA" w:rsidRPr="00F71887" w:rsidRDefault="009832EA" w:rsidP="008C1466">
            <w:pPr>
              <w:spacing w:line="360" w:lineRule="auto"/>
              <w:jc w:val="both"/>
              <w:rPr>
                <w:rFonts w:ascii="Arial" w:hAnsi="Arial" w:cs="Arial"/>
              </w:rPr>
            </w:pPr>
            <w:r w:rsidRPr="00F71887">
              <w:rPr>
                <w:rFonts w:ascii="Arial" w:hAnsi="Arial" w:cs="Arial"/>
              </w:rPr>
              <w:t>4.-8.</w:t>
            </w:r>
          </w:p>
        </w:tc>
        <w:tc>
          <w:tcPr>
            <w:tcW w:w="7762" w:type="dxa"/>
            <w:tcBorders>
              <w:bottom w:val="single" w:sz="8" w:space="0" w:color="000000"/>
              <w:right w:val="single" w:sz="8" w:space="0" w:color="000000"/>
            </w:tcBorders>
            <w:tcMar>
              <w:top w:w="20" w:type="dxa"/>
              <w:left w:w="100" w:type="dxa"/>
              <w:bottom w:w="100" w:type="dxa"/>
              <w:right w:w="100" w:type="dxa"/>
            </w:tcMar>
          </w:tcPr>
          <w:p w14:paraId="2195B05B" w14:textId="77777777" w:rsidR="009832EA" w:rsidRPr="00F71887" w:rsidRDefault="009832EA" w:rsidP="008C1466">
            <w:pPr>
              <w:spacing w:line="360" w:lineRule="auto"/>
              <w:jc w:val="both"/>
              <w:rPr>
                <w:rFonts w:ascii="Arial" w:hAnsi="Arial" w:cs="Arial"/>
              </w:rPr>
            </w:pPr>
            <w:r w:rsidRPr="00F71887">
              <w:rPr>
                <w:rFonts w:ascii="Arial" w:hAnsi="Arial" w:cs="Arial"/>
              </w:rPr>
              <w:t>Verflechtungen weltlicher und geistlicher Macht, Herrschaft</w:t>
            </w:r>
          </w:p>
        </w:tc>
      </w:tr>
      <w:tr w:rsidR="009832EA" w:rsidRPr="00F71887" w14:paraId="1A52FFE0" w14:textId="77777777" w:rsidTr="008C1466">
        <w:trPr>
          <w:trHeight w:val="400"/>
        </w:trPr>
        <w:tc>
          <w:tcPr>
            <w:tcW w:w="1267"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14:paraId="1057CBA4" w14:textId="77777777" w:rsidR="009832EA" w:rsidRPr="00F71887" w:rsidRDefault="009832EA" w:rsidP="008C1466">
            <w:pPr>
              <w:spacing w:line="360" w:lineRule="auto"/>
              <w:jc w:val="both"/>
              <w:rPr>
                <w:rFonts w:ascii="Arial" w:hAnsi="Arial" w:cs="Arial"/>
              </w:rPr>
            </w:pPr>
            <w:r w:rsidRPr="00F71887">
              <w:rPr>
                <w:rFonts w:ascii="Arial" w:hAnsi="Arial" w:cs="Arial"/>
              </w:rPr>
              <w:t>9./10.</w:t>
            </w:r>
          </w:p>
        </w:tc>
        <w:tc>
          <w:tcPr>
            <w:tcW w:w="7762" w:type="dxa"/>
            <w:tcBorders>
              <w:bottom w:val="single" w:sz="8" w:space="0" w:color="000000"/>
              <w:right w:val="single" w:sz="8" w:space="0" w:color="000000"/>
            </w:tcBorders>
            <w:shd w:val="clear" w:color="auto" w:fill="FFFFFF"/>
            <w:tcMar>
              <w:top w:w="20" w:type="dxa"/>
              <w:left w:w="100" w:type="dxa"/>
              <w:bottom w:w="100" w:type="dxa"/>
              <w:right w:w="100" w:type="dxa"/>
            </w:tcMar>
          </w:tcPr>
          <w:p w14:paraId="132C01F0" w14:textId="77777777" w:rsidR="009832EA" w:rsidRPr="00F71887" w:rsidRDefault="009832EA" w:rsidP="008C1466">
            <w:pPr>
              <w:spacing w:line="360" w:lineRule="auto"/>
              <w:jc w:val="both"/>
              <w:rPr>
                <w:rFonts w:ascii="Arial" w:hAnsi="Arial" w:cs="Arial"/>
              </w:rPr>
            </w:pPr>
            <w:r w:rsidRPr="00F71887">
              <w:rPr>
                <w:rFonts w:ascii="Arial" w:hAnsi="Arial" w:cs="Arial"/>
              </w:rPr>
              <w:t>Leben auf der Burg</w:t>
            </w:r>
          </w:p>
        </w:tc>
      </w:tr>
      <w:tr w:rsidR="009832EA" w:rsidRPr="00F71887" w14:paraId="29E69CE9" w14:textId="77777777" w:rsidTr="008C1466">
        <w:trPr>
          <w:trHeight w:val="400"/>
        </w:trPr>
        <w:tc>
          <w:tcPr>
            <w:tcW w:w="1267"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14:paraId="7D2EE3E0" w14:textId="77777777" w:rsidR="009832EA" w:rsidRPr="00F71887" w:rsidRDefault="009832EA" w:rsidP="008C1466">
            <w:pPr>
              <w:spacing w:line="360" w:lineRule="auto"/>
              <w:jc w:val="both"/>
              <w:rPr>
                <w:rFonts w:ascii="Arial" w:hAnsi="Arial" w:cs="Arial"/>
              </w:rPr>
            </w:pPr>
            <w:r w:rsidRPr="00F71887">
              <w:rPr>
                <w:rFonts w:ascii="Arial" w:hAnsi="Arial" w:cs="Arial"/>
              </w:rPr>
              <w:t>11.-13.</w:t>
            </w:r>
          </w:p>
        </w:tc>
        <w:tc>
          <w:tcPr>
            <w:tcW w:w="7762" w:type="dxa"/>
            <w:tcBorders>
              <w:bottom w:val="single" w:sz="8" w:space="0" w:color="000000"/>
              <w:right w:val="single" w:sz="8" w:space="0" w:color="000000"/>
            </w:tcBorders>
            <w:shd w:val="clear" w:color="auto" w:fill="FFFFFF"/>
            <w:tcMar>
              <w:top w:w="20" w:type="dxa"/>
              <w:left w:w="100" w:type="dxa"/>
              <w:bottom w:w="100" w:type="dxa"/>
              <w:right w:w="100" w:type="dxa"/>
            </w:tcMar>
          </w:tcPr>
          <w:p w14:paraId="0AE90EBA" w14:textId="77777777" w:rsidR="009832EA" w:rsidRPr="00F71887" w:rsidRDefault="009832EA" w:rsidP="008C1466">
            <w:pPr>
              <w:spacing w:line="360" w:lineRule="auto"/>
              <w:jc w:val="both"/>
              <w:rPr>
                <w:rFonts w:ascii="Arial" w:hAnsi="Arial" w:cs="Arial"/>
              </w:rPr>
            </w:pPr>
            <w:r w:rsidRPr="00F71887">
              <w:rPr>
                <w:rFonts w:ascii="Arial" w:hAnsi="Arial" w:cs="Arial"/>
              </w:rPr>
              <w:t>Stadt als rechtliches und soziales Gefüge</w:t>
            </w:r>
          </w:p>
        </w:tc>
      </w:tr>
      <w:tr w:rsidR="009832EA" w:rsidRPr="00F71887" w14:paraId="2CCDB166" w14:textId="77777777" w:rsidTr="008C1466">
        <w:trPr>
          <w:trHeight w:val="1960"/>
        </w:trPr>
        <w:tc>
          <w:tcPr>
            <w:tcW w:w="1267" w:type="dxa"/>
            <w:tcBorders>
              <w:left w:val="single" w:sz="8" w:space="0" w:color="000000"/>
              <w:bottom w:val="single" w:sz="8" w:space="0" w:color="000000"/>
              <w:right w:val="single" w:sz="8" w:space="0" w:color="000000"/>
            </w:tcBorders>
            <w:shd w:val="clear" w:color="auto" w:fill="BDD7EE"/>
            <w:tcMar>
              <w:top w:w="20" w:type="dxa"/>
              <w:left w:w="100" w:type="dxa"/>
              <w:bottom w:w="100" w:type="dxa"/>
              <w:right w:w="100" w:type="dxa"/>
            </w:tcMar>
          </w:tcPr>
          <w:p w14:paraId="0F1E57FC" w14:textId="77777777" w:rsidR="009832EA" w:rsidRPr="00F71887" w:rsidRDefault="009832EA" w:rsidP="008C1466">
            <w:pPr>
              <w:spacing w:line="360" w:lineRule="auto"/>
              <w:jc w:val="both"/>
              <w:rPr>
                <w:rFonts w:ascii="Arial" w:hAnsi="Arial" w:cs="Arial"/>
              </w:rPr>
            </w:pPr>
            <w:r w:rsidRPr="00F71887">
              <w:rPr>
                <w:rFonts w:ascii="Arial" w:hAnsi="Arial" w:cs="Arial"/>
              </w:rPr>
              <w:t>14.-18.</w:t>
            </w:r>
          </w:p>
        </w:tc>
        <w:tc>
          <w:tcPr>
            <w:tcW w:w="7762" w:type="dxa"/>
            <w:tcBorders>
              <w:bottom w:val="single" w:sz="8" w:space="0" w:color="000000"/>
              <w:right w:val="single" w:sz="8" w:space="0" w:color="000000"/>
            </w:tcBorders>
            <w:shd w:val="clear" w:color="auto" w:fill="BDD7EE"/>
            <w:tcMar>
              <w:top w:w="20" w:type="dxa"/>
              <w:left w:w="100" w:type="dxa"/>
              <w:bottom w:w="100" w:type="dxa"/>
              <w:right w:w="100" w:type="dxa"/>
            </w:tcMar>
          </w:tcPr>
          <w:p w14:paraId="1A222103" w14:textId="77777777" w:rsidR="009832EA" w:rsidRPr="00F71887" w:rsidRDefault="009832EA" w:rsidP="008C1466">
            <w:pPr>
              <w:spacing w:after="240" w:line="360" w:lineRule="auto"/>
              <w:jc w:val="both"/>
              <w:rPr>
                <w:rFonts w:ascii="Arial" w:hAnsi="Arial" w:cs="Arial"/>
              </w:rPr>
            </w:pPr>
            <w:r w:rsidRPr="00F71887">
              <w:rPr>
                <w:rFonts w:ascii="Arial" w:hAnsi="Arial" w:cs="Arial"/>
              </w:rPr>
              <w:t>14. Vorbereitung Projekt: Einführung in den Mordfall, Organisatorisches</w:t>
            </w:r>
          </w:p>
          <w:p w14:paraId="2A5927FD" w14:textId="77777777" w:rsidR="009832EA" w:rsidRPr="00F71887" w:rsidRDefault="009832EA" w:rsidP="008C1466">
            <w:pPr>
              <w:spacing w:before="240" w:after="240" w:line="360" w:lineRule="auto"/>
              <w:jc w:val="both"/>
              <w:rPr>
                <w:rFonts w:ascii="Arial" w:hAnsi="Arial" w:cs="Arial"/>
              </w:rPr>
            </w:pPr>
            <w:r w:rsidRPr="00F71887">
              <w:rPr>
                <w:rFonts w:ascii="Arial" w:hAnsi="Arial" w:cs="Arial"/>
              </w:rPr>
              <w:t xml:space="preserve">15./16. Exkursion zur Universität Leipzig à Bearbeitung der </w:t>
            </w:r>
            <w:proofErr w:type="spellStart"/>
            <w:r w:rsidRPr="00F71887">
              <w:rPr>
                <w:rFonts w:ascii="Arial" w:hAnsi="Arial" w:cs="Arial"/>
              </w:rPr>
              <w:t>Fallakte</w:t>
            </w:r>
            <w:proofErr w:type="spellEnd"/>
          </w:p>
          <w:p w14:paraId="395FDBB8" w14:textId="77777777" w:rsidR="009832EA" w:rsidRPr="00F71887" w:rsidRDefault="009832EA" w:rsidP="008C1466">
            <w:pPr>
              <w:spacing w:before="240" w:after="240" w:line="360" w:lineRule="auto"/>
              <w:jc w:val="both"/>
              <w:rPr>
                <w:rFonts w:ascii="Arial" w:hAnsi="Arial" w:cs="Arial"/>
              </w:rPr>
            </w:pPr>
            <w:r w:rsidRPr="00F71887">
              <w:rPr>
                <w:rFonts w:ascii="Arial" w:hAnsi="Arial" w:cs="Arial"/>
              </w:rPr>
              <w:t>17. Nachbearbeitung in der Schule</w:t>
            </w:r>
          </w:p>
          <w:p w14:paraId="2D7CEE46" w14:textId="77777777" w:rsidR="009832EA" w:rsidRPr="00F71887" w:rsidRDefault="009832EA" w:rsidP="00A7692E">
            <w:pPr>
              <w:keepNext/>
              <w:spacing w:before="240" w:line="360" w:lineRule="auto"/>
              <w:jc w:val="both"/>
              <w:rPr>
                <w:rFonts w:ascii="Arial" w:hAnsi="Arial" w:cs="Arial"/>
              </w:rPr>
            </w:pPr>
            <w:r w:rsidRPr="00F71887">
              <w:rPr>
                <w:rFonts w:ascii="Arial" w:hAnsi="Arial" w:cs="Arial"/>
              </w:rPr>
              <w:t>18. Auswertung der Ergebnisse in der Schule</w:t>
            </w:r>
          </w:p>
        </w:tc>
      </w:tr>
    </w:tbl>
    <w:p w14:paraId="6A1B51D8" w14:textId="0396103F" w:rsidR="009832EA" w:rsidRDefault="00A7692E" w:rsidP="00A7692E">
      <w:pPr>
        <w:pStyle w:val="Beschriftung"/>
      </w:pPr>
      <w:r>
        <w:t xml:space="preserve">Tabelle </w:t>
      </w:r>
      <w:r w:rsidR="001F70F5">
        <w:rPr>
          <w:noProof/>
        </w:rPr>
        <w:fldChar w:fldCharType="begin"/>
      </w:r>
      <w:r w:rsidR="001F70F5">
        <w:rPr>
          <w:noProof/>
        </w:rPr>
        <w:instrText xml:space="preserve"> SEQ Tabelle \* ARABIC </w:instrText>
      </w:r>
      <w:r w:rsidR="001F70F5">
        <w:rPr>
          <w:noProof/>
        </w:rPr>
        <w:fldChar w:fldCharType="separate"/>
      </w:r>
      <w:r w:rsidR="00614094">
        <w:rPr>
          <w:noProof/>
        </w:rPr>
        <w:t>2</w:t>
      </w:r>
      <w:r w:rsidR="001F70F5">
        <w:rPr>
          <w:noProof/>
        </w:rPr>
        <w:fldChar w:fldCharType="end"/>
      </w:r>
      <w:r>
        <w:t>: Mögliche Umsetzung des Lernbereichs 2 der 6. Klasse (GYM)</w:t>
      </w:r>
    </w:p>
    <w:p w14:paraId="040B460E" w14:textId="77777777" w:rsidR="00A7692E" w:rsidRPr="00A7692E" w:rsidRDefault="00A7692E" w:rsidP="00A7692E"/>
    <w:p w14:paraId="351FC9B9" w14:textId="77777777" w:rsidR="009832EA" w:rsidRPr="00F71887" w:rsidRDefault="009832EA" w:rsidP="009832EA">
      <w:pPr>
        <w:pStyle w:val="berschrift1"/>
      </w:pPr>
      <w:r w:rsidRPr="00F71887">
        <w:t xml:space="preserve"> </w:t>
      </w:r>
      <w:bookmarkStart w:id="12" w:name="_h9s1ijh44g4t" w:colFirst="0" w:colLast="0"/>
      <w:bookmarkStart w:id="13" w:name="_Toc17988403"/>
      <w:bookmarkStart w:id="14" w:name="_Toc17989931"/>
      <w:bookmarkStart w:id="15" w:name="_Toc31634580"/>
      <w:bookmarkEnd w:id="12"/>
      <w:r w:rsidRPr="00F71887">
        <w:t>4: Bedingungsanalyse</w:t>
      </w:r>
      <w:bookmarkEnd w:id="13"/>
      <w:bookmarkEnd w:id="14"/>
      <w:bookmarkEnd w:id="15"/>
    </w:p>
    <w:p w14:paraId="1F8A9A85" w14:textId="77777777" w:rsidR="009832EA" w:rsidRPr="00F71887" w:rsidRDefault="009832EA" w:rsidP="009832EA">
      <w:pPr>
        <w:spacing w:before="240" w:after="240" w:line="360" w:lineRule="auto"/>
        <w:jc w:val="both"/>
        <w:rPr>
          <w:rFonts w:ascii="Arial" w:hAnsi="Arial" w:cs="Arial"/>
          <w:b/>
        </w:rPr>
      </w:pPr>
      <w:r w:rsidRPr="00F71887">
        <w:rPr>
          <w:rFonts w:ascii="Arial" w:hAnsi="Arial" w:cs="Arial"/>
          <w:b/>
        </w:rPr>
        <w:t>Organisatorische Voraussetzungen:</w:t>
      </w:r>
    </w:p>
    <w:p w14:paraId="2356B1C4" w14:textId="77777777" w:rsidR="009832EA" w:rsidRPr="00F71887" w:rsidRDefault="009832EA" w:rsidP="009832EA">
      <w:pPr>
        <w:spacing w:before="240" w:after="240" w:line="360" w:lineRule="auto"/>
        <w:ind w:firstLine="720"/>
        <w:jc w:val="both"/>
        <w:rPr>
          <w:rFonts w:ascii="Arial" w:hAnsi="Arial" w:cs="Arial"/>
        </w:rPr>
      </w:pPr>
      <w:r w:rsidRPr="00F71887">
        <w:rPr>
          <w:rFonts w:ascii="Arial" w:hAnsi="Arial" w:cs="Arial"/>
        </w:rPr>
        <w:t xml:space="preserve">Um das Projekt vor Ort im Neuen </w:t>
      </w:r>
      <w:proofErr w:type="spellStart"/>
      <w:r w:rsidRPr="00F71887">
        <w:rPr>
          <w:rFonts w:ascii="Arial" w:hAnsi="Arial" w:cs="Arial"/>
        </w:rPr>
        <w:t>Augusteum</w:t>
      </w:r>
      <w:proofErr w:type="spellEnd"/>
      <w:r w:rsidRPr="00F71887">
        <w:rPr>
          <w:rFonts w:ascii="Arial" w:hAnsi="Arial" w:cs="Arial"/>
        </w:rPr>
        <w:t xml:space="preserve"> der Universität Leipzig und den anliegenden Bereichen durchzuführen, ist eine Voranmeldung bei der </w:t>
      </w:r>
      <w:proofErr w:type="spellStart"/>
      <w:r w:rsidRPr="00F71887">
        <w:rPr>
          <w:rFonts w:ascii="Arial" w:hAnsi="Arial" w:cs="Arial"/>
        </w:rPr>
        <w:t>Kustodie</w:t>
      </w:r>
      <w:proofErr w:type="spellEnd"/>
      <w:r w:rsidRPr="00F71887">
        <w:rPr>
          <w:rFonts w:ascii="Arial" w:hAnsi="Arial" w:cs="Arial"/>
        </w:rPr>
        <w:t xml:space="preserve"> der Universität Leipzig nicht erforderlich, da alle für das Projekt relevanten Exponate der Öffentlichkeit zugänglich sind. Um jedoch einen Konflikt mit anderen Veranstaltungen zu vermeiden, wird </w:t>
      </w:r>
      <w:r w:rsidRPr="00F71887">
        <w:rPr>
          <w:rFonts w:ascii="Arial" w:hAnsi="Arial" w:cs="Arial"/>
        </w:rPr>
        <w:lastRenderedPageBreak/>
        <w:t xml:space="preserve">eine vorherige Absprache mit der Universität Leipzig empfohlen. Außerdem sind die Öffnungszeiten des </w:t>
      </w:r>
      <w:proofErr w:type="spellStart"/>
      <w:r w:rsidRPr="00F71887">
        <w:rPr>
          <w:rFonts w:ascii="Arial" w:hAnsi="Arial" w:cs="Arial"/>
        </w:rPr>
        <w:t>Paulinums</w:t>
      </w:r>
      <w:proofErr w:type="spellEnd"/>
      <w:r w:rsidRPr="00F71887">
        <w:rPr>
          <w:rFonts w:ascii="Arial" w:hAnsi="Arial" w:cs="Arial"/>
        </w:rPr>
        <w:t xml:space="preserve"> (aktuell von Dienstag bis Freitag zwischen 11 und 15 Uhr) zum Erkunden der Epitaphien zu beachten, welche aber in dem Unterrichtszeitraum einer 6. Klasse liegen sollten. </w:t>
      </w:r>
    </w:p>
    <w:p w14:paraId="4FEE70B0" w14:textId="1139DFE0" w:rsidR="009832EA" w:rsidRPr="00F71887" w:rsidRDefault="009832EA" w:rsidP="009832EA">
      <w:pPr>
        <w:spacing w:before="240" w:after="240" w:line="360" w:lineRule="auto"/>
        <w:jc w:val="both"/>
        <w:rPr>
          <w:rFonts w:ascii="Arial" w:hAnsi="Arial" w:cs="Arial"/>
        </w:rPr>
      </w:pPr>
      <w:r w:rsidRPr="00F71887">
        <w:rPr>
          <w:rFonts w:ascii="Arial" w:hAnsi="Arial" w:cs="Arial"/>
        </w:rPr>
        <w:t xml:space="preserve">In der Unterrichtsstunde vor der Durchführung des Projekts muss den </w:t>
      </w:r>
      <w:proofErr w:type="spellStart"/>
      <w:r w:rsidRPr="00F71887">
        <w:rPr>
          <w:rFonts w:ascii="Arial" w:hAnsi="Arial" w:cs="Arial"/>
        </w:rPr>
        <w:t>SuS</w:t>
      </w:r>
      <w:proofErr w:type="spellEnd"/>
      <w:r w:rsidRPr="00F71887">
        <w:rPr>
          <w:rFonts w:ascii="Arial" w:hAnsi="Arial" w:cs="Arial"/>
        </w:rPr>
        <w:t xml:space="preserve"> eine Einführung in die fiktive Mordgeschichte gegeben</w:t>
      </w:r>
      <w:r w:rsidR="00A7692E">
        <w:rPr>
          <w:rFonts w:ascii="Arial" w:hAnsi="Arial" w:cs="Arial"/>
        </w:rPr>
        <w:t xml:space="preserve"> </w:t>
      </w:r>
      <w:r w:rsidRPr="00F71887">
        <w:rPr>
          <w:rFonts w:ascii="Arial" w:hAnsi="Arial" w:cs="Arial"/>
        </w:rPr>
        <w:t>und die Nutzung der „</w:t>
      </w:r>
      <w:proofErr w:type="spellStart"/>
      <w:r w:rsidRPr="00F71887">
        <w:rPr>
          <w:rFonts w:ascii="Arial" w:hAnsi="Arial" w:cs="Arial"/>
        </w:rPr>
        <w:t>Actionbound</w:t>
      </w:r>
      <w:proofErr w:type="spellEnd"/>
      <w:r w:rsidRPr="00F71887">
        <w:rPr>
          <w:rFonts w:ascii="Arial" w:hAnsi="Arial" w:cs="Arial"/>
        </w:rPr>
        <w:t xml:space="preserve">“ App kurz </w:t>
      </w:r>
      <w:r w:rsidR="00A7692E">
        <w:rPr>
          <w:rFonts w:ascii="Arial" w:hAnsi="Arial" w:cs="Arial"/>
        </w:rPr>
        <w:t>erläutert</w:t>
      </w:r>
      <w:r w:rsidRPr="00F71887">
        <w:rPr>
          <w:rFonts w:ascii="Arial" w:hAnsi="Arial" w:cs="Arial"/>
        </w:rPr>
        <w:t xml:space="preserve"> werden. Außerdem sollte zu dem Zeitpunkt bereits die Einteilung in Gruppen </w:t>
      </w:r>
      <w:r w:rsidR="00A7692E">
        <w:rPr>
          <w:rFonts w:ascii="Arial" w:hAnsi="Arial" w:cs="Arial"/>
        </w:rPr>
        <w:t>erfolgt sein</w:t>
      </w:r>
      <w:r w:rsidRPr="00F71887">
        <w:rPr>
          <w:rFonts w:ascii="Arial" w:hAnsi="Arial" w:cs="Arial"/>
        </w:rPr>
        <w:t>. In jeder Gruppe mu</w:t>
      </w:r>
      <w:r w:rsidR="00A7692E">
        <w:rPr>
          <w:rFonts w:ascii="Arial" w:hAnsi="Arial" w:cs="Arial"/>
        </w:rPr>
        <w:t xml:space="preserve">ss es mindestens eine/n </w:t>
      </w:r>
      <w:proofErr w:type="spellStart"/>
      <w:r w:rsidR="00A7692E">
        <w:rPr>
          <w:rFonts w:ascii="Arial" w:hAnsi="Arial" w:cs="Arial"/>
        </w:rPr>
        <w:t>SchülerI</w:t>
      </w:r>
      <w:r w:rsidRPr="00F71887">
        <w:rPr>
          <w:rFonts w:ascii="Arial" w:hAnsi="Arial" w:cs="Arial"/>
        </w:rPr>
        <w:t>n</w:t>
      </w:r>
      <w:proofErr w:type="spellEnd"/>
      <w:r w:rsidRPr="00F71887">
        <w:rPr>
          <w:rFonts w:ascii="Arial" w:hAnsi="Arial" w:cs="Arial"/>
        </w:rPr>
        <w:t xml:space="preserve"> geben, welche/r zur Durchführung der Exkursion ein Smartphone bei sich trägt und </w:t>
      </w:r>
      <w:r w:rsidR="00A7692E">
        <w:rPr>
          <w:rFonts w:ascii="Arial" w:hAnsi="Arial" w:cs="Arial"/>
        </w:rPr>
        <w:t xml:space="preserve">bereits </w:t>
      </w:r>
      <w:r w:rsidRPr="00F71887">
        <w:rPr>
          <w:rFonts w:ascii="Arial" w:hAnsi="Arial" w:cs="Arial"/>
        </w:rPr>
        <w:t>zu Hause die „</w:t>
      </w:r>
      <w:proofErr w:type="spellStart"/>
      <w:r w:rsidRPr="00F71887">
        <w:rPr>
          <w:rFonts w:ascii="Arial" w:hAnsi="Arial" w:cs="Arial"/>
        </w:rPr>
        <w:t>Actionbou</w:t>
      </w:r>
      <w:r w:rsidR="00A7692E">
        <w:rPr>
          <w:rFonts w:ascii="Arial" w:hAnsi="Arial" w:cs="Arial"/>
        </w:rPr>
        <w:t>nd</w:t>
      </w:r>
      <w:proofErr w:type="spellEnd"/>
      <w:r w:rsidR="00A7692E">
        <w:rPr>
          <w:rFonts w:ascii="Arial" w:hAnsi="Arial" w:cs="Arial"/>
        </w:rPr>
        <w:t>“ App runtergeladen hat. Der Zugangs-C</w:t>
      </w:r>
      <w:r w:rsidRPr="00F71887">
        <w:rPr>
          <w:rFonts w:ascii="Arial" w:hAnsi="Arial" w:cs="Arial"/>
        </w:rPr>
        <w:t xml:space="preserve">ode </w:t>
      </w:r>
      <w:r w:rsidR="00A7692E">
        <w:rPr>
          <w:rFonts w:ascii="Arial" w:hAnsi="Arial" w:cs="Arial"/>
        </w:rPr>
        <w:t xml:space="preserve">zur App </w:t>
      </w:r>
      <w:r w:rsidRPr="00F71887">
        <w:rPr>
          <w:rFonts w:ascii="Arial" w:hAnsi="Arial" w:cs="Arial"/>
        </w:rPr>
        <w:t xml:space="preserve">sollte den </w:t>
      </w:r>
      <w:proofErr w:type="spellStart"/>
      <w:r w:rsidRPr="00F71887">
        <w:rPr>
          <w:rFonts w:ascii="Arial" w:hAnsi="Arial" w:cs="Arial"/>
        </w:rPr>
        <w:t>SuS</w:t>
      </w:r>
      <w:proofErr w:type="spellEnd"/>
      <w:r w:rsidRPr="00F71887">
        <w:rPr>
          <w:rFonts w:ascii="Arial" w:hAnsi="Arial" w:cs="Arial"/>
        </w:rPr>
        <w:t xml:space="preserve"> erst am Tag der Exkursion gegeben werden. Außerdem müssen die Arbeitsblätter von der Lehrkraft im Voraus vervielfältigt und verteilt werden. Dabei reicht ein Satz Arbeitsblätter pro Gruppe. Dies gilt auch für die Variante der Durchführung des Projekts im Klassenzimmer. Bei dieser Variante sollten die Fotos der Elemente der </w:t>
      </w:r>
      <w:proofErr w:type="spellStart"/>
      <w:r w:rsidRPr="00F71887">
        <w:rPr>
          <w:rFonts w:ascii="Arial" w:hAnsi="Arial" w:cs="Arial"/>
        </w:rPr>
        <w:t>Kustodie</w:t>
      </w:r>
      <w:proofErr w:type="spellEnd"/>
      <w:r w:rsidRPr="00F71887">
        <w:rPr>
          <w:rFonts w:ascii="Arial" w:hAnsi="Arial" w:cs="Arial"/>
        </w:rPr>
        <w:t xml:space="preserve"> der Universität Leipzig, welche im Anhang zur Verfügung stehen, zur Veranschaulichung von der Lehrkraft ausgedruckt oder digital zur Verfügung gestellt werden.</w:t>
      </w:r>
    </w:p>
    <w:p w14:paraId="0965EA88" w14:textId="77777777" w:rsidR="009832EA" w:rsidRPr="00A6528A" w:rsidRDefault="009832EA" w:rsidP="009832EA">
      <w:pPr>
        <w:spacing w:before="240" w:after="240" w:line="360" w:lineRule="auto"/>
        <w:jc w:val="both"/>
        <w:rPr>
          <w:rFonts w:ascii="Arial" w:hAnsi="Arial" w:cs="Arial"/>
          <w:b/>
        </w:rPr>
      </w:pPr>
      <w:r w:rsidRPr="00A6528A">
        <w:rPr>
          <w:rFonts w:ascii="Arial" w:hAnsi="Arial" w:cs="Arial"/>
          <w:b/>
        </w:rPr>
        <w:t>Vorwissen und Lernvoraussetzungen der Schülerinnen und Schüler:</w:t>
      </w:r>
    </w:p>
    <w:p w14:paraId="25E307AC" w14:textId="6A4B8B2E" w:rsidR="009832EA" w:rsidRPr="00F71887" w:rsidRDefault="009832EA" w:rsidP="009832EA">
      <w:pPr>
        <w:spacing w:after="120" w:line="360" w:lineRule="auto"/>
        <w:ind w:firstLine="720"/>
        <w:jc w:val="both"/>
        <w:rPr>
          <w:rFonts w:ascii="Arial" w:hAnsi="Arial" w:cs="Arial"/>
        </w:rPr>
      </w:pPr>
      <w:r w:rsidRPr="00F71887">
        <w:rPr>
          <w:rFonts w:ascii="Arial" w:hAnsi="Arial" w:cs="Arial"/>
        </w:rPr>
        <w:t xml:space="preserve">Die Lehrplanverortung zeigt auf, dass dieses Projekt für eine 6. Klasse des Gymnasiums konzipiert wurde. Folglich kann auf das Wissen der vorherigen Klassenstufe zurückgegriffen werden. Zum </w:t>
      </w:r>
      <w:r w:rsidR="00A7692E">
        <w:rPr>
          <w:rFonts w:ascii="Arial" w:hAnsi="Arial" w:cs="Arial"/>
        </w:rPr>
        <w:t>e</w:t>
      </w:r>
      <w:r w:rsidR="00A7692E" w:rsidRPr="00F71887">
        <w:rPr>
          <w:rFonts w:ascii="Arial" w:hAnsi="Arial" w:cs="Arial"/>
        </w:rPr>
        <w:t>inen</w:t>
      </w:r>
      <w:r w:rsidRPr="00F71887">
        <w:rPr>
          <w:rFonts w:ascii="Arial" w:hAnsi="Arial" w:cs="Arial"/>
        </w:rPr>
        <w:t xml:space="preserve"> können die reinen Fachinhalte als nützliche Grundlage für di</w:t>
      </w:r>
      <w:r w:rsidR="00A7692E">
        <w:rPr>
          <w:rFonts w:ascii="Arial" w:hAnsi="Arial" w:cs="Arial"/>
        </w:rPr>
        <w:t>eses Projekt dienen, denn d</w:t>
      </w:r>
      <w:r w:rsidRPr="00F71887">
        <w:rPr>
          <w:rFonts w:ascii="Arial" w:hAnsi="Arial" w:cs="Arial"/>
        </w:rPr>
        <w:t xml:space="preserve">ie </w:t>
      </w:r>
      <w:proofErr w:type="spellStart"/>
      <w:r w:rsidRPr="00F71887">
        <w:rPr>
          <w:rFonts w:ascii="Arial" w:hAnsi="Arial" w:cs="Arial"/>
        </w:rPr>
        <w:t>SuS</w:t>
      </w:r>
      <w:proofErr w:type="spellEnd"/>
      <w:r w:rsidRPr="00F71887">
        <w:rPr>
          <w:rFonts w:ascii="Arial" w:hAnsi="Arial" w:cs="Arial"/>
        </w:rPr>
        <w:t xml:space="preserve"> haben bereits </w:t>
      </w:r>
      <w:r w:rsidR="00A7692E">
        <w:rPr>
          <w:rFonts w:ascii="Arial" w:hAnsi="Arial" w:cs="Arial"/>
        </w:rPr>
        <w:t>Wissen</w:t>
      </w:r>
      <w:r w:rsidRPr="00F71887">
        <w:rPr>
          <w:rFonts w:ascii="Arial" w:hAnsi="Arial" w:cs="Arial"/>
        </w:rPr>
        <w:t xml:space="preserve"> über verschiedene</w:t>
      </w:r>
      <w:r w:rsidR="00037C56">
        <w:rPr>
          <w:rFonts w:ascii="Arial" w:hAnsi="Arial" w:cs="Arial"/>
        </w:rPr>
        <w:t xml:space="preserve"> K</w:t>
      </w:r>
      <w:r w:rsidRPr="00F71887">
        <w:rPr>
          <w:rFonts w:ascii="Arial" w:hAnsi="Arial" w:cs="Arial"/>
        </w:rPr>
        <w:t xml:space="preserve">ulturen der Antike und das damit verbundene Zusammenleben von Menschen </w:t>
      </w:r>
      <w:r w:rsidR="00A7692E">
        <w:rPr>
          <w:rFonts w:ascii="Arial" w:hAnsi="Arial" w:cs="Arial"/>
        </w:rPr>
        <w:t>erlangt. Dieser</w:t>
      </w:r>
      <w:r w:rsidRPr="00F71887">
        <w:rPr>
          <w:rFonts w:ascii="Arial" w:hAnsi="Arial" w:cs="Arial"/>
        </w:rPr>
        <w:t xml:space="preserve"> </w:t>
      </w:r>
      <w:r w:rsidR="00A7692E">
        <w:rPr>
          <w:rFonts w:ascii="Arial" w:hAnsi="Arial" w:cs="Arial"/>
        </w:rPr>
        <w:t>historische Hintergrund</w:t>
      </w:r>
      <w:r w:rsidRPr="00F71887">
        <w:rPr>
          <w:rFonts w:ascii="Arial" w:hAnsi="Arial" w:cs="Arial"/>
        </w:rPr>
        <w:t xml:space="preserve"> bildet im Kontext ‚Leben im Mittelalter’ einen wichtigen Ausgangspunkt. Es lässt demnach einen Vergleich und ein Längsschnitt</w:t>
      </w:r>
      <w:r w:rsidRPr="00F71887">
        <w:rPr>
          <w:rFonts w:ascii="Arial" w:hAnsi="Arial" w:cs="Arial"/>
          <w:vertAlign w:val="superscript"/>
        </w:rPr>
        <w:footnoteReference w:id="9"/>
      </w:r>
      <w:r w:rsidRPr="00F71887">
        <w:rPr>
          <w:rFonts w:ascii="Arial" w:hAnsi="Arial" w:cs="Arial"/>
        </w:rPr>
        <w:t xml:space="preserve"> über die Organisation des Zusammenlebens von Menschen zu.</w:t>
      </w:r>
      <w:r w:rsidRPr="00F71887">
        <w:rPr>
          <w:rFonts w:ascii="Arial" w:hAnsi="Arial" w:cs="Arial"/>
          <w:vertAlign w:val="superscript"/>
        </w:rPr>
        <w:footnoteReference w:id="10"/>
      </w:r>
      <w:r w:rsidRPr="00F71887">
        <w:rPr>
          <w:rFonts w:ascii="Arial" w:hAnsi="Arial" w:cs="Arial"/>
        </w:rPr>
        <w:t xml:space="preserve"> Insbesondere stellt ‚das Leben und der Alltag im Kloster’ einen Schwerpunkt in diesem Projekt dar.</w:t>
      </w:r>
      <w:r w:rsidRPr="00F71887">
        <w:rPr>
          <w:rFonts w:ascii="Arial" w:hAnsi="Arial" w:cs="Arial"/>
          <w:vertAlign w:val="superscript"/>
        </w:rPr>
        <w:footnoteReference w:id="11"/>
      </w:r>
      <w:r w:rsidRPr="00F71887">
        <w:rPr>
          <w:rFonts w:ascii="Arial" w:hAnsi="Arial" w:cs="Arial"/>
        </w:rPr>
        <w:t xml:space="preserve"> Die </w:t>
      </w:r>
      <w:proofErr w:type="spellStart"/>
      <w:r w:rsidRPr="00F71887">
        <w:rPr>
          <w:rFonts w:ascii="Arial" w:hAnsi="Arial" w:cs="Arial"/>
        </w:rPr>
        <w:t>SuS</w:t>
      </w:r>
      <w:proofErr w:type="spellEnd"/>
      <w:r w:rsidRPr="00F71887">
        <w:rPr>
          <w:rFonts w:ascii="Arial" w:hAnsi="Arial" w:cs="Arial"/>
        </w:rPr>
        <w:t xml:space="preserve"> wurden schon im Lernbereich 2 der Klassenstufe 5 mit Religion in der Steinzeit konfrontiert.</w:t>
      </w:r>
      <w:r w:rsidRPr="00F71887">
        <w:rPr>
          <w:rFonts w:ascii="Arial" w:hAnsi="Arial" w:cs="Arial"/>
          <w:vertAlign w:val="superscript"/>
        </w:rPr>
        <w:footnoteReference w:id="12"/>
      </w:r>
      <w:r w:rsidRPr="00F71887">
        <w:rPr>
          <w:rFonts w:ascii="Arial" w:hAnsi="Arial" w:cs="Arial"/>
        </w:rPr>
        <w:t xml:space="preserve"> Auch dieses Vorwissen lässt sich auf den Themenbereich ‚Mittelalter und Religion’ anwenden. Denn einerseits ist der Begriff</w:t>
      </w:r>
      <w:r w:rsidR="005B6D17">
        <w:rPr>
          <w:rFonts w:ascii="Arial" w:hAnsi="Arial" w:cs="Arial"/>
        </w:rPr>
        <w:t xml:space="preserve"> </w:t>
      </w:r>
      <w:r w:rsidR="005B6D17">
        <w:rPr>
          <w:rFonts w:ascii="Arial" w:hAnsi="Arial" w:cs="Arial"/>
        </w:rPr>
        <w:lastRenderedPageBreak/>
        <w:t>und das Konzept</w:t>
      </w:r>
      <w:r w:rsidRPr="00F71887">
        <w:rPr>
          <w:rFonts w:ascii="Arial" w:hAnsi="Arial" w:cs="Arial"/>
        </w:rPr>
        <w:t xml:space="preserve"> Religion ni</w:t>
      </w:r>
      <w:r w:rsidR="005B6D17">
        <w:rPr>
          <w:rFonts w:ascii="Arial" w:hAnsi="Arial" w:cs="Arial"/>
        </w:rPr>
        <w:t xml:space="preserve">chts Unbekanntes für die </w:t>
      </w:r>
      <w:proofErr w:type="spellStart"/>
      <w:r w:rsidR="005B6D17">
        <w:rPr>
          <w:rFonts w:ascii="Arial" w:hAnsi="Arial" w:cs="Arial"/>
        </w:rPr>
        <w:t>SuS</w:t>
      </w:r>
      <w:proofErr w:type="spellEnd"/>
      <w:r w:rsidR="005B6D17">
        <w:rPr>
          <w:rFonts w:ascii="Arial" w:hAnsi="Arial" w:cs="Arial"/>
        </w:rPr>
        <w:t>, das</w:t>
      </w:r>
      <w:r w:rsidRPr="00F71887">
        <w:rPr>
          <w:rFonts w:ascii="Arial" w:hAnsi="Arial" w:cs="Arial"/>
        </w:rPr>
        <w:t xml:space="preserve"> lediglich reaktiviert </w:t>
      </w:r>
      <w:r w:rsidR="005B6D17">
        <w:rPr>
          <w:rFonts w:ascii="Arial" w:hAnsi="Arial" w:cs="Arial"/>
        </w:rPr>
        <w:t xml:space="preserve">und angereichert </w:t>
      </w:r>
      <w:r w:rsidRPr="00F71887">
        <w:rPr>
          <w:rFonts w:ascii="Arial" w:hAnsi="Arial" w:cs="Arial"/>
        </w:rPr>
        <w:t>werden</w:t>
      </w:r>
      <w:r w:rsidR="005B6D17">
        <w:rPr>
          <w:rFonts w:ascii="Arial" w:hAnsi="Arial" w:cs="Arial"/>
        </w:rPr>
        <w:t xml:space="preserve"> muss</w:t>
      </w:r>
      <w:r w:rsidRPr="00F71887">
        <w:rPr>
          <w:rFonts w:ascii="Arial" w:hAnsi="Arial" w:cs="Arial"/>
        </w:rPr>
        <w:t xml:space="preserve">. Andererseits lassen sich Vergleiche ziehen, welche den </w:t>
      </w:r>
      <w:proofErr w:type="spellStart"/>
      <w:r w:rsidRPr="00F71887">
        <w:rPr>
          <w:rFonts w:ascii="Arial" w:hAnsi="Arial" w:cs="Arial"/>
        </w:rPr>
        <w:t>SuS</w:t>
      </w:r>
      <w:proofErr w:type="spellEnd"/>
      <w:r w:rsidRPr="00F71887">
        <w:rPr>
          <w:rFonts w:ascii="Arial" w:hAnsi="Arial" w:cs="Arial"/>
        </w:rPr>
        <w:t xml:space="preserve"> einen größeren Handlungsspielraum hinsichtlich der Reflexion über mittelalterlichen Quellen zulässt.</w:t>
      </w:r>
      <w:r w:rsidRPr="00F71887">
        <w:rPr>
          <w:rFonts w:ascii="Arial" w:hAnsi="Arial" w:cs="Arial"/>
          <w:vertAlign w:val="superscript"/>
        </w:rPr>
        <w:footnoteReference w:id="13"/>
      </w:r>
    </w:p>
    <w:p w14:paraId="11AA2808" w14:textId="4AE88FA3" w:rsidR="009832EA" w:rsidRPr="00F71887" w:rsidRDefault="009832EA" w:rsidP="009832EA">
      <w:pPr>
        <w:spacing w:after="120" w:line="360" w:lineRule="auto"/>
        <w:ind w:firstLine="720"/>
        <w:jc w:val="both"/>
        <w:rPr>
          <w:rFonts w:ascii="Arial" w:hAnsi="Arial" w:cs="Arial"/>
        </w:rPr>
      </w:pPr>
      <w:r w:rsidRPr="00F71887">
        <w:rPr>
          <w:rFonts w:ascii="Arial" w:hAnsi="Arial" w:cs="Arial"/>
        </w:rPr>
        <w:t xml:space="preserve">In Bezug auf die Lernvoraussetzungen stellen die Anwendung fachspezifischer Arbeitsmethoden und die historische Urteilsfähigkeit wichtige Punkte dar. Die </w:t>
      </w:r>
      <w:proofErr w:type="spellStart"/>
      <w:r w:rsidRPr="00F71887">
        <w:rPr>
          <w:rFonts w:ascii="Arial" w:hAnsi="Arial" w:cs="Arial"/>
        </w:rPr>
        <w:t>SuS</w:t>
      </w:r>
      <w:proofErr w:type="spellEnd"/>
      <w:r w:rsidRPr="00F71887">
        <w:rPr>
          <w:rFonts w:ascii="Arial" w:hAnsi="Arial" w:cs="Arial"/>
        </w:rPr>
        <w:t xml:space="preserve"> </w:t>
      </w:r>
      <w:r w:rsidR="005B6D17">
        <w:rPr>
          <w:rFonts w:ascii="Arial" w:hAnsi="Arial" w:cs="Arial"/>
        </w:rPr>
        <w:t>sollten</w:t>
      </w:r>
      <w:r w:rsidRPr="00F71887">
        <w:rPr>
          <w:rFonts w:ascii="Arial" w:hAnsi="Arial" w:cs="Arial"/>
        </w:rPr>
        <w:t xml:space="preserve"> in der Klassenstufe 5 schon „fachspezifische Arbeitsmethoden im Umgang mit Quellenarten und Darstellungsformen“</w:t>
      </w:r>
      <w:r w:rsidRPr="00F71887">
        <w:rPr>
          <w:rFonts w:ascii="Arial" w:hAnsi="Arial" w:cs="Arial"/>
          <w:vertAlign w:val="superscript"/>
        </w:rPr>
        <w:footnoteReference w:id="14"/>
      </w:r>
      <w:r w:rsidRPr="00F71887">
        <w:rPr>
          <w:rFonts w:ascii="Arial" w:hAnsi="Arial" w:cs="Arial"/>
        </w:rPr>
        <w:t xml:space="preserve"> kennenlernen. Da die </w:t>
      </w:r>
      <w:proofErr w:type="spellStart"/>
      <w:r w:rsidRPr="00F71887">
        <w:rPr>
          <w:rFonts w:ascii="Arial" w:hAnsi="Arial" w:cs="Arial"/>
        </w:rPr>
        <w:t>SuS</w:t>
      </w:r>
      <w:proofErr w:type="spellEnd"/>
      <w:r w:rsidRPr="00F71887">
        <w:rPr>
          <w:rFonts w:ascii="Arial" w:hAnsi="Arial" w:cs="Arial"/>
        </w:rPr>
        <w:t xml:space="preserve"> in diesem Projekt mit verschiedenen Quellen</w:t>
      </w:r>
      <w:r w:rsidR="005B6D17">
        <w:rPr>
          <w:rFonts w:ascii="Arial" w:hAnsi="Arial" w:cs="Arial"/>
        </w:rPr>
        <w:t>gattungen</w:t>
      </w:r>
      <w:r w:rsidRPr="00F71887">
        <w:rPr>
          <w:rFonts w:ascii="Arial" w:hAnsi="Arial" w:cs="Arial"/>
        </w:rPr>
        <w:t xml:space="preserve"> arbeiten müssen, sind sie gezwungen Schlussfolgerungen zu den verschiedenen Quellenlagen zu bilden. Wichtig wird hierbei der Punkt der Dekonstruktion sein. Die bereits bekannten Arbeitsmethoden stellen eine gute Grundlage dar, um solch eine Dekonstruktion vorzunehmen.</w:t>
      </w:r>
    </w:p>
    <w:p w14:paraId="47CE6684" w14:textId="56DB3422" w:rsidR="008C7E91" w:rsidRDefault="009832EA" w:rsidP="009832EA">
      <w:pPr>
        <w:spacing w:after="120" w:line="360" w:lineRule="auto"/>
        <w:jc w:val="both"/>
        <w:rPr>
          <w:rFonts w:ascii="Arial" w:hAnsi="Arial" w:cs="Arial"/>
        </w:rPr>
      </w:pPr>
      <w:r w:rsidRPr="00F71887">
        <w:rPr>
          <w:rFonts w:ascii="Arial" w:hAnsi="Arial" w:cs="Arial"/>
        </w:rPr>
        <w:t xml:space="preserve">Neben den schon erlangten Kompetenzen aus Klassenstufe 5, spielen gleichzeitig auch die individuellen Lernvoraussetzungen eine entscheidende Rolle. So beschäftigen sich manche </w:t>
      </w:r>
      <w:proofErr w:type="spellStart"/>
      <w:r w:rsidRPr="00F71887">
        <w:rPr>
          <w:rFonts w:ascii="Arial" w:hAnsi="Arial" w:cs="Arial"/>
        </w:rPr>
        <w:t>SuS</w:t>
      </w:r>
      <w:proofErr w:type="spellEnd"/>
      <w:r w:rsidRPr="00F71887">
        <w:rPr>
          <w:rFonts w:ascii="Arial" w:hAnsi="Arial" w:cs="Arial"/>
        </w:rPr>
        <w:t xml:space="preserve"> außerschulisch mit dem Thema Mittelalter oder sind mit diesem aus Interesse schon in Kontakt gekommen. Diesen </w:t>
      </w:r>
      <w:proofErr w:type="spellStart"/>
      <w:r w:rsidRPr="00F71887">
        <w:rPr>
          <w:rFonts w:ascii="Arial" w:hAnsi="Arial" w:cs="Arial"/>
        </w:rPr>
        <w:t>SuS</w:t>
      </w:r>
      <w:proofErr w:type="spellEnd"/>
      <w:r w:rsidRPr="00F71887">
        <w:rPr>
          <w:rFonts w:ascii="Arial" w:hAnsi="Arial" w:cs="Arial"/>
        </w:rPr>
        <w:t xml:space="preserve"> wird das Projekt besonders zusprechen und sie können dadurch auch zum Katalysator von Arbeitsprozessen innerhalb der Gruppe werden.</w:t>
      </w:r>
      <w:r w:rsidRPr="00F71887">
        <w:rPr>
          <w:rFonts w:ascii="Arial" w:hAnsi="Arial" w:cs="Arial"/>
          <w:vertAlign w:val="superscript"/>
        </w:rPr>
        <w:footnoteReference w:id="15"/>
      </w:r>
    </w:p>
    <w:p w14:paraId="543FA4DA" w14:textId="77777777" w:rsidR="008C7E91" w:rsidRDefault="008C7E91">
      <w:pPr>
        <w:rPr>
          <w:rFonts w:ascii="Arial" w:hAnsi="Arial" w:cs="Arial"/>
        </w:rPr>
      </w:pPr>
      <w:r>
        <w:rPr>
          <w:rFonts w:ascii="Arial" w:hAnsi="Arial" w:cs="Arial"/>
        </w:rPr>
        <w:br w:type="page"/>
      </w:r>
    </w:p>
    <w:p w14:paraId="28A4234D" w14:textId="77777777" w:rsidR="008C7E91" w:rsidRDefault="008C7E91" w:rsidP="009832EA">
      <w:pPr>
        <w:pStyle w:val="berschrift1"/>
        <w:rPr>
          <w:sz w:val="22"/>
          <w:szCs w:val="22"/>
        </w:rPr>
        <w:sectPr w:rsidR="008C7E91" w:rsidSect="000E5383">
          <w:pgSz w:w="11906" w:h="16838"/>
          <w:pgMar w:top="1417" w:right="1417" w:bottom="1134" w:left="1417" w:header="708" w:footer="708" w:gutter="0"/>
          <w:cols w:space="708"/>
          <w:titlePg/>
          <w:docGrid w:linePitch="360"/>
        </w:sectPr>
      </w:pPr>
      <w:bookmarkStart w:id="16" w:name="_Toc17988404"/>
      <w:bookmarkStart w:id="17" w:name="_Toc17989932"/>
    </w:p>
    <w:p w14:paraId="3BEB0E39" w14:textId="7CDB53EC" w:rsidR="009832EA" w:rsidRDefault="009832EA" w:rsidP="009832EA">
      <w:pPr>
        <w:pStyle w:val="berschrift1"/>
      </w:pPr>
      <w:bookmarkStart w:id="18" w:name="_Toc31634581"/>
      <w:r w:rsidRPr="00A6528A">
        <w:lastRenderedPageBreak/>
        <w:t>5: Lernziele</w:t>
      </w:r>
      <w:bookmarkEnd w:id="16"/>
      <w:bookmarkEnd w:id="17"/>
      <w:bookmarkEnd w:id="18"/>
    </w:p>
    <w:p w14:paraId="4D1F8446" w14:textId="77C062F5" w:rsidR="00F6791E" w:rsidRPr="00043EA2" w:rsidRDefault="00A932B8" w:rsidP="00C961E2">
      <w:pPr>
        <w:rPr>
          <w:b/>
          <w:bCs/>
          <w:szCs w:val="28"/>
        </w:rPr>
      </w:pPr>
      <w:r>
        <w:rPr>
          <w:szCs w:val="28"/>
        </w:rPr>
        <w:t xml:space="preserve">Im Folgenden sollen die Feinziele, die für die Stationen der Unterrichtseinheit gelten könnten, nach dem W-K-W-Modell vorgestellt werden. </w:t>
      </w:r>
    </w:p>
    <w:tbl>
      <w:tblPr>
        <w:tblStyle w:val="Tabellenraster"/>
        <w:tblW w:w="15257" w:type="dxa"/>
        <w:tblLook w:val="04A0" w:firstRow="1" w:lastRow="0" w:firstColumn="1" w:lastColumn="0" w:noHBand="0" w:noVBand="1"/>
      </w:tblPr>
      <w:tblGrid>
        <w:gridCol w:w="2405"/>
        <w:gridCol w:w="6331"/>
        <w:gridCol w:w="6521"/>
      </w:tblGrid>
      <w:tr w:rsidR="00A932B8" w:rsidRPr="000E5383" w14:paraId="0B818C86" w14:textId="69AAE3B4" w:rsidTr="00614094">
        <w:tc>
          <w:tcPr>
            <w:tcW w:w="2405" w:type="dxa"/>
          </w:tcPr>
          <w:p w14:paraId="438D84F6" w14:textId="77777777" w:rsidR="00A932B8" w:rsidRPr="000E5383" w:rsidRDefault="00A932B8" w:rsidP="008C7E91">
            <w:pPr>
              <w:rPr>
                <w:rFonts w:ascii="Arial" w:hAnsi="Arial" w:cs="Arial"/>
              </w:rPr>
            </w:pPr>
            <w:r w:rsidRPr="000E5383">
              <w:rPr>
                <w:rFonts w:ascii="Arial" w:hAnsi="Arial" w:cs="Arial"/>
              </w:rPr>
              <w:t>Station</w:t>
            </w:r>
          </w:p>
        </w:tc>
        <w:tc>
          <w:tcPr>
            <w:tcW w:w="6331" w:type="dxa"/>
            <w:shd w:val="clear" w:color="auto" w:fill="D0CECE" w:themeFill="background2" w:themeFillShade="E6"/>
          </w:tcPr>
          <w:p w14:paraId="2732AC8F" w14:textId="77777777" w:rsidR="00A932B8" w:rsidRPr="000E5383" w:rsidRDefault="00A932B8" w:rsidP="008C7E91">
            <w:pPr>
              <w:rPr>
                <w:rFonts w:ascii="Arial" w:hAnsi="Arial" w:cs="Arial"/>
              </w:rPr>
            </w:pPr>
            <w:r w:rsidRPr="000E5383">
              <w:rPr>
                <w:rFonts w:ascii="Arial" w:hAnsi="Arial" w:cs="Arial"/>
              </w:rPr>
              <w:t xml:space="preserve">Die </w:t>
            </w:r>
            <w:proofErr w:type="spellStart"/>
            <w:r w:rsidRPr="000E5383">
              <w:rPr>
                <w:rFonts w:ascii="Arial" w:hAnsi="Arial" w:cs="Arial"/>
              </w:rPr>
              <w:t>SuS</w:t>
            </w:r>
            <w:proofErr w:type="spellEnd"/>
            <w:r w:rsidRPr="000E5383">
              <w:rPr>
                <w:rFonts w:ascii="Arial" w:hAnsi="Arial" w:cs="Arial"/>
              </w:rPr>
              <w:t xml:space="preserve"> kennen … </w:t>
            </w:r>
          </w:p>
        </w:tc>
        <w:tc>
          <w:tcPr>
            <w:tcW w:w="6521" w:type="dxa"/>
            <w:shd w:val="clear" w:color="auto" w:fill="D0CECE" w:themeFill="background2" w:themeFillShade="E6"/>
          </w:tcPr>
          <w:p w14:paraId="5E129F99" w14:textId="77777777" w:rsidR="00A932B8" w:rsidRPr="000E5383" w:rsidRDefault="00A932B8" w:rsidP="008C7E91">
            <w:pPr>
              <w:rPr>
                <w:rFonts w:ascii="Arial" w:hAnsi="Arial" w:cs="Arial"/>
              </w:rPr>
            </w:pPr>
            <w:r w:rsidRPr="000E5383">
              <w:rPr>
                <w:rFonts w:ascii="Arial" w:hAnsi="Arial" w:cs="Arial"/>
              </w:rPr>
              <w:t xml:space="preserve">Die </w:t>
            </w:r>
            <w:proofErr w:type="spellStart"/>
            <w:r w:rsidRPr="000E5383">
              <w:rPr>
                <w:rFonts w:ascii="Arial" w:hAnsi="Arial" w:cs="Arial"/>
              </w:rPr>
              <w:t>SuS</w:t>
            </w:r>
            <w:proofErr w:type="spellEnd"/>
            <w:r w:rsidRPr="000E5383">
              <w:rPr>
                <w:rFonts w:ascii="Arial" w:hAnsi="Arial" w:cs="Arial"/>
              </w:rPr>
              <w:t xml:space="preserve"> können … </w:t>
            </w:r>
          </w:p>
        </w:tc>
      </w:tr>
      <w:tr w:rsidR="00A932B8" w:rsidRPr="000E5383" w14:paraId="7C52511D" w14:textId="64CA06BF" w:rsidTr="00614094">
        <w:tc>
          <w:tcPr>
            <w:tcW w:w="2405" w:type="dxa"/>
          </w:tcPr>
          <w:p w14:paraId="03F89F4A" w14:textId="5F43D9E8" w:rsidR="00A932B8" w:rsidRPr="000E5383" w:rsidRDefault="00A932B8" w:rsidP="008C7E91">
            <w:pPr>
              <w:rPr>
                <w:rFonts w:ascii="Arial" w:hAnsi="Arial" w:cs="Arial"/>
              </w:rPr>
            </w:pPr>
            <w:r>
              <w:rPr>
                <w:rFonts w:ascii="Arial" w:hAnsi="Arial" w:cs="Arial"/>
              </w:rPr>
              <w:t>1) „</w:t>
            </w:r>
            <w:r w:rsidRPr="000E5383">
              <w:rPr>
                <w:rFonts w:ascii="Arial" w:hAnsi="Arial" w:cs="Arial"/>
              </w:rPr>
              <w:t xml:space="preserve">Tatort </w:t>
            </w:r>
            <w:proofErr w:type="spellStart"/>
            <w:r w:rsidRPr="000E5383">
              <w:rPr>
                <w:rFonts w:ascii="Arial" w:hAnsi="Arial" w:cs="Arial"/>
              </w:rPr>
              <w:t>Paulinum</w:t>
            </w:r>
            <w:proofErr w:type="spellEnd"/>
            <w:r>
              <w:rPr>
                <w:rFonts w:ascii="Arial" w:hAnsi="Arial" w:cs="Arial"/>
              </w:rPr>
              <w:t>“</w:t>
            </w:r>
          </w:p>
        </w:tc>
        <w:tc>
          <w:tcPr>
            <w:tcW w:w="6331" w:type="dxa"/>
          </w:tcPr>
          <w:p w14:paraId="74038C9B" w14:textId="69CEF55D" w:rsidR="00A932B8" w:rsidRPr="000E5383" w:rsidRDefault="00A932B8" w:rsidP="008C7E91">
            <w:pPr>
              <w:rPr>
                <w:rFonts w:ascii="Arial" w:hAnsi="Arial" w:cs="Arial"/>
              </w:rPr>
            </w:pPr>
            <w:r w:rsidRPr="000E5383">
              <w:rPr>
                <w:rFonts w:ascii="Arial" w:hAnsi="Arial" w:cs="Arial"/>
              </w:rPr>
              <w:t xml:space="preserve">… die architektonischen Merkmale der mittelalterlichen </w:t>
            </w:r>
            <w:r w:rsidRPr="00DE6F31">
              <w:rPr>
                <w:rFonts w:ascii="Arial" w:hAnsi="Arial" w:cs="Arial"/>
                <w:b/>
                <w:bCs/>
              </w:rPr>
              <w:t>Baustile Romanik</w:t>
            </w:r>
            <w:r w:rsidRPr="000E5383">
              <w:rPr>
                <w:rFonts w:ascii="Arial" w:hAnsi="Arial" w:cs="Arial"/>
              </w:rPr>
              <w:t xml:space="preserve"> (am Bsp. </w:t>
            </w:r>
            <w:r>
              <w:rPr>
                <w:rFonts w:ascii="Arial" w:hAnsi="Arial" w:cs="Arial"/>
              </w:rPr>
              <w:t xml:space="preserve">des </w:t>
            </w:r>
            <w:r w:rsidRPr="000E5383">
              <w:rPr>
                <w:rFonts w:ascii="Arial" w:hAnsi="Arial" w:cs="Arial"/>
              </w:rPr>
              <w:t>Dom</w:t>
            </w:r>
            <w:r>
              <w:rPr>
                <w:rFonts w:ascii="Arial" w:hAnsi="Arial" w:cs="Arial"/>
              </w:rPr>
              <w:t>s</w:t>
            </w:r>
            <w:r w:rsidRPr="000E5383">
              <w:rPr>
                <w:rFonts w:ascii="Arial" w:hAnsi="Arial" w:cs="Arial"/>
              </w:rPr>
              <w:t xml:space="preserve"> in Speyer) und </w:t>
            </w:r>
            <w:r w:rsidRPr="00DE6F31">
              <w:rPr>
                <w:rFonts w:ascii="Arial" w:hAnsi="Arial" w:cs="Arial"/>
                <w:b/>
                <w:bCs/>
              </w:rPr>
              <w:t>Gotik</w:t>
            </w:r>
            <w:r w:rsidRPr="000E5383">
              <w:rPr>
                <w:rFonts w:ascii="Arial" w:hAnsi="Arial" w:cs="Arial"/>
              </w:rPr>
              <w:t xml:space="preserve"> (am Bsp. </w:t>
            </w:r>
            <w:r>
              <w:rPr>
                <w:rFonts w:ascii="Arial" w:hAnsi="Arial" w:cs="Arial"/>
              </w:rPr>
              <w:t xml:space="preserve">der </w:t>
            </w:r>
            <w:r w:rsidRPr="000E5383">
              <w:rPr>
                <w:rFonts w:ascii="Arial" w:hAnsi="Arial" w:cs="Arial"/>
              </w:rPr>
              <w:t>Kath</w:t>
            </w:r>
            <w:r>
              <w:rPr>
                <w:rFonts w:ascii="Arial" w:hAnsi="Arial" w:cs="Arial"/>
              </w:rPr>
              <w:t>e</w:t>
            </w:r>
            <w:r w:rsidRPr="000E5383">
              <w:rPr>
                <w:rFonts w:ascii="Arial" w:hAnsi="Arial" w:cs="Arial"/>
              </w:rPr>
              <w:t>drale in Reims)</w:t>
            </w:r>
            <w:r>
              <w:rPr>
                <w:rFonts w:ascii="Arial" w:hAnsi="Arial" w:cs="Arial"/>
              </w:rPr>
              <w:t>.</w:t>
            </w:r>
          </w:p>
          <w:p w14:paraId="47361563" w14:textId="031CA173" w:rsidR="00A932B8" w:rsidRPr="000E5383" w:rsidRDefault="00A932B8" w:rsidP="008C7E91">
            <w:pPr>
              <w:rPr>
                <w:rFonts w:ascii="Arial" w:hAnsi="Arial" w:cs="Arial"/>
              </w:rPr>
            </w:pPr>
            <w:r w:rsidRPr="000E5383">
              <w:rPr>
                <w:rFonts w:ascii="Arial" w:hAnsi="Arial" w:cs="Arial"/>
              </w:rPr>
              <w:t xml:space="preserve">… die Bedeutung der romanischen und gotischen Bauten für die Repräsentation der </w:t>
            </w:r>
            <w:r>
              <w:rPr>
                <w:rFonts w:ascii="Arial" w:hAnsi="Arial" w:cs="Arial"/>
              </w:rPr>
              <w:t xml:space="preserve">katholischen </w:t>
            </w:r>
            <w:r w:rsidRPr="000E5383">
              <w:rPr>
                <w:rFonts w:ascii="Arial" w:hAnsi="Arial" w:cs="Arial"/>
              </w:rPr>
              <w:t>Kirche</w:t>
            </w:r>
            <w:r>
              <w:rPr>
                <w:rFonts w:ascii="Arial" w:hAnsi="Arial" w:cs="Arial"/>
              </w:rPr>
              <w:t>.</w:t>
            </w:r>
          </w:p>
        </w:tc>
        <w:tc>
          <w:tcPr>
            <w:tcW w:w="6521" w:type="dxa"/>
          </w:tcPr>
          <w:p w14:paraId="00DF5335" w14:textId="4141F307" w:rsidR="00A932B8" w:rsidRPr="000E5383" w:rsidRDefault="00A932B8" w:rsidP="008C1466">
            <w:pPr>
              <w:rPr>
                <w:rFonts w:ascii="Arial" w:hAnsi="Arial" w:cs="Arial"/>
              </w:rPr>
            </w:pPr>
            <w:r w:rsidRPr="000E5383">
              <w:rPr>
                <w:rFonts w:ascii="Arial" w:hAnsi="Arial" w:cs="Arial"/>
              </w:rPr>
              <w:t xml:space="preserve">… die Merkmale der Romanik und Gotik aus dem Baustil der Gebäude der </w:t>
            </w:r>
            <w:proofErr w:type="spellStart"/>
            <w:r w:rsidRPr="00DE6F31">
              <w:rPr>
                <w:rFonts w:ascii="Arial" w:hAnsi="Arial" w:cs="Arial"/>
                <w:b/>
                <w:bCs/>
              </w:rPr>
              <w:t>Paulinerkirche</w:t>
            </w:r>
            <w:proofErr w:type="spellEnd"/>
            <w:r w:rsidRPr="000E5383">
              <w:rPr>
                <w:rFonts w:ascii="Arial" w:hAnsi="Arial" w:cs="Arial"/>
              </w:rPr>
              <w:t xml:space="preserve"> entnehmen</w:t>
            </w:r>
            <w:r>
              <w:rPr>
                <w:rFonts w:ascii="Arial" w:hAnsi="Arial" w:cs="Arial"/>
              </w:rPr>
              <w:t>.</w:t>
            </w:r>
          </w:p>
          <w:p w14:paraId="1287BC5F" w14:textId="1A1533AE" w:rsidR="00A932B8" w:rsidRPr="000E5383" w:rsidRDefault="00A932B8" w:rsidP="008C1466">
            <w:pPr>
              <w:rPr>
                <w:rFonts w:ascii="Arial" w:hAnsi="Arial" w:cs="Arial"/>
              </w:rPr>
            </w:pPr>
            <w:r w:rsidRPr="000E5383">
              <w:rPr>
                <w:rFonts w:ascii="Arial" w:hAnsi="Arial" w:cs="Arial"/>
              </w:rPr>
              <w:t xml:space="preserve">… den Baustil (Romanik oder Gotik) den </w:t>
            </w:r>
            <w:r w:rsidRPr="00DE6F31">
              <w:rPr>
                <w:rFonts w:ascii="Arial" w:hAnsi="Arial" w:cs="Arial"/>
                <w:b/>
                <w:bCs/>
              </w:rPr>
              <w:t>Fotografien</w:t>
            </w:r>
            <w:r w:rsidRPr="000E5383">
              <w:rPr>
                <w:rFonts w:ascii="Arial" w:hAnsi="Arial" w:cs="Arial"/>
              </w:rPr>
              <w:t xml:space="preserve"> zuordnen</w:t>
            </w:r>
            <w:r>
              <w:rPr>
                <w:rFonts w:ascii="Arial" w:hAnsi="Arial" w:cs="Arial"/>
              </w:rPr>
              <w:t>.</w:t>
            </w:r>
          </w:p>
        </w:tc>
      </w:tr>
      <w:tr w:rsidR="00A932B8" w:rsidRPr="000E5383" w14:paraId="17BBD902" w14:textId="66B89041" w:rsidTr="00614094">
        <w:tc>
          <w:tcPr>
            <w:tcW w:w="2405" w:type="dxa"/>
          </w:tcPr>
          <w:p w14:paraId="7CFED19C" w14:textId="2E668CAA" w:rsidR="00A932B8" w:rsidRPr="000E5383" w:rsidRDefault="00A932B8" w:rsidP="008C7E91">
            <w:pPr>
              <w:rPr>
                <w:rFonts w:ascii="Arial" w:hAnsi="Arial" w:cs="Arial"/>
              </w:rPr>
            </w:pPr>
            <w:r w:rsidRPr="000E5383">
              <w:rPr>
                <w:rFonts w:ascii="Arial" w:hAnsi="Arial" w:cs="Arial"/>
              </w:rPr>
              <w:t xml:space="preserve">2) </w:t>
            </w:r>
            <w:r>
              <w:rPr>
                <w:rFonts w:ascii="Arial" w:hAnsi="Arial" w:cs="Arial"/>
              </w:rPr>
              <w:t>„</w:t>
            </w:r>
            <w:r w:rsidRPr="000E5383">
              <w:rPr>
                <w:rFonts w:ascii="Arial" w:hAnsi="Arial" w:cs="Arial"/>
              </w:rPr>
              <w:t>Es geschah am Tag der Barbara</w:t>
            </w:r>
            <w:r>
              <w:rPr>
                <w:rFonts w:ascii="Arial" w:hAnsi="Arial" w:cs="Arial"/>
              </w:rPr>
              <w:t>“</w:t>
            </w:r>
          </w:p>
        </w:tc>
        <w:tc>
          <w:tcPr>
            <w:tcW w:w="6331" w:type="dxa"/>
          </w:tcPr>
          <w:p w14:paraId="56BC50DF" w14:textId="596CD134" w:rsidR="00A932B8" w:rsidRPr="000E5383" w:rsidRDefault="00A932B8" w:rsidP="008C7E91">
            <w:pPr>
              <w:rPr>
                <w:rFonts w:ascii="Arial" w:hAnsi="Arial" w:cs="Arial"/>
              </w:rPr>
            </w:pPr>
            <w:r w:rsidRPr="000E5383">
              <w:rPr>
                <w:rFonts w:ascii="Arial" w:hAnsi="Arial" w:cs="Arial"/>
              </w:rPr>
              <w:t xml:space="preserve">…  die </w:t>
            </w:r>
            <w:r w:rsidRPr="00DE6F31">
              <w:rPr>
                <w:rFonts w:ascii="Arial" w:hAnsi="Arial" w:cs="Arial"/>
                <w:b/>
                <w:bCs/>
              </w:rPr>
              <w:t xml:space="preserve">Taten </w:t>
            </w:r>
            <w:r w:rsidRPr="005B6D17">
              <w:rPr>
                <w:rFonts w:ascii="Arial" w:hAnsi="Arial" w:cs="Arial"/>
                <w:bCs/>
              </w:rPr>
              <w:t>ausgewählter</w:t>
            </w:r>
            <w:r>
              <w:rPr>
                <w:rFonts w:ascii="Arial" w:hAnsi="Arial" w:cs="Arial"/>
                <w:b/>
                <w:bCs/>
              </w:rPr>
              <w:t xml:space="preserve"> Heiliger</w:t>
            </w:r>
            <w:r w:rsidRPr="000E5383">
              <w:rPr>
                <w:rFonts w:ascii="Arial" w:hAnsi="Arial" w:cs="Arial"/>
              </w:rPr>
              <w:t xml:space="preserve"> (Georg, Barbara, Katharina) und deren Bedeutung für die römisch-katholische Kirche</w:t>
            </w:r>
            <w:r>
              <w:rPr>
                <w:rFonts w:ascii="Arial" w:hAnsi="Arial" w:cs="Arial"/>
              </w:rPr>
              <w:t>.</w:t>
            </w:r>
          </w:p>
          <w:p w14:paraId="117756F4" w14:textId="3EA2A2AA" w:rsidR="00A932B8" w:rsidRPr="000E5383" w:rsidRDefault="00A932B8" w:rsidP="008C7E91">
            <w:pPr>
              <w:rPr>
                <w:rFonts w:ascii="Arial" w:hAnsi="Arial" w:cs="Arial"/>
              </w:rPr>
            </w:pPr>
            <w:r w:rsidRPr="000E5383">
              <w:rPr>
                <w:rFonts w:ascii="Arial" w:hAnsi="Arial" w:cs="Arial"/>
              </w:rPr>
              <w:t xml:space="preserve">… mittelalterliche </w:t>
            </w:r>
            <w:r w:rsidRPr="00DE6F31">
              <w:rPr>
                <w:rFonts w:ascii="Arial" w:hAnsi="Arial" w:cs="Arial"/>
                <w:b/>
                <w:bCs/>
              </w:rPr>
              <w:t>Tagesangaben</w:t>
            </w:r>
            <w:r w:rsidRPr="000E5383">
              <w:rPr>
                <w:rFonts w:ascii="Arial" w:hAnsi="Arial" w:cs="Arial"/>
              </w:rPr>
              <w:t xml:space="preserve"> und </w:t>
            </w:r>
            <w:r w:rsidRPr="00DE6F31">
              <w:rPr>
                <w:rFonts w:ascii="Arial" w:hAnsi="Arial" w:cs="Arial"/>
                <w:b/>
                <w:bCs/>
              </w:rPr>
              <w:t>Heiligenfeste</w:t>
            </w:r>
            <w:r>
              <w:rPr>
                <w:rFonts w:ascii="Arial" w:hAnsi="Arial" w:cs="Arial"/>
                <w:b/>
                <w:bCs/>
              </w:rPr>
              <w:t>.</w:t>
            </w:r>
          </w:p>
        </w:tc>
        <w:tc>
          <w:tcPr>
            <w:tcW w:w="6521" w:type="dxa"/>
          </w:tcPr>
          <w:p w14:paraId="2A4F7D3F" w14:textId="16C84DD2" w:rsidR="00A932B8" w:rsidRPr="000E5383" w:rsidRDefault="00A932B8" w:rsidP="008C1466">
            <w:pPr>
              <w:rPr>
                <w:rFonts w:ascii="Arial" w:hAnsi="Arial" w:cs="Arial"/>
              </w:rPr>
            </w:pPr>
            <w:r w:rsidRPr="000E5383">
              <w:rPr>
                <w:rFonts w:ascii="Arial" w:hAnsi="Arial" w:cs="Arial"/>
              </w:rPr>
              <w:t xml:space="preserve">… Informationen über das Leben und Wirken von Heiligen aus </w:t>
            </w:r>
            <w:r w:rsidRPr="00DE6F31">
              <w:rPr>
                <w:rFonts w:ascii="Arial" w:hAnsi="Arial" w:cs="Arial"/>
                <w:b/>
                <w:bCs/>
              </w:rPr>
              <w:t>Informationstafeln</w:t>
            </w:r>
            <w:r w:rsidRPr="000E5383">
              <w:rPr>
                <w:rFonts w:ascii="Arial" w:hAnsi="Arial" w:cs="Arial"/>
              </w:rPr>
              <w:t xml:space="preserve"> entnehmen</w:t>
            </w:r>
            <w:r>
              <w:rPr>
                <w:rFonts w:ascii="Arial" w:hAnsi="Arial" w:cs="Arial"/>
              </w:rPr>
              <w:t>.</w:t>
            </w:r>
          </w:p>
          <w:p w14:paraId="4684B2FA" w14:textId="3A6C4F69" w:rsidR="00A932B8" w:rsidRPr="000E5383" w:rsidRDefault="00A932B8" w:rsidP="008C1466">
            <w:pPr>
              <w:rPr>
                <w:rFonts w:ascii="Arial" w:hAnsi="Arial" w:cs="Arial"/>
              </w:rPr>
            </w:pPr>
            <w:r w:rsidRPr="000E5383">
              <w:rPr>
                <w:rFonts w:ascii="Arial" w:hAnsi="Arial" w:cs="Arial"/>
              </w:rPr>
              <w:t xml:space="preserve">… die Taten der Heiligen auf </w:t>
            </w:r>
            <w:r w:rsidRPr="00DE6F31">
              <w:rPr>
                <w:rFonts w:ascii="Arial" w:hAnsi="Arial" w:cs="Arial"/>
                <w:b/>
                <w:bCs/>
              </w:rPr>
              <w:t>gegenständlichen Quellen</w:t>
            </w:r>
            <w:r w:rsidRPr="000E5383">
              <w:rPr>
                <w:rFonts w:ascii="Arial" w:hAnsi="Arial" w:cs="Arial"/>
              </w:rPr>
              <w:t xml:space="preserve"> (mittelalterlichen </w:t>
            </w:r>
            <w:r w:rsidRPr="00DE6F31">
              <w:rPr>
                <w:rFonts w:ascii="Arial" w:hAnsi="Arial" w:cs="Arial"/>
                <w:b/>
                <w:bCs/>
              </w:rPr>
              <w:t>Fresken</w:t>
            </w:r>
            <w:r w:rsidRPr="000E5383">
              <w:rPr>
                <w:rFonts w:ascii="Arial" w:hAnsi="Arial" w:cs="Arial"/>
              </w:rPr>
              <w:t>) erkennen</w:t>
            </w:r>
          </w:p>
          <w:p w14:paraId="6BD2F988" w14:textId="07500096" w:rsidR="00A932B8" w:rsidRPr="000E5383" w:rsidRDefault="00A932B8" w:rsidP="008C1466">
            <w:pPr>
              <w:rPr>
                <w:rFonts w:ascii="Arial" w:hAnsi="Arial" w:cs="Arial"/>
              </w:rPr>
            </w:pPr>
            <w:r>
              <w:rPr>
                <w:rFonts w:ascii="Arial" w:hAnsi="Arial" w:cs="Arial"/>
              </w:rPr>
              <w:t xml:space="preserve">… </w:t>
            </w:r>
            <w:r w:rsidRPr="000E5383">
              <w:rPr>
                <w:rFonts w:ascii="Arial" w:hAnsi="Arial" w:cs="Arial"/>
              </w:rPr>
              <w:t xml:space="preserve">mittelalterliche Tagesangaben aus einer </w:t>
            </w:r>
            <w:r w:rsidRPr="00DE6F31">
              <w:rPr>
                <w:rFonts w:ascii="Arial" w:hAnsi="Arial" w:cs="Arial"/>
                <w:b/>
                <w:bCs/>
              </w:rPr>
              <w:t>schriftlichen Quelle (Urkunde)</w:t>
            </w:r>
            <w:r w:rsidRPr="000E5383">
              <w:rPr>
                <w:rFonts w:ascii="Arial" w:hAnsi="Arial" w:cs="Arial"/>
              </w:rPr>
              <w:t xml:space="preserve"> entnehmen und entschlüsseln</w:t>
            </w:r>
            <w:r>
              <w:rPr>
                <w:rFonts w:ascii="Arial" w:hAnsi="Arial" w:cs="Arial"/>
              </w:rPr>
              <w:t>.</w:t>
            </w:r>
          </w:p>
        </w:tc>
      </w:tr>
      <w:tr w:rsidR="00A932B8" w:rsidRPr="000E5383" w14:paraId="2F28C2FD" w14:textId="28D03DF7" w:rsidTr="00614094">
        <w:tc>
          <w:tcPr>
            <w:tcW w:w="2405" w:type="dxa"/>
          </w:tcPr>
          <w:p w14:paraId="1C80EC48" w14:textId="6889C55B" w:rsidR="00A932B8" w:rsidRPr="000E5383" w:rsidRDefault="00A932B8" w:rsidP="008C7E91">
            <w:pPr>
              <w:rPr>
                <w:rFonts w:ascii="Arial" w:hAnsi="Arial" w:cs="Arial"/>
              </w:rPr>
            </w:pPr>
            <w:r w:rsidRPr="000E5383">
              <w:rPr>
                <w:rFonts w:ascii="Arial" w:hAnsi="Arial" w:cs="Arial"/>
              </w:rPr>
              <w:t xml:space="preserve">3) </w:t>
            </w:r>
            <w:r>
              <w:rPr>
                <w:rFonts w:ascii="Arial" w:hAnsi="Arial" w:cs="Arial"/>
              </w:rPr>
              <w:t>„</w:t>
            </w:r>
            <w:r w:rsidRPr="000E5383">
              <w:rPr>
                <w:rFonts w:ascii="Arial" w:hAnsi="Arial" w:cs="Arial"/>
              </w:rPr>
              <w:t xml:space="preserve">Weiß jemand, was </w:t>
            </w:r>
            <w:proofErr w:type="spellStart"/>
            <w:r w:rsidRPr="000E5383">
              <w:rPr>
                <w:rFonts w:ascii="Arial" w:hAnsi="Arial" w:cs="Arial"/>
              </w:rPr>
              <w:t>Linhardt</w:t>
            </w:r>
            <w:proofErr w:type="spellEnd"/>
            <w:r w:rsidRPr="000E5383">
              <w:rPr>
                <w:rFonts w:ascii="Arial" w:hAnsi="Arial" w:cs="Arial"/>
              </w:rPr>
              <w:t xml:space="preserve"> zuletzt getan hat?</w:t>
            </w:r>
            <w:r>
              <w:rPr>
                <w:rFonts w:ascii="Arial" w:hAnsi="Arial" w:cs="Arial"/>
              </w:rPr>
              <w:t>“</w:t>
            </w:r>
          </w:p>
        </w:tc>
        <w:tc>
          <w:tcPr>
            <w:tcW w:w="6331" w:type="dxa"/>
          </w:tcPr>
          <w:p w14:paraId="18F555BC" w14:textId="53AFBB99" w:rsidR="00A932B8" w:rsidRPr="000E5383" w:rsidRDefault="00A932B8" w:rsidP="008C7E91">
            <w:pPr>
              <w:rPr>
                <w:rFonts w:ascii="Arial" w:hAnsi="Arial" w:cs="Arial"/>
              </w:rPr>
            </w:pPr>
            <w:r w:rsidRPr="000E5383">
              <w:rPr>
                <w:rFonts w:ascii="Arial" w:hAnsi="Arial" w:cs="Arial"/>
              </w:rPr>
              <w:t xml:space="preserve">…mögliche </w:t>
            </w:r>
            <w:r w:rsidRPr="00DE6F31">
              <w:rPr>
                <w:rFonts w:ascii="Arial" w:hAnsi="Arial" w:cs="Arial"/>
                <w:b/>
                <w:bCs/>
              </w:rPr>
              <w:t xml:space="preserve">Praktiken </w:t>
            </w:r>
            <w:r w:rsidRPr="00DE6F31">
              <w:rPr>
                <w:rFonts w:ascii="Arial" w:hAnsi="Arial" w:cs="Arial"/>
              </w:rPr>
              <w:t>der Menschen im Mittelalter</w:t>
            </w:r>
            <w:r w:rsidRPr="00DE6F31">
              <w:rPr>
                <w:rFonts w:ascii="Arial" w:hAnsi="Arial" w:cs="Arial"/>
                <w:b/>
                <w:bCs/>
              </w:rPr>
              <w:t>, um ein frommes Leben</w:t>
            </w:r>
            <w:r w:rsidRPr="000E5383">
              <w:rPr>
                <w:rFonts w:ascii="Arial" w:hAnsi="Arial" w:cs="Arial"/>
              </w:rPr>
              <w:t xml:space="preserve"> zu führen</w:t>
            </w:r>
            <w:r>
              <w:rPr>
                <w:rFonts w:ascii="Arial" w:hAnsi="Arial" w:cs="Arial"/>
              </w:rPr>
              <w:t>.</w:t>
            </w:r>
          </w:p>
          <w:p w14:paraId="16E6BD07" w14:textId="17BCB9A6" w:rsidR="00A932B8" w:rsidRPr="000E5383" w:rsidRDefault="00A932B8" w:rsidP="008C7E91">
            <w:pPr>
              <w:rPr>
                <w:rFonts w:ascii="Arial" w:hAnsi="Arial" w:cs="Arial"/>
              </w:rPr>
            </w:pPr>
            <w:r w:rsidRPr="000E5383">
              <w:rPr>
                <w:rFonts w:ascii="Arial" w:hAnsi="Arial" w:cs="Arial"/>
              </w:rPr>
              <w:t xml:space="preserve">… ausgewählte </w:t>
            </w:r>
            <w:r w:rsidRPr="00DE6F31">
              <w:rPr>
                <w:rFonts w:ascii="Arial" w:hAnsi="Arial" w:cs="Arial"/>
                <w:b/>
                <w:bCs/>
              </w:rPr>
              <w:t>Benediktinerregeln</w:t>
            </w:r>
            <w:r w:rsidRPr="000E5383">
              <w:rPr>
                <w:rFonts w:ascii="Arial" w:hAnsi="Arial" w:cs="Arial"/>
              </w:rPr>
              <w:t xml:space="preserve"> und deren Bedeutung für das Leben im Kloster</w:t>
            </w:r>
            <w:r>
              <w:rPr>
                <w:rFonts w:ascii="Arial" w:hAnsi="Arial" w:cs="Arial"/>
              </w:rPr>
              <w:t>.</w:t>
            </w:r>
          </w:p>
          <w:p w14:paraId="2CEE8412" w14:textId="3E2AD059" w:rsidR="00A932B8" w:rsidRPr="000E5383" w:rsidRDefault="00A932B8" w:rsidP="008C7E91">
            <w:pPr>
              <w:rPr>
                <w:rFonts w:ascii="Arial" w:hAnsi="Arial" w:cs="Arial"/>
              </w:rPr>
            </w:pPr>
            <w:r w:rsidRPr="000E5383">
              <w:rPr>
                <w:rFonts w:ascii="Arial" w:hAnsi="Arial" w:cs="Arial"/>
              </w:rPr>
              <w:t xml:space="preserve">… den </w:t>
            </w:r>
            <w:r w:rsidRPr="00DE6F31">
              <w:rPr>
                <w:rFonts w:ascii="Arial" w:hAnsi="Arial" w:cs="Arial"/>
                <w:b/>
                <w:bCs/>
              </w:rPr>
              <w:t>Tagesablauf eines Mönches</w:t>
            </w:r>
            <w:r w:rsidRPr="000E5383">
              <w:rPr>
                <w:rFonts w:ascii="Arial" w:hAnsi="Arial" w:cs="Arial"/>
              </w:rPr>
              <w:t xml:space="preserve"> im Kloster</w:t>
            </w:r>
            <w:r>
              <w:rPr>
                <w:rFonts w:ascii="Arial" w:hAnsi="Arial" w:cs="Arial"/>
              </w:rPr>
              <w:t>.</w:t>
            </w:r>
          </w:p>
        </w:tc>
        <w:tc>
          <w:tcPr>
            <w:tcW w:w="6521" w:type="dxa"/>
          </w:tcPr>
          <w:p w14:paraId="554D67CD" w14:textId="0B87C545" w:rsidR="00A932B8" w:rsidRPr="000E5383" w:rsidRDefault="00A932B8" w:rsidP="008C1466">
            <w:pPr>
              <w:rPr>
                <w:rFonts w:ascii="Arial" w:hAnsi="Arial" w:cs="Arial"/>
              </w:rPr>
            </w:pPr>
            <w:r w:rsidRPr="000E5383">
              <w:rPr>
                <w:rFonts w:ascii="Arial" w:hAnsi="Arial" w:cs="Arial"/>
              </w:rPr>
              <w:t xml:space="preserve">… Schlüsselgegenstände einer </w:t>
            </w:r>
            <w:r w:rsidRPr="00DE6F31">
              <w:rPr>
                <w:rFonts w:ascii="Arial" w:hAnsi="Arial" w:cs="Arial"/>
                <w:b/>
                <w:bCs/>
              </w:rPr>
              <w:t>gegenständlichen Quelle</w:t>
            </w:r>
            <w:r w:rsidRPr="000E5383">
              <w:rPr>
                <w:rFonts w:ascii="Arial" w:hAnsi="Arial" w:cs="Arial"/>
              </w:rPr>
              <w:t xml:space="preserve"> (Statue Frömmigkeitstugend) erkennen und ben</w:t>
            </w:r>
            <w:r>
              <w:rPr>
                <w:rFonts w:ascii="Arial" w:hAnsi="Arial" w:cs="Arial"/>
              </w:rPr>
              <w:t>ennen.</w:t>
            </w:r>
          </w:p>
          <w:p w14:paraId="15940555" w14:textId="72A7A0DC" w:rsidR="00A932B8" w:rsidRPr="000E5383" w:rsidRDefault="00A932B8" w:rsidP="008C1466">
            <w:pPr>
              <w:rPr>
                <w:rFonts w:ascii="Arial" w:hAnsi="Arial" w:cs="Arial"/>
              </w:rPr>
            </w:pPr>
            <w:r w:rsidRPr="000E5383">
              <w:rPr>
                <w:rFonts w:ascii="Arial" w:hAnsi="Arial" w:cs="Arial"/>
              </w:rPr>
              <w:t xml:space="preserve">… die Bedeutung der Regeln für das Klosterleben aus den </w:t>
            </w:r>
            <w:r w:rsidRPr="00DE6F31">
              <w:rPr>
                <w:rFonts w:ascii="Arial" w:hAnsi="Arial" w:cs="Arial"/>
                <w:b/>
                <w:bCs/>
              </w:rPr>
              <w:t>Benediktinerregeln</w:t>
            </w:r>
            <w:r w:rsidRPr="000E5383">
              <w:rPr>
                <w:rFonts w:ascii="Arial" w:hAnsi="Arial" w:cs="Arial"/>
              </w:rPr>
              <w:t xml:space="preserve"> herleiten</w:t>
            </w:r>
            <w:r>
              <w:rPr>
                <w:rFonts w:ascii="Arial" w:hAnsi="Arial" w:cs="Arial"/>
              </w:rPr>
              <w:t>.</w:t>
            </w:r>
          </w:p>
          <w:p w14:paraId="6A9D49E5" w14:textId="23D30BFD" w:rsidR="00A932B8" w:rsidRPr="000E5383" w:rsidRDefault="00A932B8" w:rsidP="008C1466">
            <w:pPr>
              <w:rPr>
                <w:rFonts w:ascii="Arial" w:hAnsi="Arial" w:cs="Arial"/>
              </w:rPr>
            </w:pPr>
            <w:r w:rsidRPr="000E5383">
              <w:rPr>
                <w:rFonts w:ascii="Arial" w:hAnsi="Arial" w:cs="Arial"/>
              </w:rPr>
              <w:t xml:space="preserve">… den Tagesablauf eines Mönches mit Hilfe eines </w:t>
            </w:r>
            <w:r w:rsidRPr="00DE6F31">
              <w:rPr>
                <w:rFonts w:ascii="Arial" w:hAnsi="Arial" w:cs="Arial"/>
                <w:b/>
                <w:bCs/>
              </w:rPr>
              <w:t>Schemas</w:t>
            </w:r>
            <w:r w:rsidRPr="000E5383">
              <w:rPr>
                <w:rFonts w:ascii="Arial" w:hAnsi="Arial" w:cs="Arial"/>
              </w:rPr>
              <w:t xml:space="preserve"> rekonstruieren</w:t>
            </w:r>
            <w:r>
              <w:rPr>
                <w:rFonts w:ascii="Arial" w:hAnsi="Arial" w:cs="Arial"/>
              </w:rPr>
              <w:t>.</w:t>
            </w:r>
          </w:p>
        </w:tc>
      </w:tr>
      <w:tr w:rsidR="00A932B8" w:rsidRPr="000E5383" w14:paraId="2C121CDD" w14:textId="2CE1F45F" w:rsidTr="00614094">
        <w:tc>
          <w:tcPr>
            <w:tcW w:w="2405" w:type="dxa"/>
          </w:tcPr>
          <w:p w14:paraId="49CD33DC" w14:textId="032F9690" w:rsidR="00A932B8" w:rsidRPr="000E5383" w:rsidRDefault="00A932B8" w:rsidP="008C7E91">
            <w:pPr>
              <w:rPr>
                <w:rFonts w:ascii="Arial" w:hAnsi="Arial" w:cs="Arial"/>
              </w:rPr>
            </w:pPr>
            <w:r w:rsidRPr="000E5383">
              <w:rPr>
                <w:rFonts w:ascii="Arial" w:hAnsi="Arial" w:cs="Arial"/>
              </w:rPr>
              <w:t xml:space="preserve">4) </w:t>
            </w:r>
            <w:r>
              <w:rPr>
                <w:rFonts w:ascii="Arial" w:hAnsi="Arial" w:cs="Arial"/>
              </w:rPr>
              <w:t>„</w:t>
            </w:r>
            <w:r w:rsidRPr="000E5383">
              <w:rPr>
                <w:rFonts w:ascii="Arial" w:hAnsi="Arial" w:cs="Arial"/>
              </w:rPr>
              <w:t>Wer war’s?</w:t>
            </w:r>
            <w:r>
              <w:rPr>
                <w:rFonts w:ascii="Arial" w:hAnsi="Arial" w:cs="Arial"/>
              </w:rPr>
              <w:t>“</w:t>
            </w:r>
          </w:p>
        </w:tc>
        <w:tc>
          <w:tcPr>
            <w:tcW w:w="6331" w:type="dxa"/>
          </w:tcPr>
          <w:p w14:paraId="604B517E" w14:textId="57FD5B61" w:rsidR="00A932B8" w:rsidRPr="000E5383" w:rsidRDefault="00A932B8" w:rsidP="008C7E91">
            <w:pPr>
              <w:rPr>
                <w:rFonts w:ascii="Arial" w:hAnsi="Arial" w:cs="Arial"/>
              </w:rPr>
            </w:pPr>
            <w:r w:rsidRPr="000E5383">
              <w:rPr>
                <w:rFonts w:ascii="Arial" w:hAnsi="Arial" w:cs="Arial"/>
              </w:rPr>
              <w:t xml:space="preserve">… die </w:t>
            </w:r>
            <w:r>
              <w:rPr>
                <w:rFonts w:ascii="Arial" w:hAnsi="Arial" w:cs="Arial"/>
              </w:rPr>
              <w:t>Sinninhalte</w:t>
            </w:r>
            <w:r w:rsidRPr="000E5383">
              <w:rPr>
                <w:rFonts w:ascii="Arial" w:hAnsi="Arial" w:cs="Arial"/>
              </w:rPr>
              <w:t xml:space="preserve"> der Begriffe </w:t>
            </w:r>
            <w:r w:rsidRPr="00DE6F31">
              <w:rPr>
                <w:rFonts w:ascii="Arial" w:hAnsi="Arial" w:cs="Arial"/>
                <w:b/>
                <w:bCs/>
              </w:rPr>
              <w:t xml:space="preserve">Buße, Stiftung </w:t>
            </w:r>
            <w:r w:rsidRPr="00DE6F31">
              <w:rPr>
                <w:rFonts w:ascii="Arial" w:hAnsi="Arial" w:cs="Arial"/>
              </w:rPr>
              <w:t>und</w:t>
            </w:r>
            <w:r w:rsidRPr="00DE6F31">
              <w:rPr>
                <w:rFonts w:ascii="Arial" w:hAnsi="Arial" w:cs="Arial"/>
                <w:b/>
                <w:bCs/>
              </w:rPr>
              <w:t xml:space="preserve"> Beichte</w:t>
            </w:r>
            <w:r>
              <w:rPr>
                <w:rFonts w:ascii="Arial" w:hAnsi="Arial" w:cs="Arial"/>
              </w:rPr>
              <w:t>.</w:t>
            </w:r>
          </w:p>
          <w:p w14:paraId="44822F0E" w14:textId="26B5FB95" w:rsidR="00A932B8" w:rsidRPr="00DE6F31" w:rsidRDefault="00A932B8" w:rsidP="008C7E91">
            <w:pPr>
              <w:rPr>
                <w:rFonts w:ascii="Arial" w:hAnsi="Arial" w:cs="Arial"/>
                <w:b/>
                <w:bCs/>
              </w:rPr>
            </w:pPr>
            <w:r w:rsidRPr="000E5383">
              <w:rPr>
                <w:rFonts w:ascii="Arial" w:hAnsi="Arial" w:cs="Arial"/>
              </w:rPr>
              <w:t xml:space="preserve">… Formen der </w:t>
            </w:r>
            <w:r w:rsidRPr="00DE6F31">
              <w:rPr>
                <w:rFonts w:ascii="Arial" w:hAnsi="Arial" w:cs="Arial"/>
                <w:b/>
                <w:bCs/>
              </w:rPr>
              <w:t>Ausrichtung des Lebens auf das Jenseits.</w:t>
            </w:r>
          </w:p>
          <w:p w14:paraId="51541596" w14:textId="2E815D45" w:rsidR="00A932B8" w:rsidRPr="000E5383" w:rsidRDefault="00A932B8" w:rsidP="008C7E91">
            <w:pPr>
              <w:rPr>
                <w:rFonts w:ascii="Arial" w:hAnsi="Arial" w:cs="Arial"/>
              </w:rPr>
            </w:pPr>
            <w:r w:rsidRPr="000E5383">
              <w:rPr>
                <w:rFonts w:ascii="Arial" w:hAnsi="Arial" w:cs="Arial"/>
              </w:rPr>
              <w:t xml:space="preserve">… die Bedeutung von </w:t>
            </w:r>
            <w:r w:rsidRPr="00DE6F31">
              <w:rPr>
                <w:rFonts w:ascii="Arial" w:hAnsi="Arial" w:cs="Arial"/>
                <w:b/>
                <w:bCs/>
              </w:rPr>
              <w:t>Klöstern als Grabstätten</w:t>
            </w:r>
            <w:r>
              <w:rPr>
                <w:rFonts w:ascii="Arial" w:hAnsi="Arial" w:cs="Arial"/>
              </w:rPr>
              <w:t>.</w:t>
            </w:r>
          </w:p>
          <w:p w14:paraId="21CCEBBE" w14:textId="1CEF0D42" w:rsidR="00A932B8" w:rsidRPr="000E5383" w:rsidRDefault="00A932B8" w:rsidP="008C7E91">
            <w:pPr>
              <w:rPr>
                <w:rFonts w:ascii="Arial" w:hAnsi="Arial" w:cs="Arial"/>
              </w:rPr>
            </w:pPr>
            <w:r w:rsidRPr="000E5383">
              <w:rPr>
                <w:rFonts w:ascii="Arial" w:hAnsi="Arial" w:cs="Arial"/>
              </w:rPr>
              <w:t xml:space="preserve">… Merkmale der </w:t>
            </w:r>
            <w:r w:rsidRPr="00DE6F31">
              <w:rPr>
                <w:rFonts w:ascii="Arial" w:hAnsi="Arial" w:cs="Arial"/>
                <w:b/>
                <w:bCs/>
              </w:rPr>
              <w:t>Durchdringung des Alltags</w:t>
            </w:r>
            <w:r w:rsidRPr="000E5383">
              <w:rPr>
                <w:rFonts w:ascii="Arial" w:hAnsi="Arial" w:cs="Arial"/>
              </w:rPr>
              <w:t xml:space="preserve"> der Menschen im </w:t>
            </w:r>
            <w:r>
              <w:rPr>
                <w:rFonts w:ascii="Arial" w:hAnsi="Arial" w:cs="Arial"/>
              </w:rPr>
              <w:t>M</w:t>
            </w:r>
            <w:r w:rsidRPr="000E5383">
              <w:rPr>
                <w:rFonts w:ascii="Arial" w:hAnsi="Arial" w:cs="Arial"/>
              </w:rPr>
              <w:t xml:space="preserve">ittelalter </w:t>
            </w:r>
            <w:r w:rsidRPr="00DE6F31">
              <w:rPr>
                <w:rFonts w:ascii="Arial" w:hAnsi="Arial" w:cs="Arial"/>
                <w:b/>
                <w:bCs/>
              </w:rPr>
              <w:t>durch den christlichen Glauben</w:t>
            </w:r>
            <w:r>
              <w:rPr>
                <w:rFonts w:ascii="Arial" w:hAnsi="Arial" w:cs="Arial"/>
              </w:rPr>
              <w:t>.</w:t>
            </w:r>
          </w:p>
        </w:tc>
        <w:tc>
          <w:tcPr>
            <w:tcW w:w="6521" w:type="dxa"/>
          </w:tcPr>
          <w:p w14:paraId="4D7CA01B" w14:textId="33E3E740" w:rsidR="00A932B8" w:rsidRPr="000E5383" w:rsidRDefault="00A932B8" w:rsidP="008C1466">
            <w:pPr>
              <w:rPr>
                <w:rFonts w:ascii="Arial" w:hAnsi="Arial" w:cs="Arial"/>
              </w:rPr>
            </w:pPr>
            <w:r w:rsidRPr="000E5383">
              <w:rPr>
                <w:rFonts w:ascii="Arial" w:hAnsi="Arial" w:cs="Arial"/>
              </w:rPr>
              <w:t xml:space="preserve">… Informationen aus schriftlichen Quellen (Eintragung in </w:t>
            </w:r>
            <w:r w:rsidRPr="00DE6F31">
              <w:rPr>
                <w:rFonts w:ascii="Arial" w:hAnsi="Arial" w:cs="Arial"/>
                <w:b/>
                <w:bCs/>
              </w:rPr>
              <w:t>Schenkungsurkunde</w:t>
            </w:r>
            <w:r w:rsidRPr="000E5383">
              <w:rPr>
                <w:rFonts w:ascii="Arial" w:hAnsi="Arial" w:cs="Arial"/>
              </w:rPr>
              <w:t>, private Schriftstücke) entnehmen</w:t>
            </w:r>
            <w:r>
              <w:rPr>
                <w:rFonts w:ascii="Arial" w:hAnsi="Arial" w:cs="Arial"/>
              </w:rPr>
              <w:t>.</w:t>
            </w:r>
          </w:p>
          <w:p w14:paraId="4116FB9C" w14:textId="492B4B28" w:rsidR="00A932B8" w:rsidRPr="000E5383" w:rsidRDefault="00A932B8" w:rsidP="008C1466">
            <w:pPr>
              <w:rPr>
                <w:rFonts w:ascii="Arial" w:hAnsi="Arial" w:cs="Arial"/>
              </w:rPr>
            </w:pPr>
            <w:r w:rsidRPr="000E5383">
              <w:rPr>
                <w:rFonts w:ascii="Arial" w:hAnsi="Arial" w:cs="Arial"/>
              </w:rPr>
              <w:t>… Informationen aus bildlichen (</w:t>
            </w:r>
            <w:r w:rsidRPr="00DE6F31">
              <w:rPr>
                <w:rFonts w:ascii="Arial" w:hAnsi="Arial" w:cs="Arial"/>
                <w:b/>
                <w:bCs/>
              </w:rPr>
              <w:t>Fotografien</w:t>
            </w:r>
            <w:r w:rsidRPr="000E5383">
              <w:rPr>
                <w:rFonts w:ascii="Arial" w:hAnsi="Arial" w:cs="Arial"/>
              </w:rPr>
              <w:t>) bzw. gegenständlichen Quellen (</w:t>
            </w:r>
            <w:r w:rsidRPr="00DE6F31">
              <w:rPr>
                <w:rFonts w:ascii="Arial" w:hAnsi="Arial" w:cs="Arial"/>
                <w:b/>
                <w:bCs/>
              </w:rPr>
              <w:t>Epitaph</w:t>
            </w:r>
            <w:r w:rsidRPr="000E5383">
              <w:rPr>
                <w:rFonts w:ascii="Arial" w:hAnsi="Arial" w:cs="Arial"/>
              </w:rPr>
              <w:t>) entnehmen</w:t>
            </w:r>
            <w:r>
              <w:rPr>
                <w:rFonts w:ascii="Arial" w:hAnsi="Arial" w:cs="Arial"/>
              </w:rPr>
              <w:t>.</w:t>
            </w:r>
          </w:p>
          <w:p w14:paraId="29BF544F" w14:textId="19DC5AA5" w:rsidR="00A932B8" w:rsidRPr="000E5383" w:rsidRDefault="00A932B8" w:rsidP="008C1466">
            <w:pPr>
              <w:rPr>
                <w:rFonts w:ascii="Arial" w:hAnsi="Arial" w:cs="Arial"/>
              </w:rPr>
            </w:pPr>
            <w:r w:rsidRPr="000E5383">
              <w:rPr>
                <w:rFonts w:ascii="Arial" w:hAnsi="Arial" w:cs="Arial"/>
              </w:rPr>
              <w:t xml:space="preserve">… Informationen aus einem </w:t>
            </w:r>
            <w:r w:rsidRPr="00DE6F31">
              <w:rPr>
                <w:rFonts w:ascii="Arial" w:hAnsi="Arial" w:cs="Arial"/>
                <w:b/>
                <w:bCs/>
              </w:rPr>
              <w:t>Darstellungstext</w:t>
            </w:r>
            <w:r w:rsidRPr="000E5383">
              <w:rPr>
                <w:rFonts w:ascii="Arial" w:hAnsi="Arial" w:cs="Arial"/>
              </w:rPr>
              <w:t xml:space="preserve"> entnehmen</w:t>
            </w:r>
            <w:r>
              <w:rPr>
                <w:rFonts w:ascii="Arial" w:hAnsi="Arial" w:cs="Arial"/>
              </w:rPr>
              <w:t>.</w:t>
            </w:r>
          </w:p>
        </w:tc>
      </w:tr>
      <w:tr w:rsidR="00A932B8" w:rsidRPr="000E5383" w14:paraId="69209719" w14:textId="0FD3CDA2" w:rsidTr="00614094">
        <w:tc>
          <w:tcPr>
            <w:tcW w:w="2405" w:type="dxa"/>
          </w:tcPr>
          <w:p w14:paraId="4DEA0CAC" w14:textId="0FFDB5B1" w:rsidR="00A932B8" w:rsidRPr="000E5383" w:rsidRDefault="00A932B8" w:rsidP="008C7E91">
            <w:pPr>
              <w:rPr>
                <w:rFonts w:ascii="Arial" w:hAnsi="Arial" w:cs="Arial"/>
              </w:rPr>
            </w:pPr>
            <w:r w:rsidRPr="000E5383">
              <w:rPr>
                <w:rFonts w:ascii="Arial" w:hAnsi="Arial" w:cs="Arial"/>
              </w:rPr>
              <w:t xml:space="preserve">5) </w:t>
            </w:r>
            <w:r>
              <w:rPr>
                <w:rFonts w:ascii="Arial" w:hAnsi="Arial" w:cs="Arial"/>
              </w:rPr>
              <w:t>„</w:t>
            </w:r>
            <w:r w:rsidRPr="000E5383">
              <w:rPr>
                <w:rFonts w:ascii="Arial" w:hAnsi="Arial" w:cs="Arial"/>
              </w:rPr>
              <w:t>Zur falschen Zeit am falschen Ort</w:t>
            </w:r>
            <w:r>
              <w:rPr>
                <w:rFonts w:ascii="Arial" w:hAnsi="Arial" w:cs="Arial"/>
              </w:rPr>
              <w:t>“</w:t>
            </w:r>
          </w:p>
        </w:tc>
        <w:tc>
          <w:tcPr>
            <w:tcW w:w="6331" w:type="dxa"/>
          </w:tcPr>
          <w:p w14:paraId="26F4F9C7" w14:textId="358E323A" w:rsidR="00A932B8" w:rsidRPr="000E5383" w:rsidRDefault="00A932B8" w:rsidP="008C7E91">
            <w:pPr>
              <w:rPr>
                <w:rFonts w:ascii="Arial" w:hAnsi="Arial" w:cs="Arial"/>
              </w:rPr>
            </w:pPr>
            <w:r w:rsidRPr="000E5383">
              <w:rPr>
                <w:rFonts w:ascii="Arial" w:hAnsi="Arial" w:cs="Arial"/>
              </w:rPr>
              <w:t xml:space="preserve">… </w:t>
            </w:r>
            <w:r w:rsidRPr="00DE6F31">
              <w:rPr>
                <w:rFonts w:ascii="Arial" w:hAnsi="Arial" w:cs="Arial"/>
                <w:b/>
                <w:bCs/>
              </w:rPr>
              <w:t>Erscheinungsmerkmale eines Gelehrten</w:t>
            </w:r>
            <w:r>
              <w:rPr>
                <w:rFonts w:ascii="Arial" w:hAnsi="Arial" w:cs="Arial"/>
              </w:rPr>
              <w:t>.</w:t>
            </w:r>
          </w:p>
          <w:p w14:paraId="1F1F1239" w14:textId="2B299D15" w:rsidR="00A932B8" w:rsidRPr="000E5383" w:rsidRDefault="00A932B8" w:rsidP="008C7E91">
            <w:pPr>
              <w:rPr>
                <w:rFonts w:ascii="Arial" w:hAnsi="Arial" w:cs="Arial"/>
              </w:rPr>
            </w:pPr>
            <w:r w:rsidRPr="000E5383">
              <w:rPr>
                <w:rFonts w:ascii="Arial" w:hAnsi="Arial" w:cs="Arial"/>
              </w:rPr>
              <w:t xml:space="preserve">… Merkmale von </w:t>
            </w:r>
            <w:r w:rsidRPr="00DE6F31">
              <w:rPr>
                <w:rFonts w:ascii="Arial" w:hAnsi="Arial" w:cs="Arial"/>
                <w:b/>
                <w:bCs/>
              </w:rPr>
              <w:t>Schulbildung</w:t>
            </w:r>
            <w:r w:rsidRPr="000E5383">
              <w:rPr>
                <w:rFonts w:ascii="Arial" w:hAnsi="Arial" w:cs="Arial"/>
              </w:rPr>
              <w:t xml:space="preserve"> im </w:t>
            </w:r>
            <w:r w:rsidRPr="00DE6F31">
              <w:rPr>
                <w:rFonts w:ascii="Arial" w:hAnsi="Arial" w:cs="Arial"/>
                <w:b/>
                <w:bCs/>
              </w:rPr>
              <w:t>Spätmittelalter</w:t>
            </w:r>
            <w:r w:rsidRPr="000E5383">
              <w:rPr>
                <w:rFonts w:ascii="Arial" w:hAnsi="Arial" w:cs="Arial"/>
              </w:rPr>
              <w:t xml:space="preserve"> und der </w:t>
            </w:r>
            <w:r w:rsidRPr="00DE6F31">
              <w:rPr>
                <w:rFonts w:ascii="Arial" w:hAnsi="Arial" w:cs="Arial"/>
                <w:b/>
                <w:bCs/>
              </w:rPr>
              <w:t>frühen Neuzeit</w:t>
            </w:r>
            <w:r>
              <w:rPr>
                <w:rFonts w:ascii="Arial" w:hAnsi="Arial" w:cs="Arial"/>
                <w:b/>
                <w:bCs/>
              </w:rPr>
              <w:t>.</w:t>
            </w:r>
          </w:p>
          <w:p w14:paraId="060AE0C3" w14:textId="2DA7747A" w:rsidR="00A932B8" w:rsidRPr="000E5383" w:rsidRDefault="00A932B8" w:rsidP="008C7E91">
            <w:pPr>
              <w:rPr>
                <w:rFonts w:ascii="Arial" w:hAnsi="Arial" w:cs="Arial"/>
              </w:rPr>
            </w:pPr>
            <w:r w:rsidRPr="000E5383">
              <w:rPr>
                <w:rFonts w:ascii="Arial" w:hAnsi="Arial" w:cs="Arial"/>
              </w:rPr>
              <w:t xml:space="preserve">… den Begriff </w:t>
            </w:r>
            <w:r w:rsidRPr="00DE6F31">
              <w:rPr>
                <w:rFonts w:ascii="Arial" w:hAnsi="Arial" w:cs="Arial"/>
                <w:b/>
                <w:bCs/>
              </w:rPr>
              <w:t>Paläographie</w:t>
            </w:r>
            <w:r>
              <w:rPr>
                <w:rFonts w:ascii="Arial" w:hAnsi="Arial" w:cs="Arial"/>
                <w:b/>
                <w:bCs/>
              </w:rPr>
              <w:t>.</w:t>
            </w:r>
          </w:p>
        </w:tc>
        <w:tc>
          <w:tcPr>
            <w:tcW w:w="6521" w:type="dxa"/>
          </w:tcPr>
          <w:p w14:paraId="6A5D5A53" w14:textId="3A1A15BD" w:rsidR="00A932B8" w:rsidRPr="000E5383" w:rsidRDefault="00A932B8" w:rsidP="008C1466">
            <w:pPr>
              <w:rPr>
                <w:rFonts w:ascii="Arial" w:hAnsi="Arial" w:cs="Arial"/>
              </w:rPr>
            </w:pPr>
            <w:r w:rsidRPr="000E5383">
              <w:rPr>
                <w:rFonts w:ascii="Arial" w:hAnsi="Arial" w:cs="Arial"/>
              </w:rPr>
              <w:t xml:space="preserve">… </w:t>
            </w:r>
            <w:r w:rsidRPr="00DE6F31">
              <w:rPr>
                <w:rFonts w:ascii="Arial" w:hAnsi="Arial" w:cs="Arial"/>
                <w:b/>
                <w:bCs/>
              </w:rPr>
              <w:t>Darstellungstexten</w:t>
            </w:r>
            <w:r w:rsidRPr="000E5383">
              <w:rPr>
                <w:rFonts w:ascii="Arial" w:hAnsi="Arial" w:cs="Arial"/>
              </w:rPr>
              <w:t xml:space="preserve"> (Hinweise zu einer Grabplatte, fiktive Handschrift, Deutung: Werbung für Baseler Schulbetrieb) </w:t>
            </w:r>
            <w:r>
              <w:rPr>
                <w:rFonts w:ascii="Arial" w:hAnsi="Arial" w:cs="Arial"/>
              </w:rPr>
              <w:t xml:space="preserve">und </w:t>
            </w:r>
            <w:r w:rsidRPr="00DE6F31">
              <w:rPr>
                <w:rFonts w:ascii="Arial" w:hAnsi="Arial" w:cs="Arial"/>
                <w:b/>
                <w:bCs/>
              </w:rPr>
              <w:t>bildlichen Quellen</w:t>
            </w:r>
            <w:r w:rsidRPr="000E5383">
              <w:rPr>
                <w:rFonts w:ascii="Arial" w:hAnsi="Arial" w:cs="Arial"/>
              </w:rPr>
              <w:t xml:space="preserve"> (Abbildungen: Baseler Schulbetrieb) Informationen entnehmen</w:t>
            </w:r>
            <w:r>
              <w:rPr>
                <w:rFonts w:ascii="Arial" w:hAnsi="Arial" w:cs="Arial"/>
              </w:rPr>
              <w:t>.</w:t>
            </w:r>
          </w:p>
          <w:p w14:paraId="4D4B9F06" w14:textId="0275960E" w:rsidR="00A932B8" w:rsidRPr="000E5383" w:rsidRDefault="00A932B8" w:rsidP="00FE347A">
            <w:pPr>
              <w:rPr>
                <w:rFonts w:ascii="Arial" w:hAnsi="Arial" w:cs="Arial"/>
              </w:rPr>
            </w:pPr>
            <w:r w:rsidRPr="000E5383">
              <w:rPr>
                <w:rFonts w:ascii="Arial" w:hAnsi="Arial" w:cs="Arial"/>
              </w:rPr>
              <w:t xml:space="preserve">… </w:t>
            </w:r>
            <w:r w:rsidRPr="00DE6F31">
              <w:rPr>
                <w:rFonts w:ascii="Arial" w:hAnsi="Arial" w:cs="Arial"/>
                <w:b/>
                <w:bCs/>
              </w:rPr>
              <w:t>Handschriften</w:t>
            </w:r>
            <w:r w:rsidRPr="000E5383">
              <w:rPr>
                <w:rFonts w:ascii="Arial" w:hAnsi="Arial" w:cs="Arial"/>
              </w:rPr>
              <w:t xml:space="preserve"> </w:t>
            </w:r>
            <w:r>
              <w:rPr>
                <w:rFonts w:ascii="Arial" w:hAnsi="Arial" w:cs="Arial"/>
              </w:rPr>
              <w:t>bzw.</w:t>
            </w:r>
            <w:r w:rsidRPr="000E5383">
              <w:rPr>
                <w:rFonts w:ascii="Arial" w:hAnsi="Arial" w:cs="Arial"/>
              </w:rPr>
              <w:t xml:space="preserve"> deren </w:t>
            </w:r>
            <w:r w:rsidRPr="00DE6F31">
              <w:rPr>
                <w:rFonts w:ascii="Arial" w:hAnsi="Arial" w:cs="Arial"/>
                <w:b/>
                <w:bCs/>
              </w:rPr>
              <w:t>Transkription</w:t>
            </w:r>
            <w:r>
              <w:rPr>
                <w:rFonts w:ascii="Arial" w:hAnsi="Arial" w:cs="Arial"/>
                <w:b/>
                <w:bCs/>
              </w:rPr>
              <w:t>en</w:t>
            </w:r>
            <w:r w:rsidRPr="000E5383">
              <w:rPr>
                <w:rFonts w:ascii="Arial" w:hAnsi="Arial" w:cs="Arial"/>
              </w:rPr>
              <w:t xml:space="preserve"> lesen</w:t>
            </w:r>
            <w:r>
              <w:rPr>
                <w:rFonts w:ascii="Arial" w:hAnsi="Arial" w:cs="Arial"/>
              </w:rPr>
              <w:t>.</w:t>
            </w:r>
          </w:p>
        </w:tc>
      </w:tr>
      <w:tr w:rsidR="00A932B8" w:rsidRPr="000E5383" w14:paraId="637B2CE5" w14:textId="36A78864" w:rsidTr="00614094">
        <w:tc>
          <w:tcPr>
            <w:tcW w:w="2405" w:type="dxa"/>
          </w:tcPr>
          <w:p w14:paraId="225185D5" w14:textId="14754C40" w:rsidR="00A932B8" w:rsidRPr="000E5383" w:rsidRDefault="00A932B8" w:rsidP="008C7E91">
            <w:pPr>
              <w:rPr>
                <w:rFonts w:ascii="Arial" w:hAnsi="Arial" w:cs="Arial"/>
              </w:rPr>
            </w:pPr>
            <w:r>
              <w:rPr>
                <w:rFonts w:ascii="Arial" w:hAnsi="Arial" w:cs="Arial"/>
              </w:rPr>
              <w:lastRenderedPageBreak/>
              <w:t xml:space="preserve">6) „Wie ist </w:t>
            </w:r>
            <w:proofErr w:type="spellStart"/>
            <w:r>
              <w:rPr>
                <w:rFonts w:ascii="Arial" w:hAnsi="Arial" w:cs="Arial"/>
              </w:rPr>
              <w:t>Linhardt</w:t>
            </w:r>
            <w:proofErr w:type="spellEnd"/>
            <w:r>
              <w:rPr>
                <w:rFonts w:ascii="Arial" w:hAnsi="Arial" w:cs="Arial"/>
              </w:rPr>
              <w:t xml:space="preserve"> gestorben?“</w:t>
            </w:r>
          </w:p>
        </w:tc>
        <w:tc>
          <w:tcPr>
            <w:tcW w:w="6331" w:type="dxa"/>
          </w:tcPr>
          <w:p w14:paraId="2C87F780" w14:textId="53021873" w:rsidR="00A932B8" w:rsidRDefault="00A932B8" w:rsidP="008C7E91">
            <w:pPr>
              <w:rPr>
                <w:rFonts w:ascii="Arial" w:hAnsi="Arial" w:cs="Arial"/>
              </w:rPr>
            </w:pPr>
            <w:r>
              <w:rPr>
                <w:rFonts w:ascii="Arial" w:hAnsi="Arial" w:cs="Arial"/>
              </w:rPr>
              <w:t xml:space="preserve">… </w:t>
            </w:r>
            <w:r w:rsidRPr="00DE6F31">
              <w:rPr>
                <w:rFonts w:ascii="Arial" w:hAnsi="Arial" w:cs="Arial"/>
                <w:b/>
                <w:bCs/>
              </w:rPr>
              <w:t>Ursachen</w:t>
            </w:r>
            <w:r>
              <w:rPr>
                <w:rFonts w:ascii="Arial" w:hAnsi="Arial" w:cs="Arial"/>
              </w:rPr>
              <w:t xml:space="preserve"> für die </w:t>
            </w:r>
            <w:r w:rsidRPr="00DE6F31">
              <w:rPr>
                <w:rFonts w:ascii="Arial" w:hAnsi="Arial" w:cs="Arial"/>
                <w:b/>
                <w:bCs/>
              </w:rPr>
              <w:t>gute</w:t>
            </w:r>
            <w:r>
              <w:rPr>
                <w:rFonts w:ascii="Arial" w:hAnsi="Arial" w:cs="Arial"/>
              </w:rPr>
              <w:t xml:space="preserve"> </w:t>
            </w:r>
            <w:r w:rsidRPr="00DE6F31">
              <w:rPr>
                <w:rFonts w:ascii="Arial" w:hAnsi="Arial" w:cs="Arial"/>
                <w:b/>
                <w:bCs/>
              </w:rPr>
              <w:t>Ausgangssituation</w:t>
            </w:r>
            <w:r>
              <w:rPr>
                <w:rFonts w:ascii="Arial" w:hAnsi="Arial" w:cs="Arial"/>
              </w:rPr>
              <w:t xml:space="preserve"> für das </w:t>
            </w:r>
            <w:r w:rsidRPr="00DE6F31">
              <w:rPr>
                <w:rFonts w:ascii="Arial" w:hAnsi="Arial" w:cs="Arial"/>
                <w:b/>
                <w:bCs/>
              </w:rPr>
              <w:t>Bierbauen</w:t>
            </w:r>
            <w:r>
              <w:rPr>
                <w:rFonts w:ascii="Arial" w:hAnsi="Arial" w:cs="Arial"/>
              </w:rPr>
              <w:t xml:space="preserve"> im Kloster.</w:t>
            </w:r>
          </w:p>
          <w:p w14:paraId="772EA909" w14:textId="1270DA5B" w:rsidR="00A932B8" w:rsidRDefault="00A932B8" w:rsidP="008C7E91">
            <w:pPr>
              <w:rPr>
                <w:rFonts w:ascii="Arial" w:hAnsi="Arial" w:cs="Arial"/>
              </w:rPr>
            </w:pPr>
            <w:r>
              <w:rPr>
                <w:rFonts w:ascii="Arial" w:hAnsi="Arial" w:cs="Arial"/>
              </w:rPr>
              <w:t xml:space="preserve">… die </w:t>
            </w:r>
            <w:r w:rsidRPr="00DE6F31">
              <w:rPr>
                <w:rFonts w:ascii="Arial" w:hAnsi="Arial" w:cs="Arial"/>
                <w:b/>
                <w:bCs/>
              </w:rPr>
              <w:t>Dauer</w:t>
            </w:r>
            <w:r>
              <w:rPr>
                <w:rFonts w:ascii="Arial" w:hAnsi="Arial" w:cs="Arial"/>
              </w:rPr>
              <w:t xml:space="preserve"> und </w:t>
            </w:r>
            <w:r w:rsidRPr="00DE6F31">
              <w:rPr>
                <w:rFonts w:ascii="Arial" w:hAnsi="Arial" w:cs="Arial"/>
                <w:b/>
                <w:bCs/>
              </w:rPr>
              <w:t>Regelmäßigkeit</w:t>
            </w:r>
            <w:r>
              <w:rPr>
                <w:rFonts w:ascii="Arial" w:hAnsi="Arial" w:cs="Arial"/>
              </w:rPr>
              <w:t xml:space="preserve"> der </w:t>
            </w:r>
            <w:r w:rsidRPr="00DE6F31">
              <w:rPr>
                <w:rFonts w:ascii="Arial" w:hAnsi="Arial" w:cs="Arial"/>
                <w:b/>
                <w:bCs/>
              </w:rPr>
              <w:t>Fastenzeit</w:t>
            </w:r>
            <w:r>
              <w:rPr>
                <w:rFonts w:ascii="Arial" w:hAnsi="Arial" w:cs="Arial"/>
              </w:rPr>
              <w:t>.</w:t>
            </w:r>
          </w:p>
          <w:p w14:paraId="5417BFAB" w14:textId="0E75A217" w:rsidR="00A932B8" w:rsidRDefault="00A932B8" w:rsidP="008C7E91">
            <w:pPr>
              <w:rPr>
                <w:rFonts w:ascii="Arial" w:hAnsi="Arial" w:cs="Arial"/>
              </w:rPr>
            </w:pPr>
            <w:r>
              <w:rPr>
                <w:rFonts w:ascii="Arial" w:hAnsi="Arial" w:cs="Arial"/>
              </w:rPr>
              <w:t xml:space="preserve">… die </w:t>
            </w:r>
            <w:r w:rsidRPr="00DE6F31">
              <w:rPr>
                <w:rFonts w:ascii="Arial" w:hAnsi="Arial" w:cs="Arial"/>
                <w:b/>
                <w:bCs/>
              </w:rPr>
              <w:t>sieben Todsünden</w:t>
            </w:r>
            <w:r>
              <w:rPr>
                <w:rFonts w:ascii="Arial" w:hAnsi="Arial" w:cs="Arial"/>
              </w:rPr>
              <w:t xml:space="preserve"> der katholischen Kirche.</w:t>
            </w:r>
          </w:p>
          <w:p w14:paraId="2E20F7A3" w14:textId="77777777" w:rsidR="00A932B8" w:rsidRPr="000E5383" w:rsidRDefault="00A932B8" w:rsidP="008C7E91">
            <w:pPr>
              <w:rPr>
                <w:rFonts w:ascii="Arial" w:hAnsi="Arial" w:cs="Arial"/>
              </w:rPr>
            </w:pPr>
          </w:p>
        </w:tc>
        <w:tc>
          <w:tcPr>
            <w:tcW w:w="6521" w:type="dxa"/>
          </w:tcPr>
          <w:p w14:paraId="41C8ED00" w14:textId="51D7F557" w:rsidR="00A932B8" w:rsidRDefault="00A932B8" w:rsidP="008C1466">
            <w:pPr>
              <w:rPr>
                <w:rFonts w:ascii="Arial" w:hAnsi="Arial" w:cs="Arial"/>
              </w:rPr>
            </w:pPr>
            <w:r>
              <w:rPr>
                <w:rFonts w:ascii="Arial" w:hAnsi="Arial" w:cs="Arial"/>
              </w:rPr>
              <w:t xml:space="preserve">… Informationen aus </w:t>
            </w:r>
            <w:r w:rsidRPr="00DE6F31">
              <w:rPr>
                <w:rFonts w:ascii="Arial" w:hAnsi="Arial" w:cs="Arial"/>
                <w:b/>
                <w:bCs/>
              </w:rPr>
              <w:t>Darstellungs</w:t>
            </w:r>
            <w:r>
              <w:rPr>
                <w:rFonts w:ascii="Arial" w:hAnsi="Arial" w:cs="Arial"/>
              </w:rPr>
              <w:t xml:space="preserve">- und </w:t>
            </w:r>
            <w:r w:rsidRPr="00DE6F31">
              <w:rPr>
                <w:rFonts w:ascii="Arial" w:hAnsi="Arial" w:cs="Arial"/>
                <w:b/>
                <w:bCs/>
              </w:rPr>
              <w:t>Quelltexten</w:t>
            </w:r>
            <w:r>
              <w:rPr>
                <w:rFonts w:ascii="Arial" w:hAnsi="Arial" w:cs="Arial"/>
              </w:rPr>
              <w:t xml:space="preserve"> entnehmen und interpretieren.</w:t>
            </w:r>
          </w:p>
          <w:p w14:paraId="5438E919" w14:textId="64EBF228" w:rsidR="00A932B8" w:rsidRDefault="00A932B8" w:rsidP="008C1466">
            <w:pPr>
              <w:rPr>
                <w:rFonts w:ascii="Arial" w:hAnsi="Arial" w:cs="Arial"/>
              </w:rPr>
            </w:pPr>
            <w:r>
              <w:rPr>
                <w:rFonts w:ascii="Arial" w:hAnsi="Arial" w:cs="Arial"/>
              </w:rPr>
              <w:t xml:space="preserve">… sich in die Lage </w:t>
            </w:r>
            <w:r w:rsidRPr="00DE6F31">
              <w:rPr>
                <w:rFonts w:ascii="Arial" w:hAnsi="Arial" w:cs="Arial"/>
                <w:b/>
                <w:bCs/>
              </w:rPr>
              <w:t>historischer Akteure</w:t>
            </w:r>
            <w:r>
              <w:rPr>
                <w:rFonts w:ascii="Arial" w:hAnsi="Arial" w:cs="Arial"/>
              </w:rPr>
              <w:t xml:space="preserve"> versetzen und darauf aufbauend ein Werturteil bilden.</w:t>
            </w:r>
          </w:p>
          <w:p w14:paraId="26534497" w14:textId="4AB5C36B" w:rsidR="00A932B8" w:rsidRPr="000E5383" w:rsidRDefault="00A932B8" w:rsidP="008C1466">
            <w:pPr>
              <w:rPr>
                <w:rFonts w:ascii="Arial" w:hAnsi="Arial" w:cs="Arial"/>
              </w:rPr>
            </w:pPr>
            <w:r>
              <w:rPr>
                <w:rFonts w:ascii="Arial" w:hAnsi="Arial" w:cs="Arial"/>
              </w:rPr>
              <w:t xml:space="preserve">… die </w:t>
            </w:r>
            <w:r w:rsidRPr="00DE6F31">
              <w:rPr>
                <w:rFonts w:ascii="Arial" w:hAnsi="Arial" w:cs="Arial"/>
                <w:b/>
                <w:bCs/>
              </w:rPr>
              <w:t>sieben Todsünden</w:t>
            </w:r>
            <w:r>
              <w:rPr>
                <w:rFonts w:ascii="Arial" w:hAnsi="Arial" w:cs="Arial"/>
              </w:rPr>
              <w:t xml:space="preserve"> auf die </w:t>
            </w:r>
            <w:r w:rsidRPr="00DE6F31">
              <w:rPr>
                <w:rFonts w:ascii="Arial" w:hAnsi="Arial" w:cs="Arial"/>
                <w:b/>
                <w:bCs/>
              </w:rPr>
              <w:t>digitale</w:t>
            </w:r>
            <w:r>
              <w:rPr>
                <w:rFonts w:ascii="Arial" w:hAnsi="Arial" w:cs="Arial"/>
              </w:rPr>
              <w:t xml:space="preserve"> </w:t>
            </w:r>
            <w:r w:rsidRPr="00DE6F31">
              <w:rPr>
                <w:rFonts w:ascii="Arial" w:hAnsi="Arial" w:cs="Arial"/>
                <w:b/>
                <w:bCs/>
              </w:rPr>
              <w:t>Welt beziehen.</w:t>
            </w:r>
          </w:p>
        </w:tc>
      </w:tr>
      <w:tr w:rsidR="00A932B8" w:rsidRPr="000E5383" w14:paraId="27DADB2A" w14:textId="25871913" w:rsidTr="00614094">
        <w:trPr>
          <w:trHeight w:val="1467"/>
        </w:trPr>
        <w:tc>
          <w:tcPr>
            <w:tcW w:w="2405" w:type="dxa"/>
            <w:tcBorders>
              <w:bottom w:val="single" w:sz="4" w:space="0" w:color="auto"/>
            </w:tcBorders>
          </w:tcPr>
          <w:p w14:paraId="07763772" w14:textId="3C3A2CCF" w:rsidR="00A932B8" w:rsidRPr="000E5383" w:rsidRDefault="00A932B8" w:rsidP="00A932B8">
            <w:pPr>
              <w:rPr>
                <w:rFonts w:ascii="Arial" w:hAnsi="Arial" w:cs="Arial"/>
              </w:rPr>
            </w:pPr>
            <w:r w:rsidRPr="000E5383">
              <w:rPr>
                <w:rFonts w:ascii="Arial" w:hAnsi="Arial" w:cs="Arial"/>
              </w:rPr>
              <w:t xml:space="preserve">7) </w:t>
            </w:r>
            <w:r>
              <w:rPr>
                <w:rFonts w:ascii="Arial" w:hAnsi="Arial" w:cs="Arial"/>
              </w:rPr>
              <w:t>„</w:t>
            </w:r>
            <w:r w:rsidRPr="000E5383">
              <w:rPr>
                <w:rFonts w:ascii="Arial" w:hAnsi="Arial" w:cs="Arial"/>
              </w:rPr>
              <w:t>Nichts ist wie es scheint</w:t>
            </w:r>
            <w:r>
              <w:rPr>
                <w:rFonts w:ascii="Arial" w:hAnsi="Arial" w:cs="Arial"/>
              </w:rPr>
              <w:t>“</w:t>
            </w:r>
          </w:p>
        </w:tc>
        <w:tc>
          <w:tcPr>
            <w:tcW w:w="6331" w:type="dxa"/>
            <w:tcBorders>
              <w:bottom w:val="single" w:sz="4" w:space="0" w:color="auto"/>
            </w:tcBorders>
          </w:tcPr>
          <w:p w14:paraId="5D39B341" w14:textId="2D72AF18" w:rsidR="00A932B8" w:rsidRPr="000E5383" w:rsidRDefault="00A932B8" w:rsidP="008C7E91">
            <w:pPr>
              <w:rPr>
                <w:rFonts w:ascii="Arial" w:hAnsi="Arial" w:cs="Arial"/>
              </w:rPr>
            </w:pPr>
          </w:p>
        </w:tc>
        <w:tc>
          <w:tcPr>
            <w:tcW w:w="6521" w:type="dxa"/>
            <w:tcBorders>
              <w:bottom w:val="single" w:sz="4" w:space="0" w:color="auto"/>
            </w:tcBorders>
          </w:tcPr>
          <w:p w14:paraId="099EB037" w14:textId="50889D99" w:rsidR="00A932B8" w:rsidRPr="000E5383" w:rsidRDefault="00A932B8" w:rsidP="008C1466">
            <w:pPr>
              <w:rPr>
                <w:rFonts w:ascii="Arial" w:hAnsi="Arial" w:cs="Arial"/>
              </w:rPr>
            </w:pPr>
            <w:r>
              <w:rPr>
                <w:rFonts w:ascii="Arial" w:hAnsi="Arial" w:cs="Arial"/>
              </w:rPr>
              <w:t>…</w:t>
            </w:r>
            <w:r w:rsidRPr="00DE6F31">
              <w:rPr>
                <w:rFonts w:ascii="Arial" w:hAnsi="Arial" w:cs="Arial"/>
                <w:b/>
                <w:bCs/>
              </w:rPr>
              <w:t xml:space="preserve"> den </w:t>
            </w:r>
            <w:proofErr w:type="spellStart"/>
            <w:r w:rsidRPr="00DE6F31">
              <w:rPr>
                <w:rFonts w:ascii="Arial" w:hAnsi="Arial" w:cs="Arial"/>
                <w:b/>
                <w:bCs/>
              </w:rPr>
              <w:t>Narrationscharakter</w:t>
            </w:r>
            <w:proofErr w:type="spellEnd"/>
            <w:r w:rsidRPr="000E5383">
              <w:rPr>
                <w:rFonts w:ascii="Arial" w:hAnsi="Arial" w:cs="Arial"/>
              </w:rPr>
              <w:t xml:space="preserve"> von </w:t>
            </w:r>
            <w:r w:rsidRPr="00DE6F31">
              <w:rPr>
                <w:rFonts w:ascii="Arial" w:hAnsi="Arial" w:cs="Arial"/>
                <w:b/>
                <w:bCs/>
              </w:rPr>
              <w:t xml:space="preserve">historischen Überlieferungen </w:t>
            </w:r>
            <w:r w:rsidRPr="00DE6F31">
              <w:rPr>
                <w:rFonts w:ascii="Arial" w:hAnsi="Arial" w:cs="Arial"/>
              </w:rPr>
              <w:t>und</w:t>
            </w:r>
            <w:r w:rsidRPr="00DE6F31">
              <w:rPr>
                <w:rFonts w:ascii="Arial" w:hAnsi="Arial" w:cs="Arial"/>
                <w:b/>
                <w:bCs/>
              </w:rPr>
              <w:t xml:space="preserve"> Erzählungen </w:t>
            </w:r>
            <w:r w:rsidRPr="00DE6F31">
              <w:rPr>
                <w:rFonts w:ascii="Arial" w:hAnsi="Arial" w:cs="Arial"/>
              </w:rPr>
              <w:t>am Beispiel des fiktiven Mordfalls an der Universität Leipzig</w:t>
            </w:r>
            <w:r>
              <w:rPr>
                <w:rFonts w:ascii="Arial" w:hAnsi="Arial" w:cs="Arial"/>
              </w:rPr>
              <w:t xml:space="preserve"> bewerten.</w:t>
            </w:r>
          </w:p>
        </w:tc>
      </w:tr>
    </w:tbl>
    <w:tbl>
      <w:tblPr>
        <w:tblW w:w="152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261"/>
      </w:tblGrid>
      <w:tr w:rsidR="00614094" w14:paraId="330A2D5C" w14:textId="77777777" w:rsidTr="00614094">
        <w:trPr>
          <w:trHeight w:val="618"/>
        </w:trPr>
        <w:tc>
          <w:tcPr>
            <w:tcW w:w="15261" w:type="dxa"/>
          </w:tcPr>
          <w:p w14:paraId="05D76353" w14:textId="6CDE34BF" w:rsidR="00614094" w:rsidRDefault="00614094" w:rsidP="00860CA3">
            <w:pPr>
              <w:spacing w:before="240" w:after="240" w:line="360" w:lineRule="auto"/>
              <w:ind w:left="-81"/>
              <w:jc w:val="both"/>
              <w:rPr>
                <w:rFonts w:ascii="Arial" w:hAnsi="Arial" w:cs="Arial"/>
              </w:rPr>
            </w:pPr>
            <w:r w:rsidRPr="00614094">
              <w:rPr>
                <w:rFonts w:ascii="Arial" w:hAnsi="Arial" w:cs="Arial"/>
                <w:shd w:val="clear" w:color="auto" w:fill="D0CECE" w:themeFill="background2" w:themeFillShade="E6"/>
              </w:rPr>
              <w:t xml:space="preserve">Die </w:t>
            </w:r>
            <w:proofErr w:type="spellStart"/>
            <w:r w:rsidRPr="00614094">
              <w:rPr>
                <w:rFonts w:ascii="Arial" w:hAnsi="Arial" w:cs="Arial"/>
                <w:shd w:val="clear" w:color="auto" w:fill="D0CECE" w:themeFill="background2" w:themeFillShade="E6"/>
              </w:rPr>
              <w:t>SuS</w:t>
            </w:r>
            <w:proofErr w:type="spellEnd"/>
            <w:r w:rsidRPr="00614094">
              <w:rPr>
                <w:rFonts w:ascii="Arial" w:hAnsi="Arial" w:cs="Arial"/>
                <w:shd w:val="clear" w:color="auto" w:fill="D0CECE" w:themeFill="background2" w:themeFillShade="E6"/>
              </w:rPr>
              <w:t xml:space="preserve"> beurteilen</w:t>
            </w:r>
            <w:r>
              <w:rPr>
                <w:rFonts w:ascii="Arial" w:hAnsi="Arial" w:cs="Arial"/>
              </w:rPr>
              <w:t xml:space="preserve"> die Gegenwärtigkeit und Beständigkeit von mittelalterlichen Überresten des Klosterlebens </w:t>
            </w:r>
            <w:r w:rsidR="00860CA3">
              <w:rPr>
                <w:rFonts w:ascii="Arial" w:hAnsi="Arial" w:cs="Arial"/>
              </w:rPr>
              <w:t>im regionalgeschichtlichen Kontext</w:t>
            </w:r>
            <w:r>
              <w:rPr>
                <w:rFonts w:ascii="Arial" w:hAnsi="Arial" w:cs="Arial"/>
              </w:rPr>
              <w:t>.</w:t>
            </w:r>
          </w:p>
        </w:tc>
      </w:tr>
    </w:tbl>
    <w:p w14:paraId="095333ED" w14:textId="77777777" w:rsidR="009832EA" w:rsidRPr="00F71887" w:rsidRDefault="009832EA" w:rsidP="009832EA">
      <w:pPr>
        <w:spacing w:before="240" w:after="240" w:line="360" w:lineRule="auto"/>
        <w:jc w:val="both"/>
        <w:rPr>
          <w:rFonts w:ascii="Arial" w:hAnsi="Arial" w:cs="Arial"/>
        </w:rPr>
      </w:pPr>
      <w:r w:rsidRPr="00F71887">
        <w:rPr>
          <w:rFonts w:ascii="Arial" w:hAnsi="Arial" w:cs="Arial"/>
        </w:rPr>
        <w:br w:type="page"/>
      </w:r>
    </w:p>
    <w:p w14:paraId="57FBB9DA" w14:textId="77777777" w:rsidR="000E5383" w:rsidRDefault="000E5383" w:rsidP="000E5383">
      <w:pPr>
        <w:pStyle w:val="berschrift1"/>
        <w:sectPr w:rsidR="000E5383" w:rsidSect="000E5383">
          <w:pgSz w:w="16838" w:h="11906" w:orient="landscape"/>
          <w:pgMar w:top="1418" w:right="1418" w:bottom="1418" w:left="1134" w:header="709" w:footer="709" w:gutter="0"/>
          <w:cols w:space="708"/>
          <w:titlePg/>
          <w:docGrid w:linePitch="360"/>
        </w:sectPr>
      </w:pPr>
      <w:bookmarkStart w:id="19" w:name="_Toc17989933"/>
    </w:p>
    <w:p w14:paraId="6F15C738" w14:textId="77777777" w:rsidR="009832EA" w:rsidRPr="00F71887" w:rsidRDefault="009832EA" w:rsidP="000E5383">
      <w:pPr>
        <w:pStyle w:val="berschrift1"/>
      </w:pPr>
      <w:bookmarkStart w:id="20" w:name="_Toc31634582"/>
      <w:r w:rsidRPr="00F71887">
        <w:lastRenderedPageBreak/>
        <w:t>6: Sachanalyse</w:t>
      </w:r>
      <w:bookmarkEnd w:id="19"/>
      <w:bookmarkEnd w:id="20"/>
    </w:p>
    <w:p w14:paraId="3188A62E" w14:textId="6E7E9E3F" w:rsidR="009832EA" w:rsidRPr="00F71887" w:rsidRDefault="009832EA" w:rsidP="009832EA">
      <w:pPr>
        <w:spacing w:after="80" w:line="360" w:lineRule="auto"/>
        <w:jc w:val="both"/>
        <w:rPr>
          <w:rFonts w:ascii="Arial" w:hAnsi="Arial" w:cs="Arial"/>
          <w:b/>
        </w:rPr>
      </w:pPr>
      <w:r w:rsidRPr="00F71887">
        <w:rPr>
          <w:rFonts w:ascii="Arial" w:hAnsi="Arial" w:cs="Arial"/>
          <w:b/>
        </w:rPr>
        <w:t xml:space="preserve">Station 1: </w:t>
      </w:r>
      <w:r w:rsidR="00282BB4">
        <w:rPr>
          <w:rFonts w:ascii="Arial" w:hAnsi="Arial" w:cs="Arial"/>
          <w:b/>
        </w:rPr>
        <w:t>„</w:t>
      </w:r>
      <w:r w:rsidRPr="00F71887">
        <w:rPr>
          <w:rFonts w:ascii="Arial" w:hAnsi="Arial" w:cs="Arial"/>
          <w:b/>
        </w:rPr>
        <w:t xml:space="preserve">Tatort </w:t>
      </w:r>
      <w:proofErr w:type="spellStart"/>
      <w:r w:rsidRPr="00F71887">
        <w:rPr>
          <w:rFonts w:ascii="Arial" w:hAnsi="Arial" w:cs="Arial"/>
          <w:b/>
        </w:rPr>
        <w:t>Paulinum</w:t>
      </w:r>
      <w:proofErr w:type="spellEnd"/>
      <w:r w:rsidR="00282BB4">
        <w:rPr>
          <w:rFonts w:ascii="Arial" w:hAnsi="Arial" w:cs="Arial"/>
          <w:b/>
        </w:rPr>
        <w:t>“</w:t>
      </w:r>
    </w:p>
    <w:p w14:paraId="625C0FD8" w14:textId="77777777" w:rsidR="009832EA" w:rsidRPr="00F71887" w:rsidRDefault="009832EA" w:rsidP="009832EA">
      <w:pPr>
        <w:spacing w:before="240" w:after="240" w:line="360" w:lineRule="auto"/>
        <w:jc w:val="both"/>
        <w:rPr>
          <w:rFonts w:ascii="Arial" w:hAnsi="Arial" w:cs="Arial"/>
        </w:rPr>
      </w:pPr>
      <w:r w:rsidRPr="00F71887">
        <w:rPr>
          <w:rFonts w:ascii="Arial" w:hAnsi="Arial" w:cs="Arial"/>
        </w:rPr>
        <w:t>Die mittelalterliche Baukunst schmückt bis heute viele europäische Stadtbilder sowie Metropolen mit ihren beeindruckenden Kirchen, Kathedralen und Klöstern. Maßgeblich verantwortlich für diese massiven und hohen Bauten sind die Architekturstile Romanik und Gotik, die in der Blütezeit des Mittelalters entstanden.</w:t>
      </w:r>
    </w:p>
    <w:p w14:paraId="00D8C935" w14:textId="0D882B27" w:rsidR="009832EA" w:rsidRPr="00F71887" w:rsidRDefault="009832EA" w:rsidP="009832EA">
      <w:pPr>
        <w:spacing w:before="240" w:after="240" w:line="360" w:lineRule="auto"/>
        <w:jc w:val="both"/>
        <w:rPr>
          <w:rFonts w:ascii="Arial" w:hAnsi="Arial" w:cs="Arial"/>
        </w:rPr>
      </w:pPr>
      <w:r w:rsidRPr="00F71887">
        <w:rPr>
          <w:rFonts w:ascii="Arial" w:hAnsi="Arial" w:cs="Arial"/>
        </w:rPr>
        <w:t>Die Romanik war die erste große Stilrichtung, die sich auf dem gesamten europäischen Kontinent von Frankreich aus</w:t>
      </w:r>
      <w:r w:rsidR="00EB634C">
        <w:rPr>
          <w:rFonts w:ascii="Arial" w:hAnsi="Arial" w:cs="Arial"/>
        </w:rPr>
        <w:t>gehend</w:t>
      </w:r>
      <w:r w:rsidRPr="00F71887">
        <w:rPr>
          <w:rFonts w:ascii="Arial" w:hAnsi="Arial" w:cs="Arial"/>
        </w:rPr>
        <w:t xml:space="preserve"> verbreitete</w:t>
      </w:r>
      <w:r w:rsidRPr="00F71887">
        <w:rPr>
          <w:rFonts w:ascii="Arial" w:hAnsi="Arial" w:cs="Arial"/>
          <w:vertAlign w:val="superscript"/>
        </w:rPr>
        <w:footnoteReference w:id="16"/>
      </w:r>
      <w:r w:rsidRPr="00F71887">
        <w:rPr>
          <w:rFonts w:ascii="Arial" w:hAnsi="Arial" w:cs="Arial"/>
        </w:rPr>
        <w:t xml:space="preserve">. Diese mittelalterliche Kunstepoche dauerte ungefähr von 1000 bis 1150. Kennzeichnende Merkmale </w:t>
      </w:r>
      <w:r w:rsidR="00EB634C">
        <w:rPr>
          <w:rFonts w:ascii="Arial" w:hAnsi="Arial" w:cs="Arial"/>
        </w:rPr>
        <w:t>der Romanik sind das massive,</w:t>
      </w:r>
      <w:r w:rsidRPr="00F71887">
        <w:rPr>
          <w:rFonts w:ascii="Arial" w:hAnsi="Arial" w:cs="Arial"/>
        </w:rPr>
        <w:t xml:space="preserve"> festungsartige Aussehen der G</w:t>
      </w:r>
      <w:r w:rsidR="00EB634C">
        <w:rPr>
          <w:rFonts w:ascii="Arial" w:hAnsi="Arial" w:cs="Arial"/>
        </w:rPr>
        <w:t>ebäude, die häufig mit hohen,</w:t>
      </w:r>
      <w:r w:rsidRPr="00F71887">
        <w:rPr>
          <w:rFonts w:ascii="Arial" w:hAnsi="Arial" w:cs="Arial"/>
        </w:rPr>
        <w:t xml:space="preserve"> breiten Türmen geschmückt sind. Im Inneren und Äußeren findet man Rundbögen </w:t>
      </w:r>
      <w:r w:rsidR="00EB634C">
        <w:rPr>
          <w:rFonts w:ascii="Arial" w:hAnsi="Arial" w:cs="Arial"/>
        </w:rPr>
        <w:t>nebst</w:t>
      </w:r>
      <w:r w:rsidRPr="00F71887">
        <w:rPr>
          <w:rFonts w:ascii="Arial" w:hAnsi="Arial" w:cs="Arial"/>
        </w:rPr>
        <w:t xml:space="preserve"> abgerundete</w:t>
      </w:r>
      <w:r w:rsidR="00EB634C">
        <w:rPr>
          <w:rFonts w:ascii="Arial" w:hAnsi="Arial" w:cs="Arial"/>
        </w:rPr>
        <w:t>n</w:t>
      </w:r>
      <w:r w:rsidRPr="00F71887">
        <w:rPr>
          <w:rFonts w:ascii="Arial" w:hAnsi="Arial" w:cs="Arial"/>
        </w:rPr>
        <w:t xml:space="preserve"> Fenster</w:t>
      </w:r>
      <w:r w:rsidR="00EB634C">
        <w:rPr>
          <w:rFonts w:ascii="Arial" w:hAnsi="Arial" w:cs="Arial"/>
        </w:rPr>
        <w:t>n</w:t>
      </w:r>
      <w:r w:rsidRPr="00F71887">
        <w:rPr>
          <w:rFonts w:ascii="Arial" w:hAnsi="Arial" w:cs="Arial"/>
        </w:rPr>
        <w:t xml:space="preserve"> an den schmucklosen Fassaden</w:t>
      </w:r>
      <w:r w:rsidRPr="00F71887">
        <w:rPr>
          <w:rFonts w:ascii="Arial" w:hAnsi="Arial" w:cs="Arial"/>
          <w:vertAlign w:val="superscript"/>
        </w:rPr>
        <w:footnoteReference w:id="17"/>
      </w:r>
      <w:r w:rsidRPr="00F71887">
        <w:rPr>
          <w:rFonts w:ascii="Arial" w:hAnsi="Arial" w:cs="Arial"/>
        </w:rPr>
        <w:t xml:space="preserve">. </w:t>
      </w:r>
      <w:r w:rsidR="00EB634C">
        <w:rPr>
          <w:rFonts w:ascii="Arial" w:hAnsi="Arial" w:cs="Arial"/>
        </w:rPr>
        <w:t>S</w:t>
      </w:r>
      <w:r w:rsidR="00EB634C" w:rsidRPr="00F71887">
        <w:rPr>
          <w:rFonts w:ascii="Arial" w:hAnsi="Arial" w:cs="Arial"/>
        </w:rPr>
        <w:t xml:space="preserve">omit spiegelte </w:t>
      </w:r>
      <w:r w:rsidR="00EB634C">
        <w:rPr>
          <w:rFonts w:ascii="Arial" w:hAnsi="Arial" w:cs="Arial"/>
        </w:rPr>
        <w:t>d</w:t>
      </w:r>
      <w:r w:rsidRPr="00F71887">
        <w:rPr>
          <w:rFonts w:ascii="Arial" w:hAnsi="Arial" w:cs="Arial"/>
        </w:rPr>
        <w:t xml:space="preserve">ie Romanik die Macht </w:t>
      </w:r>
      <w:r w:rsidR="00EB634C">
        <w:rPr>
          <w:rFonts w:ascii="Arial" w:hAnsi="Arial" w:cs="Arial"/>
        </w:rPr>
        <w:t>als auch</w:t>
      </w:r>
      <w:r w:rsidRPr="00F71887">
        <w:rPr>
          <w:rFonts w:ascii="Arial" w:hAnsi="Arial" w:cs="Arial"/>
        </w:rPr>
        <w:t xml:space="preserve"> Größe der katholischen Kirche wider, die sich zu dieser Zeit stärker manifestierte. Idealtypische Beispiele für diesen architektonischen Baustil sind der Dom in Speyer, die französische Basilika in </w:t>
      </w:r>
      <w:proofErr w:type="spellStart"/>
      <w:r w:rsidRPr="00F71887">
        <w:rPr>
          <w:rFonts w:ascii="Arial" w:hAnsi="Arial" w:cs="Arial"/>
        </w:rPr>
        <w:t>Vézelay</w:t>
      </w:r>
      <w:proofErr w:type="spellEnd"/>
      <w:r w:rsidRPr="00F71887">
        <w:rPr>
          <w:rFonts w:ascii="Arial" w:hAnsi="Arial" w:cs="Arial"/>
        </w:rPr>
        <w:t xml:space="preserve"> oder der Dom St. Peter in Worms. Die Romanik ist der erste Schritt einer Architekturentwicklung in Europa, die in den gotischen Baustil mündet</w:t>
      </w:r>
      <w:r w:rsidRPr="00F71887">
        <w:rPr>
          <w:rFonts w:ascii="Arial" w:hAnsi="Arial" w:cs="Arial"/>
          <w:vertAlign w:val="superscript"/>
        </w:rPr>
        <w:footnoteReference w:id="18"/>
      </w:r>
      <w:r w:rsidRPr="00F71887">
        <w:rPr>
          <w:rFonts w:ascii="Arial" w:hAnsi="Arial" w:cs="Arial"/>
        </w:rPr>
        <w:t>.</w:t>
      </w:r>
    </w:p>
    <w:p w14:paraId="17ABB3C6" w14:textId="2B75C1ED" w:rsidR="009832EA" w:rsidRPr="00F71887" w:rsidRDefault="00EB634C" w:rsidP="009832EA">
      <w:pPr>
        <w:spacing w:before="240" w:after="240" w:line="360" w:lineRule="auto"/>
        <w:jc w:val="both"/>
        <w:rPr>
          <w:rFonts w:ascii="Arial" w:hAnsi="Arial" w:cs="Arial"/>
        </w:rPr>
      </w:pPr>
      <w:r>
        <w:rPr>
          <w:rFonts w:ascii="Arial" w:hAnsi="Arial" w:cs="Arial"/>
        </w:rPr>
        <w:t>F</w:t>
      </w:r>
      <w:r w:rsidRPr="00F71887">
        <w:rPr>
          <w:rFonts w:ascii="Arial" w:hAnsi="Arial" w:cs="Arial"/>
        </w:rPr>
        <w:t xml:space="preserve">ür die nächsten fast 400 Jahre dominierte </w:t>
      </w:r>
      <w:r>
        <w:rPr>
          <w:rFonts w:ascii="Arial" w:hAnsi="Arial" w:cs="Arial"/>
        </w:rPr>
        <w:t>d</w:t>
      </w:r>
      <w:r w:rsidR="009832EA" w:rsidRPr="00F71887">
        <w:rPr>
          <w:rFonts w:ascii="Arial" w:hAnsi="Arial" w:cs="Arial"/>
        </w:rPr>
        <w:t xml:space="preserve">ie Gotik den Architekturstil </w:t>
      </w:r>
      <w:r>
        <w:rPr>
          <w:rFonts w:ascii="Arial" w:hAnsi="Arial" w:cs="Arial"/>
        </w:rPr>
        <w:t>zwischen</w:t>
      </w:r>
      <w:r w:rsidR="009832EA" w:rsidRPr="00F71887">
        <w:rPr>
          <w:rFonts w:ascii="Arial" w:hAnsi="Arial" w:cs="Arial"/>
        </w:rPr>
        <w:t xml:space="preserve"> 1150 </w:t>
      </w:r>
      <w:r>
        <w:rPr>
          <w:rFonts w:ascii="Arial" w:hAnsi="Arial" w:cs="Arial"/>
        </w:rPr>
        <w:t>und</w:t>
      </w:r>
      <w:r w:rsidR="009832EA" w:rsidRPr="00F71887">
        <w:rPr>
          <w:rFonts w:ascii="Arial" w:hAnsi="Arial" w:cs="Arial"/>
        </w:rPr>
        <w:t xml:space="preserve"> 1500. In diesem Zei</w:t>
      </w:r>
      <w:r>
        <w:rPr>
          <w:rFonts w:ascii="Arial" w:hAnsi="Arial" w:cs="Arial"/>
        </w:rPr>
        <w:t>traum entstanden größere,</w:t>
      </w:r>
      <w:r w:rsidR="009832EA" w:rsidRPr="00F71887">
        <w:rPr>
          <w:rFonts w:ascii="Arial" w:hAnsi="Arial" w:cs="Arial"/>
        </w:rPr>
        <w:t xml:space="preserve"> noch eindrucksvollere Kirchen und Kathedralen als in der Romanik. Der gotische Baustil ist insbesondere bekannt für seine großen, verzierten Portale und Außenfassaden</w:t>
      </w:r>
      <w:r w:rsidR="009832EA" w:rsidRPr="00F71887">
        <w:rPr>
          <w:rFonts w:ascii="Arial" w:hAnsi="Arial" w:cs="Arial"/>
          <w:vertAlign w:val="superscript"/>
        </w:rPr>
        <w:footnoteReference w:id="19"/>
      </w:r>
      <w:r w:rsidR="009832EA" w:rsidRPr="00F71887">
        <w:rPr>
          <w:rFonts w:ascii="Arial" w:hAnsi="Arial" w:cs="Arial"/>
        </w:rPr>
        <w:t>. Spitzbögen und buntbemalte sowie großflächige Fenster bestimmen das Erscheinungsbild der kirchlichen Gebäude</w:t>
      </w:r>
      <w:r w:rsidR="009832EA" w:rsidRPr="00F71887">
        <w:rPr>
          <w:rFonts w:ascii="Arial" w:hAnsi="Arial" w:cs="Arial"/>
          <w:vertAlign w:val="superscript"/>
        </w:rPr>
        <w:footnoteReference w:id="20"/>
      </w:r>
      <w:r w:rsidR="009832EA" w:rsidRPr="00F71887">
        <w:rPr>
          <w:rFonts w:ascii="Arial" w:hAnsi="Arial" w:cs="Arial"/>
        </w:rPr>
        <w:t xml:space="preserve">. Die Türme der Kirchen steigen weiter gen Himmel und damit näher zu Gott. Dementsprechend ist der Bau von langer Dauer, </w:t>
      </w:r>
      <w:r>
        <w:rPr>
          <w:rFonts w:ascii="Arial" w:hAnsi="Arial" w:cs="Arial"/>
        </w:rPr>
        <w:t>er kann</w:t>
      </w:r>
      <w:r w:rsidR="009832EA" w:rsidRPr="00F71887">
        <w:rPr>
          <w:rFonts w:ascii="Arial" w:hAnsi="Arial" w:cs="Arial"/>
        </w:rPr>
        <w:t xml:space="preserve"> sich über Jahrhunderte strecken. Die mutmaßlich </w:t>
      </w:r>
      <w:proofErr w:type="spellStart"/>
      <w:r w:rsidR="009832EA" w:rsidRPr="00F71887">
        <w:rPr>
          <w:rFonts w:ascii="Arial" w:hAnsi="Arial" w:cs="Arial"/>
        </w:rPr>
        <w:t>beeindruckendsten</w:t>
      </w:r>
      <w:proofErr w:type="spellEnd"/>
      <w:r w:rsidR="009832EA" w:rsidRPr="00F71887">
        <w:rPr>
          <w:rFonts w:ascii="Arial" w:hAnsi="Arial" w:cs="Arial"/>
        </w:rPr>
        <w:t xml:space="preserve"> und prächtigsten Kirchen bzw. Kathedralen findet man im Ursprungsland der Gotik</w:t>
      </w:r>
      <w:r>
        <w:rPr>
          <w:rFonts w:ascii="Arial" w:hAnsi="Arial" w:cs="Arial"/>
        </w:rPr>
        <w:t>: Frankreich</w:t>
      </w:r>
      <w:r w:rsidR="009832EA" w:rsidRPr="00F71887">
        <w:rPr>
          <w:rFonts w:ascii="Arial" w:hAnsi="Arial" w:cs="Arial"/>
        </w:rPr>
        <w:t xml:space="preserve">, z. B. in Reims, Amiens oder die Notre-Dame in Paris. Hierzulande ist der Kölner Dom das prominenteste </w:t>
      </w:r>
      <w:r w:rsidR="009832EA" w:rsidRPr="00F71887">
        <w:rPr>
          <w:rFonts w:ascii="Arial" w:hAnsi="Arial" w:cs="Arial"/>
        </w:rPr>
        <w:lastRenderedPageBreak/>
        <w:t>Beispiel für die Gotik in Deutschland. Das damalige Leipziger Dominikanerkloster St. Pauli war anfangs ein romanischer Bau, der später dem „neuen“ Trend der Gotik angepasst wurde.</w:t>
      </w:r>
    </w:p>
    <w:p w14:paraId="311C6B47" w14:textId="40BF6482" w:rsidR="009832EA" w:rsidRPr="00F71887" w:rsidRDefault="009832EA" w:rsidP="009832EA">
      <w:pPr>
        <w:spacing w:after="80" w:line="360" w:lineRule="auto"/>
        <w:jc w:val="both"/>
        <w:rPr>
          <w:rFonts w:ascii="Arial" w:hAnsi="Arial" w:cs="Arial"/>
          <w:b/>
        </w:rPr>
      </w:pPr>
      <w:r w:rsidRPr="00F71887">
        <w:rPr>
          <w:rFonts w:ascii="Arial" w:hAnsi="Arial" w:cs="Arial"/>
          <w:b/>
        </w:rPr>
        <w:t xml:space="preserve">Station 2: </w:t>
      </w:r>
      <w:r w:rsidR="00282BB4">
        <w:rPr>
          <w:rFonts w:ascii="Arial" w:hAnsi="Arial" w:cs="Arial"/>
          <w:b/>
        </w:rPr>
        <w:t>„</w:t>
      </w:r>
      <w:r w:rsidRPr="00F71887">
        <w:rPr>
          <w:rFonts w:ascii="Arial" w:hAnsi="Arial" w:cs="Arial"/>
          <w:b/>
        </w:rPr>
        <w:t>Es geschah am Tag der Barbara</w:t>
      </w:r>
      <w:r w:rsidR="00282BB4">
        <w:rPr>
          <w:rFonts w:ascii="Arial" w:hAnsi="Arial" w:cs="Arial"/>
          <w:b/>
        </w:rPr>
        <w:t>“</w:t>
      </w:r>
    </w:p>
    <w:p w14:paraId="2A4C588D" w14:textId="1F2D86C2" w:rsidR="009832EA" w:rsidRPr="00F71887" w:rsidRDefault="009832EA" w:rsidP="009832EA">
      <w:pPr>
        <w:spacing w:before="240" w:after="240" w:line="360" w:lineRule="auto"/>
        <w:jc w:val="both"/>
        <w:rPr>
          <w:rFonts w:ascii="Arial" w:hAnsi="Arial" w:cs="Arial"/>
        </w:rPr>
      </w:pPr>
      <w:r w:rsidRPr="00F71887">
        <w:rPr>
          <w:rFonts w:ascii="Arial" w:hAnsi="Arial" w:cs="Arial"/>
        </w:rPr>
        <w:t>Die Heiligenverehrung nahm einen zentralen Platz im frommen Leben der Menschen des Mittelalters ein</w:t>
      </w:r>
      <w:r w:rsidRPr="00F71887">
        <w:rPr>
          <w:rFonts w:ascii="Arial" w:hAnsi="Arial" w:cs="Arial"/>
          <w:vertAlign w:val="superscript"/>
        </w:rPr>
        <w:footnoteReference w:id="21"/>
      </w:r>
      <w:r w:rsidR="00EB634C">
        <w:rPr>
          <w:rFonts w:ascii="Arial" w:hAnsi="Arial" w:cs="Arial"/>
        </w:rPr>
        <w:t>. Heilige</w:t>
      </w:r>
      <w:r w:rsidRPr="00F71887">
        <w:rPr>
          <w:rFonts w:ascii="Arial" w:hAnsi="Arial" w:cs="Arial"/>
        </w:rPr>
        <w:t xml:space="preserve"> waren Märtyrer/innen, Bekenner/innen des Glaubens und Jungfrauen, die ursprünglich vom Volk verehrt wurden</w:t>
      </w:r>
      <w:r w:rsidRPr="00F71887">
        <w:rPr>
          <w:rFonts w:ascii="Arial" w:hAnsi="Arial" w:cs="Arial"/>
          <w:vertAlign w:val="superscript"/>
        </w:rPr>
        <w:footnoteReference w:id="22"/>
      </w:r>
      <w:r w:rsidRPr="00F71887">
        <w:rPr>
          <w:rFonts w:ascii="Arial" w:hAnsi="Arial" w:cs="Arial"/>
        </w:rPr>
        <w:t xml:space="preserve">. Es handelt sich bei ihnen um einzelne </w:t>
      </w:r>
      <w:r w:rsidR="00EB634C">
        <w:rPr>
          <w:rFonts w:ascii="Arial" w:hAnsi="Arial" w:cs="Arial"/>
        </w:rPr>
        <w:t xml:space="preserve">hingebungsvolle </w:t>
      </w:r>
      <w:r w:rsidRPr="00F71887">
        <w:rPr>
          <w:rFonts w:ascii="Arial" w:hAnsi="Arial" w:cs="Arial"/>
        </w:rPr>
        <w:t xml:space="preserve">Menschen, </w:t>
      </w:r>
      <w:r w:rsidR="00EB634C">
        <w:rPr>
          <w:rFonts w:ascii="Arial" w:hAnsi="Arial" w:cs="Arial"/>
        </w:rPr>
        <w:t>die ihr Leben Gott widmeten</w:t>
      </w:r>
      <w:r w:rsidRPr="00F71887">
        <w:rPr>
          <w:rFonts w:ascii="Arial" w:hAnsi="Arial" w:cs="Arial"/>
          <w:vertAlign w:val="superscript"/>
        </w:rPr>
        <w:footnoteReference w:id="23"/>
      </w:r>
      <w:r w:rsidRPr="00F71887">
        <w:rPr>
          <w:rFonts w:ascii="Arial" w:hAnsi="Arial" w:cs="Arial"/>
        </w:rPr>
        <w:t>. Das Heiligen-Leben (</w:t>
      </w:r>
      <w:r w:rsidRPr="00F71887">
        <w:rPr>
          <w:rFonts w:ascii="Arial" w:hAnsi="Arial" w:cs="Arial"/>
          <w:i/>
        </w:rPr>
        <w:t>Vita</w:t>
      </w:r>
      <w:r w:rsidRPr="00F71887">
        <w:rPr>
          <w:rFonts w:ascii="Arial" w:hAnsi="Arial" w:cs="Arial"/>
        </w:rPr>
        <w:t xml:space="preserve">) und damit ihre legendären Taten wurden </w:t>
      </w:r>
      <w:r w:rsidR="009C4FBD">
        <w:rPr>
          <w:rFonts w:ascii="Arial" w:hAnsi="Arial" w:cs="Arial"/>
        </w:rPr>
        <w:t xml:space="preserve">einerseits </w:t>
      </w:r>
      <w:r w:rsidRPr="00F71887">
        <w:rPr>
          <w:rFonts w:ascii="Arial" w:hAnsi="Arial" w:cs="Arial"/>
        </w:rPr>
        <w:t>schriftlich festgehalten</w:t>
      </w:r>
      <w:r w:rsidRPr="00F71887">
        <w:rPr>
          <w:rFonts w:ascii="Arial" w:hAnsi="Arial" w:cs="Arial"/>
          <w:vertAlign w:val="superscript"/>
        </w:rPr>
        <w:footnoteReference w:id="24"/>
      </w:r>
      <w:r w:rsidRPr="00F71887">
        <w:rPr>
          <w:rFonts w:ascii="Arial" w:hAnsi="Arial" w:cs="Arial"/>
        </w:rPr>
        <w:t xml:space="preserve"> und</w:t>
      </w:r>
      <w:r w:rsidR="009C4FBD">
        <w:rPr>
          <w:rFonts w:ascii="Arial" w:hAnsi="Arial" w:cs="Arial"/>
        </w:rPr>
        <w:t xml:space="preserve"> andererseits</w:t>
      </w:r>
      <w:r w:rsidRPr="00F71887">
        <w:rPr>
          <w:rFonts w:ascii="Arial" w:hAnsi="Arial" w:cs="Arial"/>
        </w:rPr>
        <w:t xml:space="preserve"> </w:t>
      </w:r>
      <w:r w:rsidR="009C4FBD">
        <w:rPr>
          <w:rFonts w:ascii="Arial" w:hAnsi="Arial" w:cs="Arial"/>
        </w:rPr>
        <w:t>durch</w:t>
      </w:r>
      <w:r w:rsidRPr="00F71887">
        <w:rPr>
          <w:rFonts w:ascii="Arial" w:hAnsi="Arial" w:cs="Arial"/>
        </w:rPr>
        <w:t xml:space="preserve"> Ikonenmalereien </w:t>
      </w:r>
      <w:r w:rsidR="009C4FBD">
        <w:rPr>
          <w:rFonts w:ascii="Arial" w:hAnsi="Arial" w:cs="Arial"/>
        </w:rPr>
        <w:t>erzählt. Vor allem Fresken, also Malereien, die auf nassem Putz ausgeführt wurden, sind hier als Abbildungsbeispiele zu nennen.</w:t>
      </w:r>
    </w:p>
    <w:p w14:paraId="4DEDDB92" w14:textId="4998AB42" w:rsidR="009832EA" w:rsidRPr="00F71887" w:rsidRDefault="009832EA" w:rsidP="009832EA">
      <w:pPr>
        <w:spacing w:before="240" w:after="240" w:line="360" w:lineRule="auto"/>
        <w:jc w:val="both"/>
        <w:rPr>
          <w:rFonts w:ascii="Arial" w:hAnsi="Arial" w:cs="Arial"/>
        </w:rPr>
      </w:pPr>
      <w:r w:rsidRPr="00F71887">
        <w:rPr>
          <w:rFonts w:ascii="Arial" w:hAnsi="Arial" w:cs="Arial"/>
        </w:rPr>
        <w:t xml:space="preserve">Die Menschen beteten oder pilgerten zu den Heiligen </w:t>
      </w:r>
      <w:r w:rsidR="009C4FBD">
        <w:rPr>
          <w:rFonts w:ascii="Arial" w:hAnsi="Arial" w:cs="Arial"/>
        </w:rPr>
        <w:t>bzw.</w:t>
      </w:r>
      <w:r w:rsidRPr="00F71887">
        <w:rPr>
          <w:rFonts w:ascii="Arial" w:hAnsi="Arial" w:cs="Arial"/>
        </w:rPr>
        <w:t xml:space="preserve"> deren Reliquien, um das alltägliche Leben zu meistern, denn sie </w:t>
      </w:r>
      <w:r w:rsidR="009C4FBD">
        <w:rPr>
          <w:rFonts w:ascii="Arial" w:hAnsi="Arial" w:cs="Arial"/>
        </w:rPr>
        <w:t>fungierten hauptsächlich als</w:t>
      </w:r>
      <w:r w:rsidRPr="00F71887">
        <w:rPr>
          <w:rFonts w:ascii="Arial" w:hAnsi="Arial" w:cs="Arial"/>
        </w:rPr>
        <w:t xml:space="preserve"> Patron/innen mit einer Schutzfunktion</w:t>
      </w:r>
      <w:r w:rsidRPr="00F71887">
        <w:rPr>
          <w:rFonts w:ascii="Arial" w:hAnsi="Arial" w:cs="Arial"/>
          <w:vertAlign w:val="superscript"/>
        </w:rPr>
        <w:footnoteReference w:id="25"/>
      </w:r>
      <w:r w:rsidRPr="00F71887">
        <w:rPr>
          <w:rFonts w:ascii="Arial" w:hAnsi="Arial" w:cs="Arial"/>
        </w:rPr>
        <w:t xml:space="preserve">. Aus dem ehemaligen Dominikanerkloster zu Leipzig sind Fresken erhalten, welche die </w:t>
      </w:r>
      <w:proofErr w:type="spellStart"/>
      <w:r w:rsidRPr="00F71887">
        <w:rPr>
          <w:rFonts w:ascii="Arial" w:hAnsi="Arial" w:cs="Arial"/>
        </w:rPr>
        <w:t>Viten</w:t>
      </w:r>
      <w:proofErr w:type="spellEnd"/>
      <w:r w:rsidRPr="00F71887">
        <w:rPr>
          <w:rFonts w:ascii="Arial" w:hAnsi="Arial" w:cs="Arial"/>
        </w:rPr>
        <w:t xml:space="preserve"> der Heiligen Barbara und der Heiligen Katharina sowie die legendäre </w:t>
      </w:r>
      <w:proofErr w:type="spellStart"/>
      <w:r w:rsidRPr="00F71887">
        <w:rPr>
          <w:rFonts w:ascii="Arial" w:hAnsi="Arial" w:cs="Arial"/>
        </w:rPr>
        <w:t>Drachentöterszene</w:t>
      </w:r>
      <w:proofErr w:type="spellEnd"/>
      <w:r w:rsidRPr="00F71887">
        <w:rPr>
          <w:rFonts w:ascii="Arial" w:hAnsi="Arial" w:cs="Arial"/>
        </w:rPr>
        <w:t xml:space="preserve"> des Heiligen Georgs zeigen. Die Heilige Barbara ist die Patronin des Wehrstandes (z. B. gegen Krankheiten, Fieber). Häufig wird sie zusammen mit der Heiligen Margarete</w:t>
      </w:r>
      <w:r w:rsidR="009C4FBD">
        <w:rPr>
          <w:rFonts w:ascii="Arial" w:hAnsi="Arial" w:cs="Arial"/>
        </w:rPr>
        <w:t xml:space="preserve"> (Patronin des Nährstandes)</w:t>
      </w:r>
      <w:r w:rsidRPr="00F71887">
        <w:rPr>
          <w:rFonts w:ascii="Arial" w:hAnsi="Arial" w:cs="Arial"/>
        </w:rPr>
        <w:t xml:space="preserve"> sowie Katharina (Patronin des Lehrstandes) abgebildet und zusammen bilden sie die „Drei Heiligen </w:t>
      </w:r>
      <w:proofErr w:type="spellStart"/>
      <w:r w:rsidRPr="00F71887">
        <w:rPr>
          <w:rFonts w:ascii="Arial" w:hAnsi="Arial" w:cs="Arial"/>
        </w:rPr>
        <w:t>Madeln</w:t>
      </w:r>
      <w:proofErr w:type="spellEnd"/>
      <w:r w:rsidRPr="00F71887">
        <w:rPr>
          <w:rFonts w:ascii="Arial" w:hAnsi="Arial" w:cs="Arial"/>
        </w:rPr>
        <w:t>“</w:t>
      </w:r>
      <w:r w:rsidRPr="00F71887">
        <w:rPr>
          <w:rFonts w:ascii="Arial" w:hAnsi="Arial" w:cs="Arial"/>
          <w:vertAlign w:val="superscript"/>
        </w:rPr>
        <w:footnoteReference w:id="26"/>
      </w:r>
      <w:r w:rsidRPr="00F71887">
        <w:rPr>
          <w:rFonts w:ascii="Arial" w:hAnsi="Arial" w:cs="Arial"/>
        </w:rPr>
        <w:t>. Somit ist es passend, dass die Mönche des Leipziger Dominikanerklosters die Heilige Katharina als Beschützerin der Gelehrten verehren, da es sich um eine Klosterschule handelte, die später zu einer Universität wurde.</w:t>
      </w:r>
    </w:p>
    <w:p w14:paraId="390D5707" w14:textId="39A08DC8" w:rsidR="009832EA" w:rsidRPr="00F71887" w:rsidRDefault="009C4FBD" w:rsidP="009832EA">
      <w:pPr>
        <w:spacing w:before="240" w:after="240" w:line="360" w:lineRule="auto"/>
        <w:jc w:val="both"/>
        <w:rPr>
          <w:rFonts w:ascii="Arial" w:hAnsi="Arial" w:cs="Arial"/>
        </w:rPr>
      </w:pPr>
      <w:r>
        <w:rPr>
          <w:rFonts w:ascii="Arial" w:hAnsi="Arial" w:cs="Arial"/>
        </w:rPr>
        <w:t>Auf Grund ihrer lebensweltlichen Bedeutungen</w:t>
      </w:r>
      <w:r w:rsidR="009832EA" w:rsidRPr="00F71887">
        <w:rPr>
          <w:rFonts w:ascii="Arial" w:hAnsi="Arial" w:cs="Arial"/>
        </w:rPr>
        <w:t xml:space="preserve"> wurden somit zu </w:t>
      </w:r>
      <w:r>
        <w:rPr>
          <w:rFonts w:ascii="Arial" w:hAnsi="Arial" w:cs="Arial"/>
        </w:rPr>
        <w:t xml:space="preserve">institutionalisierten </w:t>
      </w:r>
      <w:r w:rsidR="009832EA" w:rsidRPr="00F71887">
        <w:rPr>
          <w:rFonts w:ascii="Arial" w:hAnsi="Arial" w:cs="Arial"/>
        </w:rPr>
        <w:t>Symbolgestalten des christlichen Glaubens. Die Kirche förderte die Heiligenverehrung, indem sie die Taten der Heiligen in Predigten, Schriften sowie zu deren Festtagen würdigte und gedachte</w:t>
      </w:r>
      <w:r w:rsidR="009832EA" w:rsidRPr="00F71887">
        <w:rPr>
          <w:rFonts w:ascii="Arial" w:hAnsi="Arial" w:cs="Arial"/>
          <w:vertAlign w:val="superscript"/>
        </w:rPr>
        <w:footnoteReference w:id="27"/>
      </w:r>
      <w:r w:rsidR="009832EA" w:rsidRPr="00F71887">
        <w:rPr>
          <w:rFonts w:ascii="Arial" w:hAnsi="Arial" w:cs="Arial"/>
        </w:rPr>
        <w:t>. Es existierte im Mittelalter ein Heiligenkalender, der alle Heiligenfesttage und Gedenktage angab, die meistens an den Sterbetagen der Heiligen waren.</w:t>
      </w:r>
    </w:p>
    <w:p w14:paraId="4FD087C0" w14:textId="40B5AF84" w:rsidR="009832EA" w:rsidRPr="00F71887" w:rsidRDefault="009832EA" w:rsidP="009832EA">
      <w:pPr>
        <w:spacing w:before="240" w:after="240" w:line="360" w:lineRule="auto"/>
        <w:jc w:val="both"/>
        <w:rPr>
          <w:rFonts w:ascii="Arial" w:hAnsi="Arial" w:cs="Arial"/>
        </w:rPr>
      </w:pPr>
      <w:r w:rsidRPr="00F71887">
        <w:rPr>
          <w:rFonts w:ascii="Arial" w:hAnsi="Arial" w:cs="Arial"/>
        </w:rPr>
        <w:lastRenderedPageBreak/>
        <w:t>Die Grundlage für den Kalender des Mittelalters war der julianische Kalender von Caesar</w:t>
      </w:r>
      <w:r w:rsidRPr="00F71887">
        <w:rPr>
          <w:rFonts w:ascii="Arial" w:hAnsi="Arial" w:cs="Arial"/>
          <w:vertAlign w:val="superscript"/>
        </w:rPr>
        <w:footnoteReference w:id="28"/>
      </w:r>
      <w:r w:rsidRPr="00F71887">
        <w:rPr>
          <w:rFonts w:ascii="Arial" w:hAnsi="Arial" w:cs="Arial"/>
        </w:rPr>
        <w:t xml:space="preserve">. </w:t>
      </w:r>
      <w:r w:rsidR="007C33CD">
        <w:rPr>
          <w:rFonts w:ascii="Arial" w:hAnsi="Arial" w:cs="Arial"/>
        </w:rPr>
        <w:t>Dabei wurden die Merkmale festgelegt</w:t>
      </w:r>
      <w:r w:rsidRPr="00F71887">
        <w:rPr>
          <w:rFonts w:ascii="Arial" w:hAnsi="Arial" w:cs="Arial"/>
        </w:rPr>
        <w:t>, die unser heutiger Kalend</w:t>
      </w:r>
      <w:r w:rsidR="007C33CD">
        <w:rPr>
          <w:rFonts w:ascii="Arial" w:hAnsi="Arial" w:cs="Arial"/>
        </w:rPr>
        <w:t>er noch immer besitzt. Zum Bsp.</w:t>
      </w:r>
      <w:r w:rsidRPr="00F71887">
        <w:rPr>
          <w:rFonts w:ascii="Arial" w:hAnsi="Arial" w:cs="Arial"/>
        </w:rPr>
        <w:t xml:space="preserve"> der Jahresbeginn, die Dauer des Jahres, die Dauer der Monate (bspw. April = 30 Tage) sowie ein Schalttag im Februar aller 4 Jahre. Die Tage wurden im Mittelalter in </w:t>
      </w:r>
      <w:r w:rsidRPr="00F71887">
        <w:rPr>
          <w:rFonts w:ascii="Arial" w:hAnsi="Arial" w:cs="Arial"/>
          <w:i/>
        </w:rPr>
        <w:t>Kalenden</w:t>
      </w:r>
      <w:r w:rsidRPr="00F71887">
        <w:rPr>
          <w:rFonts w:ascii="Arial" w:hAnsi="Arial" w:cs="Arial"/>
        </w:rPr>
        <w:t xml:space="preserve">, </w:t>
      </w:r>
      <w:r w:rsidRPr="00F71887">
        <w:rPr>
          <w:rFonts w:ascii="Arial" w:hAnsi="Arial" w:cs="Arial"/>
          <w:i/>
        </w:rPr>
        <w:t>Iden</w:t>
      </w:r>
      <w:r w:rsidRPr="00F71887">
        <w:rPr>
          <w:rFonts w:ascii="Arial" w:hAnsi="Arial" w:cs="Arial"/>
        </w:rPr>
        <w:t xml:space="preserve"> und </w:t>
      </w:r>
      <w:r w:rsidRPr="00F71887">
        <w:rPr>
          <w:rFonts w:ascii="Arial" w:hAnsi="Arial" w:cs="Arial"/>
          <w:i/>
        </w:rPr>
        <w:t>Nonen</w:t>
      </w:r>
      <w:r w:rsidRPr="00F71887">
        <w:rPr>
          <w:rFonts w:ascii="Arial" w:hAnsi="Arial" w:cs="Arial"/>
        </w:rPr>
        <w:t xml:space="preserve"> angegeben</w:t>
      </w:r>
      <w:r w:rsidRPr="00F71887">
        <w:rPr>
          <w:rFonts w:ascii="Arial" w:hAnsi="Arial" w:cs="Arial"/>
          <w:vertAlign w:val="superscript"/>
        </w:rPr>
        <w:footnoteReference w:id="29"/>
      </w:r>
      <w:r w:rsidRPr="00F71887">
        <w:rPr>
          <w:rFonts w:ascii="Arial" w:hAnsi="Arial" w:cs="Arial"/>
        </w:rPr>
        <w:t>. Der Kalender war eine Hilfe für die Geschichtsschre</w:t>
      </w:r>
      <w:r w:rsidR="007C33CD">
        <w:rPr>
          <w:rFonts w:ascii="Arial" w:hAnsi="Arial" w:cs="Arial"/>
        </w:rPr>
        <w:t>ibung und das alltägliche Leben: D</w:t>
      </w:r>
      <w:r w:rsidRPr="00F71887">
        <w:rPr>
          <w:rFonts w:ascii="Arial" w:hAnsi="Arial" w:cs="Arial"/>
        </w:rPr>
        <w:t xml:space="preserve">ank der Kalender wussten die Bauern die Zeiten für </w:t>
      </w:r>
      <w:r w:rsidR="007C33CD">
        <w:rPr>
          <w:rFonts w:ascii="Arial" w:hAnsi="Arial" w:cs="Arial"/>
        </w:rPr>
        <w:t>die Ernte, die Bürger die Zeitpunkte</w:t>
      </w:r>
      <w:r w:rsidRPr="00F71887">
        <w:rPr>
          <w:rFonts w:ascii="Arial" w:hAnsi="Arial" w:cs="Arial"/>
        </w:rPr>
        <w:t xml:space="preserve"> der Steuerabgaben und die Geistlichen die Tage ihrer Heiligen.</w:t>
      </w:r>
    </w:p>
    <w:p w14:paraId="0DF4B349" w14:textId="50FC94DD" w:rsidR="009832EA" w:rsidRPr="00F71887" w:rsidRDefault="009832EA" w:rsidP="009832EA">
      <w:pPr>
        <w:spacing w:after="80" w:line="360" w:lineRule="auto"/>
        <w:jc w:val="both"/>
        <w:rPr>
          <w:rFonts w:ascii="Arial" w:hAnsi="Arial" w:cs="Arial"/>
          <w:b/>
        </w:rPr>
      </w:pPr>
      <w:r w:rsidRPr="00F71887">
        <w:rPr>
          <w:rFonts w:ascii="Arial" w:hAnsi="Arial" w:cs="Arial"/>
          <w:b/>
        </w:rPr>
        <w:t xml:space="preserve">Station 3: </w:t>
      </w:r>
      <w:r w:rsidR="00282BB4">
        <w:rPr>
          <w:rFonts w:ascii="Arial" w:hAnsi="Arial" w:cs="Arial"/>
          <w:b/>
        </w:rPr>
        <w:t>„</w:t>
      </w:r>
      <w:r w:rsidRPr="00F71887">
        <w:rPr>
          <w:rFonts w:ascii="Arial" w:hAnsi="Arial" w:cs="Arial"/>
          <w:b/>
        </w:rPr>
        <w:t xml:space="preserve">Weiß jemand, was </w:t>
      </w:r>
      <w:proofErr w:type="spellStart"/>
      <w:r w:rsidRPr="00F71887">
        <w:rPr>
          <w:rFonts w:ascii="Arial" w:hAnsi="Arial" w:cs="Arial"/>
          <w:b/>
        </w:rPr>
        <w:t>Linhardt</w:t>
      </w:r>
      <w:proofErr w:type="spellEnd"/>
      <w:r w:rsidRPr="00F71887">
        <w:rPr>
          <w:rFonts w:ascii="Arial" w:hAnsi="Arial" w:cs="Arial"/>
          <w:b/>
        </w:rPr>
        <w:t xml:space="preserve"> zuletzt getan hat?</w:t>
      </w:r>
      <w:r w:rsidR="00282BB4">
        <w:rPr>
          <w:rFonts w:ascii="Arial" w:hAnsi="Arial" w:cs="Arial"/>
          <w:b/>
        </w:rPr>
        <w:t>“</w:t>
      </w:r>
    </w:p>
    <w:p w14:paraId="7F8EA586" w14:textId="1B487817" w:rsidR="009832EA" w:rsidRPr="00F71887" w:rsidRDefault="009832EA" w:rsidP="009832EA">
      <w:pPr>
        <w:spacing w:before="240" w:after="240" w:line="360" w:lineRule="auto"/>
        <w:jc w:val="both"/>
        <w:rPr>
          <w:rFonts w:ascii="Arial" w:hAnsi="Arial" w:cs="Arial"/>
        </w:rPr>
      </w:pPr>
      <w:r w:rsidRPr="00F71887">
        <w:rPr>
          <w:rFonts w:ascii="Arial" w:hAnsi="Arial" w:cs="Arial"/>
        </w:rPr>
        <w:t>Das Mittelalter war eine fromme Zeit. Der christliche Glaube war für die meisten Menschen ein fe</w:t>
      </w:r>
      <w:r w:rsidR="00082746">
        <w:rPr>
          <w:rFonts w:ascii="Arial" w:hAnsi="Arial" w:cs="Arial"/>
        </w:rPr>
        <w:t>ster Bestandteil ihres Lebens. I</w:t>
      </w:r>
      <w:r w:rsidRPr="00F71887">
        <w:rPr>
          <w:rFonts w:ascii="Arial" w:hAnsi="Arial" w:cs="Arial"/>
        </w:rPr>
        <w:t xml:space="preserve">n die Kirche </w:t>
      </w:r>
      <w:r w:rsidR="00082746" w:rsidRPr="00F71887">
        <w:rPr>
          <w:rFonts w:ascii="Arial" w:hAnsi="Arial" w:cs="Arial"/>
        </w:rPr>
        <w:t xml:space="preserve">gingen </w:t>
      </w:r>
      <w:r w:rsidR="00082746">
        <w:rPr>
          <w:rFonts w:ascii="Arial" w:hAnsi="Arial" w:cs="Arial"/>
        </w:rPr>
        <w:t>d</w:t>
      </w:r>
      <w:r w:rsidR="00082746" w:rsidRPr="00F71887">
        <w:rPr>
          <w:rFonts w:ascii="Arial" w:hAnsi="Arial" w:cs="Arial"/>
        </w:rPr>
        <w:t xml:space="preserve">ie Menschen </w:t>
      </w:r>
      <w:r w:rsidRPr="00F71887">
        <w:rPr>
          <w:rFonts w:ascii="Arial" w:hAnsi="Arial" w:cs="Arial"/>
        </w:rPr>
        <w:t>zum Gebet oder zur Beichte, verehrten Heilige oder besuchten Lesungen der Bibel. Die frommsten Menschen unter ihnen gingen sogar einen Schritt weiter, indem sie einem Kloster beitraten, um nach den Regeln Gottes zu leben und Seelenheil zu erfahren.</w:t>
      </w:r>
    </w:p>
    <w:p w14:paraId="1E70F3C0" w14:textId="5A5DD791" w:rsidR="009832EA" w:rsidRPr="00F71887" w:rsidRDefault="009832EA" w:rsidP="009832EA">
      <w:pPr>
        <w:spacing w:before="240" w:after="240" w:line="360" w:lineRule="auto"/>
        <w:jc w:val="both"/>
        <w:rPr>
          <w:rFonts w:ascii="Arial" w:hAnsi="Arial" w:cs="Arial"/>
        </w:rPr>
      </w:pPr>
      <w:r w:rsidRPr="00F71887">
        <w:rPr>
          <w:rFonts w:ascii="Arial" w:hAnsi="Arial" w:cs="Arial"/>
        </w:rPr>
        <w:t xml:space="preserve">Benedikt von Nursia (um 480 – 547) gilt als der Begründer des westeuropäischen Mönchtums, als er die erste Klosterabtei in </w:t>
      </w:r>
      <w:proofErr w:type="spellStart"/>
      <w:r w:rsidRPr="00F71887">
        <w:rPr>
          <w:rFonts w:ascii="Arial" w:hAnsi="Arial" w:cs="Arial"/>
        </w:rPr>
        <w:t>Montecassino</w:t>
      </w:r>
      <w:proofErr w:type="spellEnd"/>
      <w:r w:rsidRPr="00F71887">
        <w:rPr>
          <w:rFonts w:ascii="Arial" w:hAnsi="Arial" w:cs="Arial"/>
        </w:rPr>
        <w:t xml:space="preserve"> um 529 gründete</w:t>
      </w:r>
      <w:r w:rsidRPr="00F71887">
        <w:rPr>
          <w:rFonts w:ascii="Arial" w:hAnsi="Arial" w:cs="Arial"/>
          <w:vertAlign w:val="superscript"/>
        </w:rPr>
        <w:footnoteReference w:id="30"/>
      </w:r>
      <w:r w:rsidRPr="00F71887">
        <w:rPr>
          <w:rFonts w:ascii="Arial" w:hAnsi="Arial" w:cs="Arial"/>
        </w:rPr>
        <w:t xml:space="preserve">. Zudem verfasste er die </w:t>
      </w:r>
      <w:r w:rsidRPr="00F71887">
        <w:rPr>
          <w:rFonts w:ascii="Arial" w:hAnsi="Arial" w:cs="Arial"/>
          <w:i/>
        </w:rPr>
        <w:t xml:space="preserve">Regula </w:t>
      </w:r>
      <w:proofErr w:type="spellStart"/>
      <w:r w:rsidRPr="00F71887">
        <w:rPr>
          <w:rFonts w:ascii="Arial" w:hAnsi="Arial" w:cs="Arial"/>
          <w:i/>
        </w:rPr>
        <w:t>Benedicti</w:t>
      </w:r>
      <w:proofErr w:type="spellEnd"/>
      <w:r w:rsidRPr="00F71887">
        <w:rPr>
          <w:rFonts w:ascii="Arial" w:hAnsi="Arial" w:cs="Arial"/>
        </w:rPr>
        <w:t xml:space="preserve">, die </w:t>
      </w:r>
      <w:r w:rsidR="00082746">
        <w:rPr>
          <w:rFonts w:ascii="Arial" w:hAnsi="Arial" w:cs="Arial"/>
        </w:rPr>
        <w:t>sogenannten Benediktinerregeln, welche innerhalb 73 Kapiteln</w:t>
      </w:r>
      <w:r w:rsidRPr="00F71887">
        <w:rPr>
          <w:rFonts w:ascii="Arial" w:hAnsi="Arial" w:cs="Arial"/>
        </w:rPr>
        <w:t xml:space="preserve"> das Leben und den Alltag der Mönche im Kloster regelten und organisierten. Das Motto dieses Lebens war </w:t>
      </w:r>
      <w:r w:rsidRPr="00F71887">
        <w:rPr>
          <w:rFonts w:ascii="Arial" w:hAnsi="Arial" w:cs="Arial"/>
          <w:i/>
        </w:rPr>
        <w:t>„</w:t>
      </w:r>
      <w:proofErr w:type="spellStart"/>
      <w:r w:rsidRPr="00F71887">
        <w:rPr>
          <w:rFonts w:ascii="Arial" w:hAnsi="Arial" w:cs="Arial"/>
          <w:i/>
        </w:rPr>
        <w:t>Ora</w:t>
      </w:r>
      <w:proofErr w:type="spellEnd"/>
      <w:r w:rsidRPr="00F71887">
        <w:rPr>
          <w:rFonts w:ascii="Arial" w:hAnsi="Arial" w:cs="Arial"/>
          <w:i/>
        </w:rPr>
        <w:t xml:space="preserve"> et </w:t>
      </w:r>
      <w:proofErr w:type="spellStart"/>
      <w:r w:rsidRPr="00F71887">
        <w:rPr>
          <w:rFonts w:ascii="Arial" w:hAnsi="Arial" w:cs="Arial"/>
          <w:i/>
        </w:rPr>
        <w:t>Labora</w:t>
      </w:r>
      <w:proofErr w:type="spellEnd"/>
      <w:r w:rsidRPr="00F71887">
        <w:rPr>
          <w:rFonts w:ascii="Arial" w:hAnsi="Arial" w:cs="Arial"/>
          <w:i/>
        </w:rPr>
        <w:t>“</w:t>
      </w:r>
      <w:r w:rsidRPr="00F71887">
        <w:rPr>
          <w:rFonts w:ascii="Arial" w:hAnsi="Arial" w:cs="Arial"/>
        </w:rPr>
        <w:t xml:space="preserve"> – „Beten und Arbeiten“.</w:t>
      </w:r>
    </w:p>
    <w:p w14:paraId="6E43E025" w14:textId="4FF256EC" w:rsidR="009832EA" w:rsidRPr="00F71887" w:rsidRDefault="009832EA" w:rsidP="009832EA">
      <w:pPr>
        <w:spacing w:before="240" w:after="240" w:line="360" w:lineRule="auto"/>
        <w:jc w:val="both"/>
        <w:rPr>
          <w:rFonts w:ascii="Arial" w:hAnsi="Arial" w:cs="Arial"/>
        </w:rPr>
      </w:pPr>
      <w:r w:rsidRPr="00F71887">
        <w:rPr>
          <w:rFonts w:ascii="Arial" w:hAnsi="Arial" w:cs="Arial"/>
        </w:rPr>
        <w:t xml:space="preserve">In den </w:t>
      </w:r>
      <w:proofErr w:type="spellStart"/>
      <w:r w:rsidRPr="00F71887">
        <w:rPr>
          <w:rFonts w:ascii="Arial" w:hAnsi="Arial" w:cs="Arial"/>
        </w:rPr>
        <w:t>Benediktinischen</w:t>
      </w:r>
      <w:proofErr w:type="spellEnd"/>
      <w:r w:rsidRPr="00F71887">
        <w:rPr>
          <w:rFonts w:ascii="Arial" w:hAnsi="Arial" w:cs="Arial"/>
        </w:rPr>
        <w:t xml:space="preserve"> Regeln war </w:t>
      </w:r>
      <w:r w:rsidR="00082746">
        <w:rPr>
          <w:rFonts w:ascii="Arial" w:hAnsi="Arial" w:cs="Arial"/>
        </w:rPr>
        <w:t>auch</w:t>
      </w:r>
      <w:r w:rsidRPr="00F71887">
        <w:rPr>
          <w:rFonts w:ascii="Arial" w:hAnsi="Arial" w:cs="Arial"/>
        </w:rPr>
        <w:t xml:space="preserve"> festgesetzt, dass die Mönche keinen Besitz haben durften, der Handarbeit sowie Armenversorgung nachgehen sollten, zu </w:t>
      </w:r>
      <w:r w:rsidR="00082746">
        <w:rPr>
          <w:rFonts w:ascii="Arial" w:hAnsi="Arial" w:cs="Arial"/>
        </w:rPr>
        <w:t>gewissen Zeiten b</w:t>
      </w:r>
      <w:r w:rsidRPr="00F71887">
        <w:rPr>
          <w:rFonts w:ascii="Arial" w:hAnsi="Arial" w:cs="Arial"/>
        </w:rPr>
        <w:t xml:space="preserve">eten und die göttliche </w:t>
      </w:r>
      <w:r w:rsidR="00082746">
        <w:rPr>
          <w:rFonts w:ascii="Arial" w:hAnsi="Arial" w:cs="Arial"/>
        </w:rPr>
        <w:t>Botschaft</w:t>
      </w:r>
      <w:r w:rsidRPr="00F71887">
        <w:rPr>
          <w:rFonts w:ascii="Arial" w:hAnsi="Arial" w:cs="Arial"/>
        </w:rPr>
        <w:t xml:space="preserve"> lesen sollten</w:t>
      </w:r>
      <w:r w:rsidRPr="00F71887">
        <w:rPr>
          <w:rFonts w:ascii="Arial" w:hAnsi="Arial" w:cs="Arial"/>
          <w:vertAlign w:val="superscript"/>
        </w:rPr>
        <w:footnoteReference w:id="31"/>
      </w:r>
      <w:r w:rsidRPr="00F71887">
        <w:rPr>
          <w:rFonts w:ascii="Arial" w:hAnsi="Arial" w:cs="Arial"/>
        </w:rPr>
        <w:t xml:space="preserve">. Mit diesen Regeln wurde ein frommes Klosterleben in der Mönchsgemeinschaft gefördert, die Gehorsamkeit zum Abt und die Treue zur Abtei gesichert. Darüber hinaus wurden die Mönche zu Dienern Gottes, aber auch zu Bewahrern und Lehrern des Wissens, da die Mönche Novizen ausbildeten und in ihren </w:t>
      </w:r>
      <w:r w:rsidRPr="00F71887">
        <w:rPr>
          <w:rFonts w:ascii="Arial" w:hAnsi="Arial" w:cs="Arial"/>
        </w:rPr>
        <w:lastRenderedPageBreak/>
        <w:t>Schreibstuben/Bibliotheken überlieferte Schriften sammelten sowie Quellen kopierten</w:t>
      </w:r>
      <w:r w:rsidRPr="00F71887">
        <w:rPr>
          <w:rFonts w:ascii="Arial" w:hAnsi="Arial" w:cs="Arial"/>
          <w:vertAlign w:val="superscript"/>
        </w:rPr>
        <w:footnoteReference w:id="32"/>
      </w:r>
      <w:r w:rsidRPr="00F71887">
        <w:rPr>
          <w:rFonts w:ascii="Arial" w:hAnsi="Arial" w:cs="Arial"/>
        </w:rPr>
        <w:t>. Somit entwickelten sich die Klöster zu wirtschaftlichen Zentren und Orten der Bildung</w:t>
      </w:r>
      <w:r w:rsidRPr="00F71887">
        <w:rPr>
          <w:rFonts w:ascii="Arial" w:hAnsi="Arial" w:cs="Arial"/>
          <w:vertAlign w:val="superscript"/>
        </w:rPr>
        <w:footnoteReference w:id="33"/>
      </w:r>
      <w:r w:rsidRPr="00F71887">
        <w:rPr>
          <w:rFonts w:ascii="Arial" w:hAnsi="Arial" w:cs="Arial"/>
        </w:rPr>
        <w:t>.</w:t>
      </w:r>
    </w:p>
    <w:p w14:paraId="49C58206" w14:textId="554CAF10" w:rsidR="005C4121" w:rsidRPr="0009671C" w:rsidRDefault="0009671C" w:rsidP="0009671C">
      <w:pPr>
        <w:spacing w:before="240" w:after="240" w:line="360" w:lineRule="auto"/>
        <w:jc w:val="both"/>
        <w:rPr>
          <w:rFonts w:ascii="Arial" w:hAnsi="Arial" w:cs="Arial"/>
        </w:rPr>
      </w:pPr>
      <w:r>
        <w:rPr>
          <w:rFonts w:ascii="Arial" w:hAnsi="Arial" w:cs="Arial"/>
        </w:rPr>
        <w:t>Die Regeln Benedikts</w:t>
      </w:r>
      <w:r w:rsidR="009832EA" w:rsidRPr="00F71887">
        <w:rPr>
          <w:rFonts w:ascii="Arial" w:hAnsi="Arial" w:cs="Arial"/>
        </w:rPr>
        <w:t xml:space="preserve"> von Nursia setzten sich als Lebensgrundlage für die Klöster im gesamten Mittelalter durch, nach denen die meisten Mönchsorden, wie z. B. die Dominikaner und Franziskaner, fortan lebten</w:t>
      </w:r>
      <w:r w:rsidR="009832EA" w:rsidRPr="00F71887">
        <w:rPr>
          <w:rFonts w:ascii="Arial" w:hAnsi="Arial" w:cs="Arial"/>
          <w:vertAlign w:val="superscript"/>
        </w:rPr>
        <w:footnoteReference w:id="34"/>
      </w:r>
      <w:r>
        <w:rPr>
          <w:rFonts w:ascii="Arial" w:hAnsi="Arial" w:cs="Arial"/>
        </w:rPr>
        <w:t>.</w:t>
      </w:r>
    </w:p>
    <w:p w14:paraId="7C6381D5" w14:textId="558AD2CA" w:rsidR="009832EA" w:rsidRPr="00F71887" w:rsidRDefault="009832EA" w:rsidP="009832EA">
      <w:pPr>
        <w:spacing w:after="80" w:line="360" w:lineRule="auto"/>
        <w:jc w:val="both"/>
        <w:rPr>
          <w:rFonts w:ascii="Arial" w:hAnsi="Arial" w:cs="Arial"/>
          <w:b/>
        </w:rPr>
      </w:pPr>
      <w:r w:rsidRPr="00F71887">
        <w:rPr>
          <w:rFonts w:ascii="Arial" w:hAnsi="Arial" w:cs="Arial"/>
          <w:b/>
        </w:rPr>
        <w:t xml:space="preserve">Station 4: </w:t>
      </w:r>
      <w:r w:rsidR="00282BB4">
        <w:rPr>
          <w:rFonts w:ascii="Arial" w:hAnsi="Arial" w:cs="Arial"/>
          <w:b/>
        </w:rPr>
        <w:t>„</w:t>
      </w:r>
      <w:r w:rsidRPr="00F71887">
        <w:rPr>
          <w:rFonts w:ascii="Arial" w:hAnsi="Arial" w:cs="Arial"/>
          <w:b/>
        </w:rPr>
        <w:t>Wer war’s?</w:t>
      </w:r>
      <w:r w:rsidR="00282BB4">
        <w:rPr>
          <w:rFonts w:ascii="Arial" w:hAnsi="Arial" w:cs="Arial"/>
          <w:b/>
        </w:rPr>
        <w:t>“</w:t>
      </w:r>
      <w:r w:rsidRPr="00F71887">
        <w:rPr>
          <w:rFonts w:ascii="Arial" w:hAnsi="Arial" w:cs="Arial"/>
          <w:b/>
        </w:rPr>
        <w:t xml:space="preserve"> </w:t>
      </w:r>
    </w:p>
    <w:p w14:paraId="1078C31D" w14:textId="3C79F942" w:rsidR="009832EA" w:rsidRPr="00F71887" w:rsidRDefault="009832EA" w:rsidP="009832EA">
      <w:pPr>
        <w:spacing w:before="240" w:after="240" w:line="360" w:lineRule="auto"/>
        <w:jc w:val="both"/>
        <w:rPr>
          <w:rFonts w:ascii="Arial" w:hAnsi="Arial" w:cs="Arial"/>
        </w:rPr>
      </w:pPr>
      <w:r w:rsidRPr="00F71887">
        <w:rPr>
          <w:rFonts w:ascii="Arial" w:hAnsi="Arial" w:cs="Arial"/>
        </w:rPr>
        <w:t xml:space="preserve">          </w:t>
      </w:r>
      <w:r w:rsidRPr="00F71887">
        <w:rPr>
          <w:rFonts w:ascii="Arial" w:hAnsi="Arial" w:cs="Arial"/>
        </w:rPr>
        <w:tab/>
        <w:t>Die Bede</w:t>
      </w:r>
      <w:r w:rsidR="0009671C">
        <w:rPr>
          <w:rFonts w:ascii="Arial" w:hAnsi="Arial" w:cs="Arial"/>
        </w:rPr>
        <w:t>utung des christlichen Glaubens</w:t>
      </w:r>
      <w:r w:rsidRPr="00F71887">
        <w:rPr>
          <w:rFonts w:ascii="Arial" w:hAnsi="Arial" w:cs="Arial"/>
        </w:rPr>
        <w:t xml:space="preserve"> sowie die Themen „Sterben“ und „Tod“ finden auch in der Lebenswelt der Menschen im Mittelalter Anklang. Volksfrömmigkeit, Stiftung, Buße und die Ausrichtung des Lebens auf das Jenseits sind nur Teilaspekte, welche im Folgenden betrachtet werden sollen</w:t>
      </w:r>
      <w:r w:rsidRPr="00F71887">
        <w:rPr>
          <w:rFonts w:ascii="Arial" w:hAnsi="Arial" w:cs="Arial"/>
          <w:vertAlign w:val="superscript"/>
        </w:rPr>
        <w:footnoteReference w:id="35"/>
      </w:r>
      <w:r w:rsidRPr="00F71887">
        <w:rPr>
          <w:rFonts w:ascii="Arial" w:hAnsi="Arial" w:cs="Arial"/>
        </w:rPr>
        <w:t>. Stiftung beschreibt eine „Schenkung, die an einen bestimmten Zweck gebunden ist, durch die etwas gegründet oder gefördert wird“</w:t>
      </w:r>
      <w:r w:rsidRPr="00F71887">
        <w:rPr>
          <w:rFonts w:ascii="Arial" w:hAnsi="Arial" w:cs="Arial"/>
          <w:vertAlign w:val="superscript"/>
        </w:rPr>
        <w:footnoteReference w:id="36"/>
      </w:r>
      <w:r w:rsidRPr="00F71887">
        <w:rPr>
          <w:rFonts w:ascii="Arial" w:hAnsi="Arial" w:cs="Arial"/>
        </w:rPr>
        <w:t>. Im Mittelalter befindet sich eine Schenkung, beispielsweise ein Epitaph zum Gedenken an einen Verstorbenen, in einer doppelten Aufgabe „[…] dem Willen des Stifters […] Dauer zu verleihen, zugleich</w:t>
      </w:r>
      <w:r w:rsidR="00976288">
        <w:rPr>
          <w:rFonts w:ascii="Arial" w:hAnsi="Arial" w:cs="Arial"/>
        </w:rPr>
        <w:t xml:space="preserve"> aber seine </w:t>
      </w:r>
      <w:proofErr w:type="spellStart"/>
      <w:r w:rsidR="00976288">
        <w:rPr>
          <w:rFonts w:ascii="Arial" w:hAnsi="Arial" w:cs="Arial"/>
        </w:rPr>
        <w:t>Memoria</w:t>
      </w:r>
      <w:proofErr w:type="spellEnd"/>
      <w:r w:rsidR="00976288">
        <w:rPr>
          <w:rFonts w:ascii="Arial" w:hAnsi="Arial" w:cs="Arial"/>
        </w:rPr>
        <w:t xml:space="preserve"> zu sichern </w:t>
      </w:r>
      <w:r w:rsidRPr="00F71887">
        <w:rPr>
          <w:rFonts w:ascii="Arial" w:hAnsi="Arial" w:cs="Arial"/>
        </w:rPr>
        <w:t>[…] [und] [verpflichtet] durch die Stif</w:t>
      </w:r>
      <w:r w:rsidR="00E50B48">
        <w:rPr>
          <w:rFonts w:ascii="Arial" w:hAnsi="Arial" w:cs="Arial"/>
        </w:rPr>
        <w:t>t</w:t>
      </w:r>
      <w:r w:rsidRPr="00F71887">
        <w:rPr>
          <w:rFonts w:ascii="Arial" w:hAnsi="Arial" w:cs="Arial"/>
        </w:rPr>
        <w:t>ung Begünstige […] zur Gebetsführsorge für den Stifter.“</w:t>
      </w:r>
      <w:r w:rsidRPr="00F71887">
        <w:rPr>
          <w:rFonts w:ascii="Arial" w:hAnsi="Arial" w:cs="Arial"/>
          <w:vertAlign w:val="superscript"/>
        </w:rPr>
        <w:footnoteReference w:id="37"/>
      </w:r>
      <w:r w:rsidR="00AD7869">
        <w:rPr>
          <w:rFonts w:ascii="Arial" w:hAnsi="Arial" w:cs="Arial"/>
        </w:rPr>
        <w:t xml:space="preserve"> </w:t>
      </w:r>
      <w:r w:rsidRPr="00F71887">
        <w:rPr>
          <w:rFonts w:ascii="Arial" w:hAnsi="Arial" w:cs="Arial"/>
        </w:rPr>
        <w:t>Zeitgleich ist auch anzumerken, dass „[…] auch der frühmittelalterliche Christ die Pflicht, den Gottesdienst zu besuchen [hatte], zu beichten und für seine Sünden Buße zu leisten.“</w:t>
      </w:r>
      <w:r w:rsidRPr="00F71887">
        <w:rPr>
          <w:rFonts w:ascii="Arial" w:hAnsi="Arial" w:cs="Arial"/>
          <w:vertAlign w:val="superscript"/>
        </w:rPr>
        <w:footnoteReference w:id="38"/>
      </w:r>
      <w:r w:rsidRPr="00F71887">
        <w:rPr>
          <w:rFonts w:ascii="Arial" w:hAnsi="Arial" w:cs="Arial"/>
        </w:rPr>
        <w:t xml:space="preserve"> </w:t>
      </w:r>
      <w:r w:rsidR="00CB5954">
        <w:rPr>
          <w:rFonts w:ascii="Arial" w:hAnsi="Arial" w:cs="Arial"/>
        </w:rPr>
        <w:t xml:space="preserve">Verdeutlicht wird dieser Aspekt innerhalb der Station anhand der Schriftquelle des Epitaphs von Christian Zobel. </w:t>
      </w:r>
      <w:r w:rsidRPr="00F71887">
        <w:rPr>
          <w:rFonts w:ascii="Arial" w:hAnsi="Arial" w:cs="Arial"/>
        </w:rPr>
        <w:t>Die Zeit, welche innerhalb des Projekts betrachtet werden soll</w:t>
      </w:r>
      <w:r w:rsidR="00CB5954">
        <w:rPr>
          <w:rFonts w:ascii="Arial" w:hAnsi="Arial" w:cs="Arial"/>
        </w:rPr>
        <w:t>,</w:t>
      </w:r>
      <w:r w:rsidRPr="00F71887">
        <w:rPr>
          <w:rFonts w:ascii="Arial" w:hAnsi="Arial" w:cs="Arial"/>
        </w:rPr>
        <w:t xml:space="preserve"> bezieht sich allerdings auf das Spätmittelalter und dessen Übergang in die </w:t>
      </w:r>
      <w:r w:rsidR="00A31B15">
        <w:rPr>
          <w:rFonts w:ascii="Arial" w:hAnsi="Arial" w:cs="Arial"/>
        </w:rPr>
        <w:t>F</w:t>
      </w:r>
      <w:r w:rsidR="00CB5954">
        <w:rPr>
          <w:rFonts w:ascii="Arial" w:hAnsi="Arial" w:cs="Arial"/>
        </w:rPr>
        <w:t>rühe Neuzeit.</w:t>
      </w:r>
      <w:r w:rsidRPr="00F71887">
        <w:rPr>
          <w:rFonts w:ascii="Arial" w:hAnsi="Arial" w:cs="Arial"/>
        </w:rPr>
        <w:t xml:space="preserve"> </w:t>
      </w:r>
      <w:r w:rsidR="00CB5954">
        <w:rPr>
          <w:rFonts w:ascii="Arial" w:hAnsi="Arial" w:cs="Arial"/>
        </w:rPr>
        <w:t xml:space="preserve">In einem Zeitabschnitt der Geschichte, in </w:t>
      </w:r>
      <w:r w:rsidR="00976288">
        <w:rPr>
          <w:rFonts w:ascii="Arial" w:hAnsi="Arial" w:cs="Arial"/>
        </w:rPr>
        <w:t>welchem</w:t>
      </w:r>
      <w:r w:rsidRPr="00F71887">
        <w:rPr>
          <w:rFonts w:ascii="Arial" w:hAnsi="Arial" w:cs="Arial"/>
        </w:rPr>
        <w:t xml:space="preserve"> „[…] die Menschen konzentrierter siedelte</w:t>
      </w:r>
      <w:r w:rsidR="0009671C">
        <w:rPr>
          <w:rFonts w:ascii="Arial" w:hAnsi="Arial" w:cs="Arial"/>
        </w:rPr>
        <w:t>n</w:t>
      </w:r>
      <w:r w:rsidRPr="00F71887">
        <w:rPr>
          <w:rFonts w:ascii="Arial" w:hAnsi="Arial" w:cs="Arial"/>
        </w:rPr>
        <w:t xml:space="preserve"> und die Zahl der Kirchen wuchs […]</w:t>
      </w:r>
      <w:r w:rsidR="00976288">
        <w:rPr>
          <w:rFonts w:ascii="Arial" w:hAnsi="Arial" w:cs="Arial"/>
        </w:rPr>
        <w:t>.</w:t>
      </w:r>
      <w:r w:rsidRPr="00F71887">
        <w:rPr>
          <w:rFonts w:ascii="Arial" w:hAnsi="Arial" w:cs="Arial"/>
        </w:rPr>
        <w:t xml:space="preserve"> Vor allem lebten die Menschen in den nun in großer Zahl gegründeten Städten in so einem dichten Kontakt mit einer Kirche wie vorher nur s</w:t>
      </w:r>
      <w:r w:rsidR="00976288">
        <w:rPr>
          <w:rFonts w:ascii="Arial" w:hAnsi="Arial" w:cs="Arial"/>
        </w:rPr>
        <w:t>elten, ganz davon abgesehen, da</w:t>
      </w:r>
      <w:r w:rsidR="00976288" w:rsidRPr="00F71887">
        <w:rPr>
          <w:rFonts w:ascii="Arial" w:hAnsi="Arial" w:cs="Arial"/>
        </w:rPr>
        <w:t>[</w:t>
      </w:r>
      <w:proofErr w:type="spellStart"/>
      <w:r w:rsidR="00976288">
        <w:rPr>
          <w:rFonts w:ascii="Arial" w:hAnsi="Arial" w:cs="Arial"/>
        </w:rPr>
        <w:t>ss</w:t>
      </w:r>
      <w:proofErr w:type="spellEnd"/>
      <w:r w:rsidR="00976288">
        <w:rPr>
          <w:rFonts w:ascii="Arial" w:hAnsi="Arial" w:cs="Arial"/>
        </w:rPr>
        <w:t>]</w:t>
      </w:r>
      <w:r w:rsidRPr="00F71887">
        <w:rPr>
          <w:rFonts w:ascii="Arial" w:hAnsi="Arial" w:cs="Arial"/>
        </w:rPr>
        <w:t xml:space="preserve"> [sic</w:t>
      </w:r>
      <w:r w:rsidR="00C273E7">
        <w:rPr>
          <w:rFonts w:ascii="Arial" w:hAnsi="Arial" w:cs="Arial"/>
        </w:rPr>
        <w:t>h</w:t>
      </w:r>
      <w:r w:rsidRPr="00F71887">
        <w:rPr>
          <w:rFonts w:ascii="Arial" w:hAnsi="Arial" w:cs="Arial"/>
        </w:rPr>
        <w:t>] die nun neu gegründete</w:t>
      </w:r>
      <w:r w:rsidR="00976288">
        <w:rPr>
          <w:rFonts w:ascii="Arial" w:hAnsi="Arial" w:cs="Arial"/>
        </w:rPr>
        <w:t>n</w:t>
      </w:r>
      <w:r w:rsidRPr="00F71887">
        <w:rPr>
          <w:rFonts w:ascii="Arial" w:hAnsi="Arial" w:cs="Arial"/>
        </w:rPr>
        <w:t xml:space="preserve"> Klöster sich den Laien einer Weise </w:t>
      </w:r>
      <w:r w:rsidR="00456990" w:rsidRPr="00F71887">
        <w:rPr>
          <w:rFonts w:ascii="Arial" w:hAnsi="Arial" w:cs="Arial"/>
        </w:rPr>
        <w:t>zuwandten</w:t>
      </w:r>
      <w:r w:rsidRPr="00F71887">
        <w:rPr>
          <w:rFonts w:ascii="Arial" w:hAnsi="Arial" w:cs="Arial"/>
        </w:rPr>
        <w:t>, wie die alten Klöster das nicht getan hatten.“</w:t>
      </w:r>
      <w:r w:rsidRPr="00F71887">
        <w:rPr>
          <w:rFonts w:ascii="Arial" w:hAnsi="Arial" w:cs="Arial"/>
          <w:vertAlign w:val="superscript"/>
        </w:rPr>
        <w:footnoteReference w:id="39"/>
      </w:r>
      <w:r w:rsidRPr="00F71887">
        <w:rPr>
          <w:rFonts w:ascii="Arial" w:hAnsi="Arial" w:cs="Arial"/>
        </w:rPr>
        <w:t xml:space="preserve"> </w:t>
      </w:r>
    </w:p>
    <w:p w14:paraId="03E1F765" w14:textId="2619B3A8" w:rsidR="009832EA" w:rsidRPr="00F71887" w:rsidRDefault="009832EA" w:rsidP="009832EA">
      <w:pPr>
        <w:spacing w:after="80" w:line="360" w:lineRule="auto"/>
        <w:jc w:val="both"/>
        <w:rPr>
          <w:rFonts w:ascii="Arial" w:hAnsi="Arial" w:cs="Arial"/>
          <w:b/>
        </w:rPr>
      </w:pPr>
      <w:r w:rsidRPr="00F71887">
        <w:rPr>
          <w:rFonts w:ascii="Arial" w:hAnsi="Arial" w:cs="Arial"/>
          <w:b/>
        </w:rPr>
        <w:lastRenderedPageBreak/>
        <w:t xml:space="preserve">Station 5: </w:t>
      </w:r>
      <w:r w:rsidR="00282BB4">
        <w:rPr>
          <w:rFonts w:ascii="Arial" w:hAnsi="Arial" w:cs="Arial"/>
          <w:b/>
        </w:rPr>
        <w:t>„</w:t>
      </w:r>
      <w:r w:rsidRPr="00F71887">
        <w:rPr>
          <w:rFonts w:ascii="Arial" w:hAnsi="Arial" w:cs="Arial"/>
          <w:b/>
        </w:rPr>
        <w:t>Zur falschen Zeit am falschen Ort</w:t>
      </w:r>
      <w:r w:rsidR="00282BB4">
        <w:rPr>
          <w:rFonts w:ascii="Arial" w:hAnsi="Arial" w:cs="Arial"/>
          <w:b/>
        </w:rPr>
        <w:t>“</w:t>
      </w:r>
      <w:r w:rsidRPr="00F71887">
        <w:rPr>
          <w:rFonts w:ascii="Arial" w:hAnsi="Arial" w:cs="Arial"/>
          <w:b/>
        </w:rPr>
        <w:t xml:space="preserve"> </w:t>
      </w:r>
    </w:p>
    <w:p w14:paraId="0EDC9897" w14:textId="27499818" w:rsidR="009832EA" w:rsidRDefault="009832EA" w:rsidP="009832EA">
      <w:pPr>
        <w:spacing w:before="240" w:after="240" w:line="360" w:lineRule="auto"/>
        <w:jc w:val="both"/>
        <w:rPr>
          <w:rFonts w:ascii="Arial" w:hAnsi="Arial" w:cs="Arial"/>
        </w:rPr>
      </w:pPr>
      <w:r w:rsidRPr="00F71887">
        <w:rPr>
          <w:rFonts w:ascii="Arial" w:hAnsi="Arial" w:cs="Arial"/>
        </w:rPr>
        <w:t xml:space="preserve">          </w:t>
      </w:r>
      <w:r w:rsidRPr="00F71887">
        <w:rPr>
          <w:rFonts w:ascii="Arial" w:hAnsi="Arial" w:cs="Arial"/>
        </w:rPr>
        <w:tab/>
        <w:t xml:space="preserve">Inhaltlicher Schwerpunkt der Station ist schulische Bildung im Mittelalter. So ist etwa aus dem Klosterplan von St. Gallen bekannt, dass eine sogenannte Schule der Oblaten existiert haben muss, in welcher Kinder, </w:t>
      </w:r>
      <w:r w:rsidR="0017573C">
        <w:rPr>
          <w:rFonts w:ascii="Arial" w:hAnsi="Arial" w:cs="Arial"/>
        </w:rPr>
        <w:t>die</w:t>
      </w:r>
      <w:r w:rsidRPr="00F71887">
        <w:rPr>
          <w:rFonts w:ascii="Arial" w:hAnsi="Arial" w:cs="Arial"/>
        </w:rPr>
        <w:t xml:space="preserve"> durch ihre Eltern vor dem Erreichen des Schulalters in die Obhut eines Kloster gegeben wurden, zu Mönchen erzogen werden sollten</w:t>
      </w:r>
      <w:r w:rsidR="0017573C">
        <w:rPr>
          <w:rFonts w:ascii="Arial" w:hAnsi="Arial" w:cs="Arial"/>
        </w:rPr>
        <w:t>. O</w:t>
      </w:r>
      <w:r w:rsidRPr="00F71887">
        <w:rPr>
          <w:rFonts w:ascii="Arial" w:hAnsi="Arial" w:cs="Arial"/>
        </w:rPr>
        <w:t>ftmals</w:t>
      </w:r>
      <w:r w:rsidR="0017573C">
        <w:rPr>
          <w:rFonts w:ascii="Arial" w:hAnsi="Arial" w:cs="Arial"/>
        </w:rPr>
        <w:t xml:space="preserve"> passierte dies</w:t>
      </w:r>
      <w:r w:rsidRPr="00F71887">
        <w:rPr>
          <w:rFonts w:ascii="Arial" w:hAnsi="Arial" w:cs="Arial"/>
        </w:rPr>
        <w:t xml:space="preserve"> auch durch Schenkungen </w:t>
      </w:r>
      <w:r w:rsidR="0017573C">
        <w:rPr>
          <w:rFonts w:ascii="Arial" w:hAnsi="Arial" w:cs="Arial"/>
        </w:rPr>
        <w:t>der</w:t>
      </w:r>
      <w:r w:rsidRPr="00F71887">
        <w:rPr>
          <w:rFonts w:ascii="Arial" w:hAnsi="Arial" w:cs="Arial"/>
        </w:rPr>
        <w:t xml:space="preserve"> Eltern an das Kloster, </w:t>
      </w:r>
      <w:r w:rsidR="0017573C">
        <w:rPr>
          <w:rFonts w:ascii="Arial" w:hAnsi="Arial" w:cs="Arial"/>
        </w:rPr>
        <w:t xml:space="preserve">was zeigt, dass </w:t>
      </w:r>
      <w:r w:rsidRPr="00F71887">
        <w:rPr>
          <w:rFonts w:ascii="Arial" w:hAnsi="Arial" w:cs="Arial"/>
        </w:rPr>
        <w:t xml:space="preserve">dieser Prozess der Ausbildung und </w:t>
      </w:r>
      <w:r w:rsidR="0017573C">
        <w:rPr>
          <w:rFonts w:ascii="Arial" w:hAnsi="Arial" w:cs="Arial"/>
        </w:rPr>
        <w:t xml:space="preserve">der </w:t>
      </w:r>
      <w:r w:rsidRPr="00F71887">
        <w:rPr>
          <w:rFonts w:ascii="Arial" w:hAnsi="Arial" w:cs="Arial"/>
        </w:rPr>
        <w:t xml:space="preserve">vorherigen Schenkung an schulische Bildung </w:t>
      </w:r>
      <w:r w:rsidR="0017573C">
        <w:rPr>
          <w:rFonts w:ascii="Arial" w:hAnsi="Arial" w:cs="Arial"/>
        </w:rPr>
        <w:t xml:space="preserve">sowie </w:t>
      </w:r>
      <w:r w:rsidRPr="00F71887">
        <w:rPr>
          <w:rFonts w:ascii="Arial" w:hAnsi="Arial" w:cs="Arial"/>
        </w:rPr>
        <w:t>klösterliche Sozialisation geknüpft sind.</w:t>
      </w:r>
      <w:r w:rsidRPr="00F71887">
        <w:rPr>
          <w:rFonts w:ascii="Arial" w:hAnsi="Arial" w:cs="Arial"/>
          <w:vertAlign w:val="superscript"/>
        </w:rPr>
        <w:footnoteReference w:id="40"/>
      </w:r>
      <w:r w:rsidRPr="00F71887">
        <w:rPr>
          <w:rFonts w:ascii="Arial" w:hAnsi="Arial" w:cs="Arial"/>
        </w:rPr>
        <w:t xml:space="preserve"> Eine Ausbildung der Mönche war u.a. notwendig, um Bücher abzuschreiben</w:t>
      </w:r>
      <w:r w:rsidR="0017573C">
        <w:rPr>
          <w:rFonts w:ascii="Arial" w:hAnsi="Arial" w:cs="Arial"/>
        </w:rPr>
        <w:t xml:space="preserve"> </w:t>
      </w:r>
      <w:r w:rsidRPr="00F71887">
        <w:rPr>
          <w:rFonts w:ascii="Arial" w:hAnsi="Arial" w:cs="Arial"/>
        </w:rPr>
        <w:t xml:space="preserve">und die Bibel zu lesen </w:t>
      </w:r>
      <w:r w:rsidR="0017573C">
        <w:rPr>
          <w:rFonts w:ascii="Arial" w:hAnsi="Arial" w:cs="Arial"/>
        </w:rPr>
        <w:t>zu können</w:t>
      </w:r>
      <w:r w:rsidR="0017573C" w:rsidRPr="00F71887">
        <w:rPr>
          <w:rFonts w:ascii="Arial" w:hAnsi="Arial" w:cs="Arial"/>
        </w:rPr>
        <w:t xml:space="preserve"> </w:t>
      </w:r>
      <w:r w:rsidRPr="00F71887">
        <w:rPr>
          <w:rFonts w:ascii="Arial" w:hAnsi="Arial" w:cs="Arial"/>
        </w:rPr>
        <w:t>(vgl. Station 3). Wichtig sei dabei anzumerken,</w:t>
      </w:r>
      <w:r w:rsidR="0017573C">
        <w:rPr>
          <w:rFonts w:ascii="Arial" w:hAnsi="Arial" w:cs="Arial"/>
        </w:rPr>
        <w:t xml:space="preserve"> wie Kitzinger schreibt, dass „</w:t>
      </w:r>
      <w:r w:rsidR="0017573C" w:rsidRPr="00F71887">
        <w:rPr>
          <w:rFonts w:ascii="Arial" w:hAnsi="Arial" w:cs="Arial"/>
        </w:rPr>
        <w:t>[</w:t>
      </w:r>
      <w:r w:rsidR="0017573C">
        <w:rPr>
          <w:rFonts w:ascii="Arial" w:hAnsi="Arial" w:cs="Arial"/>
        </w:rPr>
        <w:t>d]</w:t>
      </w:r>
      <w:proofErr w:type="spellStart"/>
      <w:r w:rsidRPr="00F71887">
        <w:rPr>
          <w:rFonts w:ascii="Arial" w:hAnsi="Arial" w:cs="Arial"/>
        </w:rPr>
        <w:t>as</w:t>
      </w:r>
      <w:proofErr w:type="spellEnd"/>
      <w:r w:rsidRPr="00F71887">
        <w:rPr>
          <w:rFonts w:ascii="Arial" w:hAnsi="Arial" w:cs="Arial"/>
        </w:rPr>
        <w:t xml:space="preserve"> Ergebnis, Bibliotheksbestände und ein</w:t>
      </w:r>
      <w:r w:rsidR="006C04F7">
        <w:rPr>
          <w:rFonts w:ascii="Arial" w:hAnsi="Arial" w:cs="Arial"/>
        </w:rPr>
        <w:t>e</w:t>
      </w:r>
      <w:r w:rsidRPr="00F71887">
        <w:rPr>
          <w:rFonts w:ascii="Arial" w:hAnsi="Arial" w:cs="Arial"/>
        </w:rPr>
        <w:t xml:space="preserve"> beeindruckende monastische Gelehrsamkeit, die sich hier und da in den Quellen fassen lassen, […] von der Qualität der monastischen Kultur [überzeugen]. Einzelheiten ihres täglichen Lebens bleiben allerdings verborgen.“</w:t>
      </w:r>
      <w:r w:rsidRPr="00F71887">
        <w:rPr>
          <w:rFonts w:ascii="Arial" w:hAnsi="Arial" w:cs="Arial"/>
          <w:vertAlign w:val="superscript"/>
        </w:rPr>
        <w:footnoteReference w:id="41"/>
      </w:r>
      <w:r w:rsidRPr="00F71887">
        <w:rPr>
          <w:rFonts w:ascii="Arial" w:hAnsi="Arial" w:cs="Arial"/>
        </w:rPr>
        <w:t xml:space="preserve"> Ein </w:t>
      </w:r>
      <w:r w:rsidR="00F20421">
        <w:rPr>
          <w:rFonts w:ascii="Arial" w:hAnsi="Arial" w:cs="Arial"/>
        </w:rPr>
        <w:t>t</w:t>
      </w:r>
      <w:r w:rsidRPr="00F71887">
        <w:rPr>
          <w:rFonts w:ascii="Arial" w:hAnsi="Arial" w:cs="Arial"/>
        </w:rPr>
        <w:t xml:space="preserve">iefgreifender Wandel innerhalb dieses „Bildungssystems“ aus Dom- und Kirchenschule vollzog sich im 12. Jahrhundert, da mit </w:t>
      </w:r>
      <w:r w:rsidR="0017573C">
        <w:rPr>
          <w:rFonts w:ascii="Arial" w:hAnsi="Arial" w:cs="Arial"/>
        </w:rPr>
        <w:t>einer steigenden Zahl der Städtegründung und</w:t>
      </w:r>
      <w:r w:rsidRPr="00F71887">
        <w:rPr>
          <w:rFonts w:ascii="Arial" w:hAnsi="Arial" w:cs="Arial"/>
        </w:rPr>
        <w:t xml:space="preserve"> der Entstehung </w:t>
      </w:r>
      <w:r w:rsidR="0017573C">
        <w:rPr>
          <w:rFonts w:ascii="Arial" w:hAnsi="Arial" w:cs="Arial"/>
        </w:rPr>
        <w:t>einer neuen Gesellschaftsschicht</w:t>
      </w:r>
      <w:r w:rsidRPr="00F71887">
        <w:rPr>
          <w:rFonts w:ascii="Arial" w:hAnsi="Arial" w:cs="Arial"/>
        </w:rPr>
        <w:t xml:space="preserve">, des Stadtbürgers, die Notwendigkeit </w:t>
      </w:r>
      <w:r w:rsidR="0017573C">
        <w:rPr>
          <w:rFonts w:ascii="Arial" w:hAnsi="Arial" w:cs="Arial"/>
        </w:rPr>
        <w:t xml:space="preserve">entstand </w:t>
      </w:r>
      <w:r w:rsidRPr="00F71887">
        <w:rPr>
          <w:rFonts w:ascii="Arial" w:hAnsi="Arial" w:cs="Arial"/>
        </w:rPr>
        <w:t>Rechen- und Schreibfähigkeiten zu erlangen</w:t>
      </w:r>
      <w:r w:rsidR="0017573C">
        <w:rPr>
          <w:rFonts w:ascii="Arial" w:hAnsi="Arial" w:cs="Arial"/>
        </w:rPr>
        <w:t>. E</w:t>
      </w:r>
      <w:r w:rsidRPr="00F71887">
        <w:rPr>
          <w:rFonts w:ascii="Arial" w:hAnsi="Arial" w:cs="Arial"/>
        </w:rPr>
        <w:t>ine sich stetig verbessernde Ausbildung zu genießen, um handwerkliche und kaufmännische Tätigkeiten auszuführen – ohne etwa auf einen Schreiber aus den Kreisen des Klerus angewiesen zu sein</w:t>
      </w:r>
      <w:r w:rsidR="0017573C">
        <w:rPr>
          <w:rFonts w:ascii="Arial" w:hAnsi="Arial" w:cs="Arial"/>
        </w:rPr>
        <w:t xml:space="preserve"> – rückte immer mehr in den Fokus der Stadtbürger</w:t>
      </w:r>
      <w:r w:rsidRPr="00F71887">
        <w:rPr>
          <w:rFonts w:ascii="Arial" w:hAnsi="Arial" w:cs="Arial"/>
        </w:rPr>
        <w:t>.</w:t>
      </w:r>
      <w:r w:rsidRPr="00F71887">
        <w:rPr>
          <w:rFonts w:ascii="Arial" w:hAnsi="Arial" w:cs="Arial"/>
          <w:vertAlign w:val="superscript"/>
        </w:rPr>
        <w:footnoteReference w:id="42"/>
      </w:r>
      <w:bookmarkStart w:id="21" w:name="_wv9iqsuv019x" w:colFirst="0" w:colLast="0"/>
      <w:bookmarkStart w:id="22" w:name="_l1vhybjqiild" w:colFirst="0" w:colLast="0"/>
      <w:bookmarkStart w:id="23" w:name="_Toc17988405"/>
      <w:bookmarkEnd w:id="21"/>
      <w:bookmarkEnd w:id="22"/>
    </w:p>
    <w:p w14:paraId="3FD6837D" w14:textId="1C1492BE" w:rsidR="001D4D5A" w:rsidRPr="0042170E" w:rsidRDefault="001D4D5A" w:rsidP="001D4D5A">
      <w:pPr>
        <w:spacing w:after="80" w:line="360" w:lineRule="auto"/>
        <w:jc w:val="both"/>
        <w:rPr>
          <w:rFonts w:ascii="Arial" w:hAnsi="Arial" w:cs="Arial"/>
          <w:b/>
        </w:rPr>
      </w:pPr>
      <w:r w:rsidRPr="0042170E">
        <w:rPr>
          <w:rFonts w:ascii="Arial" w:hAnsi="Arial" w:cs="Arial"/>
          <w:b/>
        </w:rPr>
        <w:t xml:space="preserve">Station 6: </w:t>
      </w:r>
      <w:r w:rsidR="00282BB4">
        <w:rPr>
          <w:rFonts w:ascii="Arial" w:hAnsi="Arial" w:cs="Arial"/>
          <w:b/>
        </w:rPr>
        <w:t>„</w:t>
      </w:r>
      <w:r w:rsidRPr="0042170E">
        <w:rPr>
          <w:rFonts w:ascii="Arial" w:hAnsi="Arial" w:cs="Arial"/>
          <w:b/>
        </w:rPr>
        <w:t xml:space="preserve">Wie ist </w:t>
      </w:r>
      <w:proofErr w:type="spellStart"/>
      <w:r w:rsidRPr="0042170E">
        <w:rPr>
          <w:rFonts w:ascii="Arial" w:hAnsi="Arial" w:cs="Arial"/>
          <w:b/>
        </w:rPr>
        <w:t>Linhardt</w:t>
      </w:r>
      <w:proofErr w:type="spellEnd"/>
      <w:r w:rsidRPr="0042170E">
        <w:rPr>
          <w:rFonts w:ascii="Arial" w:hAnsi="Arial" w:cs="Arial"/>
          <w:b/>
        </w:rPr>
        <w:t xml:space="preserve"> gestorben?</w:t>
      </w:r>
      <w:r w:rsidR="00282BB4">
        <w:rPr>
          <w:rFonts w:ascii="Arial" w:hAnsi="Arial" w:cs="Arial"/>
          <w:b/>
        </w:rPr>
        <w:t>“</w:t>
      </w:r>
    </w:p>
    <w:p w14:paraId="237F39D0" w14:textId="5D561DD6" w:rsidR="001D4D5A" w:rsidRPr="0042170E" w:rsidRDefault="001D4D5A" w:rsidP="009832EA">
      <w:pPr>
        <w:spacing w:before="240" w:after="240" w:line="360" w:lineRule="auto"/>
        <w:jc w:val="both"/>
        <w:rPr>
          <w:rFonts w:ascii="Arial" w:eastAsiaTheme="minorEastAsia" w:hAnsi="Arial" w:cs="Arial"/>
        </w:rPr>
      </w:pPr>
      <w:r w:rsidRPr="0042170E">
        <w:rPr>
          <w:rFonts w:ascii="Arial" w:hAnsi="Arial" w:cs="Arial"/>
        </w:rPr>
        <w:tab/>
      </w:r>
      <w:r w:rsidR="002B4F87" w:rsidRPr="0042170E">
        <w:rPr>
          <w:rFonts w:ascii="Arial" w:hAnsi="Arial" w:cs="Arial"/>
        </w:rPr>
        <w:t>Bier war</w:t>
      </w:r>
      <w:r w:rsidR="00B756CE" w:rsidRPr="0042170E">
        <w:rPr>
          <w:rFonts w:ascii="Arial" w:hAnsi="Arial" w:cs="Arial"/>
        </w:rPr>
        <w:t xml:space="preserve"> eines der beliebtesten alkoholischen </w:t>
      </w:r>
      <w:r w:rsidR="002B4F87" w:rsidRPr="0042170E">
        <w:rPr>
          <w:rFonts w:ascii="Arial" w:hAnsi="Arial" w:cs="Arial"/>
        </w:rPr>
        <w:t>Getränk</w:t>
      </w:r>
      <w:r w:rsidR="00B756CE" w:rsidRPr="0042170E">
        <w:rPr>
          <w:rFonts w:ascii="Arial" w:hAnsi="Arial" w:cs="Arial"/>
        </w:rPr>
        <w:t>e im Mittelalter, da es vergleichsweise günstig produziert und verkauft werden konnte, sodass schon zu Beginn des zweiten Jahrtausends viele Klöster ihre eigenen Biere</w:t>
      </w:r>
      <w:r w:rsidR="005F23E3">
        <w:rPr>
          <w:rFonts w:ascii="Arial" w:hAnsi="Arial" w:cs="Arial"/>
        </w:rPr>
        <w:t xml:space="preserve"> brauten und</w:t>
      </w:r>
      <w:r w:rsidR="00B756CE" w:rsidRPr="0042170E">
        <w:rPr>
          <w:rFonts w:ascii="Arial" w:hAnsi="Arial" w:cs="Arial"/>
        </w:rPr>
        <w:t xml:space="preserve"> aussc</w:t>
      </w:r>
      <w:r w:rsidR="005F23E3">
        <w:rPr>
          <w:rFonts w:ascii="Arial" w:hAnsi="Arial" w:cs="Arial"/>
        </w:rPr>
        <w:t>henkten</w:t>
      </w:r>
      <w:r w:rsidR="00B756CE" w:rsidRPr="0042170E">
        <w:rPr>
          <w:rFonts w:ascii="Arial" w:hAnsi="Arial" w:cs="Arial"/>
        </w:rPr>
        <w:t>.</w:t>
      </w:r>
      <w:r w:rsidR="00B756CE" w:rsidRPr="0042170E">
        <w:rPr>
          <w:rStyle w:val="Funotenzeichen"/>
          <w:rFonts w:ascii="Arial" w:hAnsi="Arial" w:cs="Arial"/>
        </w:rPr>
        <w:footnoteReference w:id="43"/>
      </w:r>
      <w:r w:rsidR="00B756CE" w:rsidRPr="0042170E">
        <w:rPr>
          <w:rFonts w:ascii="Arial" w:hAnsi="Arial" w:cs="Arial"/>
        </w:rPr>
        <w:t xml:space="preserve"> Klöster waren dabei in der besonders privilegierten Ausgangssituation, </w:t>
      </w:r>
      <w:r w:rsidR="00C418C3" w:rsidRPr="0042170E">
        <w:rPr>
          <w:rFonts w:ascii="Arial" w:hAnsi="Arial" w:cs="Arial"/>
        </w:rPr>
        <w:t>im Gegensatz zu weltlichen Institutionen, keine Steuern</w:t>
      </w:r>
      <w:r w:rsidR="005F23E3">
        <w:rPr>
          <w:rFonts w:ascii="Arial" w:hAnsi="Arial" w:cs="Arial"/>
        </w:rPr>
        <w:t xml:space="preserve"> für Bierausschank</w:t>
      </w:r>
      <w:r w:rsidR="00C418C3" w:rsidRPr="0042170E">
        <w:rPr>
          <w:rFonts w:ascii="Arial" w:hAnsi="Arial" w:cs="Arial"/>
        </w:rPr>
        <w:t xml:space="preserve"> bezahlen musst</w:t>
      </w:r>
      <w:r w:rsidR="005F23E3">
        <w:rPr>
          <w:rFonts w:ascii="Arial" w:hAnsi="Arial" w:cs="Arial"/>
        </w:rPr>
        <w:t>en. Der Grund dafür liegt im</w:t>
      </w:r>
      <w:r w:rsidR="00C418C3" w:rsidRPr="0042170E">
        <w:rPr>
          <w:rFonts w:ascii="Arial" w:hAnsi="Arial" w:cs="Arial"/>
        </w:rPr>
        <w:t xml:space="preserve"> </w:t>
      </w:r>
      <w:proofErr w:type="spellStart"/>
      <w:r w:rsidR="00C418C3" w:rsidRPr="0042170E">
        <w:rPr>
          <w:rFonts w:ascii="Arial" w:hAnsi="Arial" w:cs="Arial"/>
          <w:i/>
        </w:rPr>
        <w:t>privilegium</w:t>
      </w:r>
      <w:proofErr w:type="spellEnd"/>
      <w:r w:rsidR="00C418C3" w:rsidRPr="0042170E">
        <w:rPr>
          <w:rFonts w:ascii="Arial" w:hAnsi="Arial" w:cs="Arial"/>
          <w:i/>
        </w:rPr>
        <w:t xml:space="preserve"> </w:t>
      </w:r>
      <w:proofErr w:type="spellStart"/>
      <w:r w:rsidR="00C418C3" w:rsidRPr="0042170E">
        <w:rPr>
          <w:rFonts w:ascii="Arial" w:hAnsi="Arial" w:cs="Arial"/>
          <w:i/>
        </w:rPr>
        <w:t>immunitatis</w:t>
      </w:r>
      <w:proofErr w:type="spellEnd"/>
      <w:r w:rsidR="00C418C3" w:rsidRPr="0042170E">
        <w:rPr>
          <w:rFonts w:ascii="Arial" w:hAnsi="Arial" w:cs="Arial"/>
        </w:rPr>
        <w:t>, durch welches geistliche Personen und Institutionen von weltlichen Diensten und Abgaben befreit waren.</w:t>
      </w:r>
      <w:r w:rsidR="00C418C3" w:rsidRPr="0042170E">
        <w:rPr>
          <w:rStyle w:val="Funotenzeichen"/>
          <w:rFonts w:ascii="Arial" w:hAnsi="Arial" w:cs="Arial"/>
        </w:rPr>
        <w:footnoteReference w:id="44"/>
      </w:r>
      <w:r w:rsidR="00C418C3" w:rsidRPr="0042170E">
        <w:rPr>
          <w:rFonts w:ascii="Arial" w:hAnsi="Arial" w:cs="Arial"/>
        </w:rPr>
        <w:t xml:space="preserve"> </w:t>
      </w:r>
      <w:r w:rsidR="007C05F5" w:rsidRPr="0042170E">
        <w:rPr>
          <w:rFonts w:ascii="Arial" w:hAnsi="Arial" w:cs="Arial"/>
        </w:rPr>
        <w:t xml:space="preserve">Da es sich bei der fiktiven </w:t>
      </w:r>
      <w:proofErr w:type="spellStart"/>
      <w:r w:rsidR="007C05F5" w:rsidRPr="0042170E">
        <w:rPr>
          <w:rFonts w:ascii="Arial" w:hAnsi="Arial" w:cs="Arial"/>
        </w:rPr>
        <w:t>Mordzeit</w:t>
      </w:r>
      <w:proofErr w:type="spellEnd"/>
      <w:r w:rsidR="005F23E3">
        <w:rPr>
          <w:rFonts w:ascii="Arial" w:hAnsi="Arial" w:cs="Arial"/>
        </w:rPr>
        <w:t xml:space="preserve"> der </w:t>
      </w:r>
      <w:r w:rsidR="005F23E3">
        <w:rPr>
          <w:rFonts w:ascii="Arial" w:hAnsi="Arial" w:cs="Arial"/>
        </w:rPr>
        <w:lastRenderedPageBreak/>
        <w:t>Rahmenhandlung der Unterrichtseinheit</w:t>
      </w:r>
      <w:r w:rsidR="007C05F5" w:rsidRPr="0042170E">
        <w:rPr>
          <w:rFonts w:ascii="Arial" w:hAnsi="Arial" w:cs="Arial"/>
        </w:rPr>
        <w:t xml:space="preserve"> um d</w:t>
      </w:r>
      <w:r w:rsidR="005F23E3">
        <w:rPr>
          <w:rFonts w:ascii="Arial" w:hAnsi="Arial" w:cs="Arial"/>
        </w:rPr>
        <w:t>en Tag der Heiligen Barbara (04. Dezember)</w:t>
      </w:r>
      <w:r w:rsidR="007C05F5" w:rsidRPr="0042170E">
        <w:rPr>
          <w:rFonts w:ascii="Arial" w:hAnsi="Arial" w:cs="Arial"/>
        </w:rPr>
        <w:t xml:space="preserve"> </w:t>
      </w:r>
      <w:r w:rsidR="005F23E3">
        <w:rPr>
          <w:rFonts w:ascii="Arial" w:hAnsi="Arial" w:cs="Arial"/>
        </w:rPr>
        <w:t xml:space="preserve">handelt, </w:t>
      </w:r>
      <w:r w:rsidR="007C05F5" w:rsidRPr="0042170E">
        <w:rPr>
          <w:rFonts w:ascii="Arial" w:hAnsi="Arial" w:cs="Arial"/>
        </w:rPr>
        <w:t>müssen sich die Mönche zu diesem Zeitpunkt in der vierwöchigen Fastenzeit vor Weihnachten befunden haben</w:t>
      </w:r>
      <w:r w:rsidR="00373D2D" w:rsidRPr="0042170E">
        <w:rPr>
          <w:rFonts w:ascii="Arial" w:hAnsi="Arial" w:cs="Arial"/>
        </w:rPr>
        <w:t>.</w:t>
      </w:r>
      <w:r w:rsidR="00373D2D" w:rsidRPr="0042170E">
        <w:rPr>
          <w:rStyle w:val="Funotenzeichen"/>
          <w:rFonts w:ascii="Arial" w:hAnsi="Arial" w:cs="Arial"/>
        </w:rPr>
        <w:footnoteReference w:id="45"/>
      </w:r>
      <w:r w:rsidR="00373D2D" w:rsidRPr="0042170E">
        <w:rPr>
          <w:rFonts w:ascii="Arial" w:hAnsi="Arial" w:cs="Arial"/>
        </w:rPr>
        <w:t xml:space="preserve"> </w:t>
      </w:r>
      <w:r w:rsidR="007C05F5" w:rsidRPr="0042170E">
        <w:rPr>
          <w:rFonts w:ascii="Arial" w:hAnsi="Arial" w:cs="Arial"/>
        </w:rPr>
        <w:t xml:space="preserve">Ob Bier auch zu </w:t>
      </w:r>
      <w:r w:rsidR="00B460F0" w:rsidRPr="0042170E">
        <w:rPr>
          <w:rFonts w:ascii="Arial" w:hAnsi="Arial" w:cs="Arial"/>
        </w:rPr>
        <w:t>Genussmitteln gehört, die während de</w:t>
      </w:r>
      <w:r w:rsidR="00373D2D" w:rsidRPr="0042170E">
        <w:rPr>
          <w:rFonts w:ascii="Arial" w:hAnsi="Arial" w:cs="Arial"/>
        </w:rPr>
        <w:t>s</w:t>
      </w:r>
      <w:r w:rsidR="00B460F0" w:rsidRPr="0042170E">
        <w:rPr>
          <w:rFonts w:ascii="Arial" w:hAnsi="Arial" w:cs="Arial"/>
        </w:rPr>
        <w:t xml:space="preserve"> Fastens nicht konsumiert werden dürfen, ist </w:t>
      </w:r>
      <w:r w:rsidR="005F23E3">
        <w:rPr>
          <w:rFonts w:ascii="Arial" w:hAnsi="Arial" w:cs="Arial"/>
        </w:rPr>
        <w:t xml:space="preserve">immer noch </w:t>
      </w:r>
      <w:r w:rsidR="00B460F0" w:rsidRPr="0042170E">
        <w:rPr>
          <w:rFonts w:ascii="Arial" w:hAnsi="Arial" w:cs="Arial"/>
        </w:rPr>
        <w:t>eine strittige Frage. Aus diesem Grund gilt für viele Geistliche der Leitspruch „</w:t>
      </w:r>
      <w:proofErr w:type="spellStart"/>
      <w:r w:rsidR="00B460F0" w:rsidRPr="0042170E">
        <w:rPr>
          <w:rFonts w:ascii="Arial" w:eastAsiaTheme="minorEastAsia" w:hAnsi="Arial" w:cs="Arial"/>
          <w:i/>
        </w:rPr>
        <w:t>Liquidum</w:t>
      </w:r>
      <w:proofErr w:type="spellEnd"/>
      <w:r w:rsidR="00B460F0" w:rsidRPr="0042170E">
        <w:rPr>
          <w:rFonts w:ascii="Arial" w:eastAsiaTheme="minorEastAsia" w:hAnsi="Arial" w:cs="Arial"/>
          <w:i/>
        </w:rPr>
        <w:t xml:space="preserve"> non </w:t>
      </w:r>
      <w:proofErr w:type="spellStart"/>
      <w:r w:rsidR="00B460F0" w:rsidRPr="0042170E">
        <w:rPr>
          <w:rFonts w:ascii="Arial" w:eastAsiaTheme="minorEastAsia" w:hAnsi="Arial" w:cs="Arial"/>
          <w:i/>
        </w:rPr>
        <w:t>frangit</w:t>
      </w:r>
      <w:proofErr w:type="spellEnd"/>
      <w:r w:rsidR="00B460F0" w:rsidRPr="0042170E">
        <w:rPr>
          <w:rFonts w:ascii="Arial" w:eastAsiaTheme="minorEastAsia" w:hAnsi="Arial" w:cs="Arial"/>
          <w:i/>
        </w:rPr>
        <w:t xml:space="preserve"> </w:t>
      </w:r>
      <w:proofErr w:type="spellStart"/>
      <w:r w:rsidR="00B460F0" w:rsidRPr="0042170E">
        <w:rPr>
          <w:rFonts w:ascii="Arial" w:eastAsiaTheme="minorEastAsia" w:hAnsi="Arial" w:cs="Arial"/>
          <w:i/>
        </w:rPr>
        <w:t>jejunum</w:t>
      </w:r>
      <w:proofErr w:type="spellEnd"/>
      <w:r w:rsidR="00B460F0" w:rsidRPr="0042170E">
        <w:rPr>
          <w:rFonts w:ascii="Arial" w:eastAsiaTheme="minorEastAsia" w:hAnsi="Arial" w:cs="Arial"/>
          <w:i/>
        </w:rPr>
        <w:t xml:space="preserve">“ </w:t>
      </w:r>
      <w:r w:rsidR="00B460F0" w:rsidRPr="0042170E">
        <w:rPr>
          <w:rFonts w:ascii="Arial" w:eastAsiaTheme="minorEastAsia" w:hAnsi="Arial" w:cs="Arial"/>
        </w:rPr>
        <w:t xml:space="preserve">(„Flüssiges bricht das Fasten nicht“), welcher oft fälschlicherweise Papst Pius </w:t>
      </w:r>
      <w:r w:rsidR="005F23E3">
        <w:rPr>
          <w:rFonts w:ascii="Arial" w:eastAsiaTheme="minorEastAsia" w:hAnsi="Arial" w:cs="Arial"/>
        </w:rPr>
        <w:t>V.</w:t>
      </w:r>
      <w:r w:rsidR="00B460F0" w:rsidRPr="0042170E">
        <w:rPr>
          <w:rFonts w:ascii="Arial" w:eastAsiaTheme="minorEastAsia" w:hAnsi="Arial" w:cs="Arial"/>
        </w:rPr>
        <w:t xml:space="preserve"> zugeschrieben wird, aber eigentlich von Kardinal Francisco Maria </w:t>
      </w:r>
      <w:proofErr w:type="spellStart"/>
      <w:r w:rsidR="00B460F0" w:rsidRPr="0042170E">
        <w:rPr>
          <w:rFonts w:ascii="Arial" w:eastAsiaTheme="minorEastAsia" w:hAnsi="Arial" w:cs="Arial"/>
        </w:rPr>
        <w:t>Brancaccio</w:t>
      </w:r>
      <w:proofErr w:type="spellEnd"/>
      <w:r w:rsidR="00811616">
        <w:rPr>
          <w:rFonts w:ascii="Arial" w:eastAsiaTheme="minorEastAsia" w:hAnsi="Arial" w:cs="Arial"/>
        </w:rPr>
        <w:t>, dem Bischoff von Rom,</w:t>
      </w:r>
      <w:r w:rsidR="00B460F0" w:rsidRPr="0042170E">
        <w:rPr>
          <w:rFonts w:ascii="Arial" w:eastAsiaTheme="minorEastAsia" w:hAnsi="Arial" w:cs="Arial"/>
        </w:rPr>
        <w:t xml:space="preserve"> stammt.</w:t>
      </w:r>
      <w:r w:rsidR="00373D2D" w:rsidRPr="0042170E">
        <w:rPr>
          <w:rStyle w:val="Funotenzeichen"/>
          <w:rFonts w:ascii="Arial" w:eastAsiaTheme="minorEastAsia" w:hAnsi="Arial" w:cs="Arial"/>
        </w:rPr>
        <w:footnoteReference w:id="46"/>
      </w:r>
      <w:r w:rsidR="00B460F0" w:rsidRPr="0042170E">
        <w:rPr>
          <w:rFonts w:ascii="Arial" w:eastAsiaTheme="minorEastAsia" w:hAnsi="Arial" w:cs="Arial"/>
        </w:rPr>
        <w:t xml:space="preserve"> Diese Aussage beendete</w:t>
      </w:r>
      <w:r w:rsidR="00811616">
        <w:rPr>
          <w:rFonts w:ascii="Arial" w:eastAsiaTheme="minorEastAsia" w:hAnsi="Arial" w:cs="Arial"/>
        </w:rPr>
        <w:t xml:space="preserve"> 1662, also gut 150 Jahre nach dem fiktiven Mord,</w:t>
      </w:r>
      <w:r w:rsidR="00B460F0" w:rsidRPr="0042170E">
        <w:rPr>
          <w:rFonts w:ascii="Arial" w:eastAsiaTheme="minorEastAsia" w:hAnsi="Arial" w:cs="Arial"/>
        </w:rPr>
        <w:t xml:space="preserve"> eine in der Kirche stark diskutierte Debatte darüber, ob flüssige Genussmittel, wie flüssige Schokolade, Kaffee oder alkoholische Getränke, während des Fastens zu sich genommen werden durften</w:t>
      </w:r>
      <w:r w:rsidR="00DB33AA" w:rsidRPr="0042170E">
        <w:rPr>
          <w:rFonts w:ascii="Arial" w:eastAsiaTheme="minorEastAsia" w:hAnsi="Arial" w:cs="Arial"/>
        </w:rPr>
        <w:t xml:space="preserve"> und ist allgemein angenommen worden</w:t>
      </w:r>
      <w:r w:rsidR="005F23E3">
        <w:rPr>
          <w:rFonts w:ascii="Arial" w:eastAsiaTheme="minorEastAsia" w:hAnsi="Arial" w:cs="Arial"/>
        </w:rPr>
        <w:t xml:space="preserve"> als zulässiges Nahrungsmittel</w:t>
      </w:r>
      <w:r w:rsidR="00DB33AA" w:rsidRPr="0042170E">
        <w:rPr>
          <w:rFonts w:ascii="Arial" w:eastAsiaTheme="minorEastAsia" w:hAnsi="Arial" w:cs="Arial"/>
        </w:rPr>
        <w:t>.</w:t>
      </w:r>
      <w:r w:rsidR="001B4ACA" w:rsidRPr="0042170E">
        <w:rPr>
          <w:rStyle w:val="Funotenzeichen"/>
          <w:rFonts w:ascii="Arial" w:eastAsiaTheme="minorEastAsia" w:hAnsi="Arial" w:cs="Arial"/>
        </w:rPr>
        <w:footnoteReference w:id="47"/>
      </w:r>
    </w:p>
    <w:p w14:paraId="62D9AD83" w14:textId="2A3151B9" w:rsidR="00F77FB0" w:rsidRPr="0042170E" w:rsidRDefault="00DB33AA" w:rsidP="009832EA">
      <w:pPr>
        <w:spacing w:before="240" w:after="240" w:line="360" w:lineRule="auto"/>
        <w:jc w:val="both"/>
        <w:rPr>
          <w:rFonts w:ascii="Arial" w:hAnsi="Arial" w:cs="Arial"/>
        </w:rPr>
      </w:pPr>
      <w:r w:rsidRPr="0042170E">
        <w:rPr>
          <w:rFonts w:ascii="Arial" w:eastAsiaTheme="minorEastAsia" w:hAnsi="Arial" w:cs="Arial"/>
        </w:rPr>
        <w:t xml:space="preserve">Fast </w:t>
      </w:r>
      <w:r w:rsidR="001E4EA7">
        <w:rPr>
          <w:rFonts w:ascii="Arial" w:eastAsiaTheme="minorEastAsia" w:hAnsi="Arial" w:cs="Arial"/>
        </w:rPr>
        <w:t>ebenso typisch wie das Bierbrauen in den Klöstern</w:t>
      </w:r>
      <w:r w:rsidRPr="0042170E">
        <w:rPr>
          <w:rFonts w:ascii="Arial" w:eastAsiaTheme="minorEastAsia" w:hAnsi="Arial" w:cs="Arial"/>
        </w:rPr>
        <w:t xml:space="preserve"> ist</w:t>
      </w:r>
      <w:r w:rsidR="0034510B">
        <w:rPr>
          <w:rFonts w:ascii="Arial" w:eastAsiaTheme="minorEastAsia" w:hAnsi="Arial" w:cs="Arial"/>
        </w:rPr>
        <w:t xml:space="preserve"> für diese Zeit</w:t>
      </w:r>
      <w:r w:rsidRPr="0042170E">
        <w:rPr>
          <w:rFonts w:ascii="Arial" w:eastAsiaTheme="minorEastAsia" w:hAnsi="Arial" w:cs="Arial"/>
        </w:rPr>
        <w:t xml:space="preserve"> der Bezug auf die Todsünden</w:t>
      </w:r>
      <w:r w:rsidR="001E4EA7">
        <w:rPr>
          <w:rFonts w:ascii="Arial" w:eastAsiaTheme="minorEastAsia" w:hAnsi="Arial" w:cs="Arial"/>
        </w:rPr>
        <w:t xml:space="preserve"> der katholischen Kirche in der</w:t>
      </w:r>
      <w:r w:rsidRPr="0042170E">
        <w:rPr>
          <w:rFonts w:ascii="Arial" w:eastAsiaTheme="minorEastAsia" w:hAnsi="Arial" w:cs="Arial"/>
        </w:rPr>
        <w:t xml:space="preserve"> </w:t>
      </w:r>
      <w:r w:rsidR="001E4EA7">
        <w:rPr>
          <w:rFonts w:ascii="Arial" w:eastAsiaTheme="minorEastAsia" w:hAnsi="Arial" w:cs="Arial"/>
        </w:rPr>
        <w:t xml:space="preserve">mittelalterlichen </w:t>
      </w:r>
      <w:r w:rsidRPr="0042170E">
        <w:rPr>
          <w:rFonts w:ascii="Arial" w:eastAsiaTheme="minorEastAsia" w:hAnsi="Arial" w:cs="Arial"/>
        </w:rPr>
        <w:t>Lite</w:t>
      </w:r>
      <w:r w:rsidR="0034510B">
        <w:rPr>
          <w:rFonts w:ascii="Arial" w:eastAsiaTheme="minorEastAsia" w:hAnsi="Arial" w:cs="Arial"/>
        </w:rPr>
        <w:t>ratur. Zu den sieben Todsünden</w:t>
      </w:r>
      <w:r w:rsidRPr="0042170E">
        <w:rPr>
          <w:rFonts w:ascii="Arial" w:eastAsiaTheme="minorEastAsia" w:hAnsi="Arial" w:cs="Arial"/>
        </w:rPr>
        <w:t xml:space="preserve"> </w:t>
      </w:r>
      <w:r w:rsidRPr="0034510B">
        <w:rPr>
          <w:rFonts w:ascii="Arial" w:eastAsiaTheme="minorEastAsia" w:hAnsi="Arial" w:cs="Arial"/>
        </w:rPr>
        <w:t>zählen</w:t>
      </w:r>
      <w:r w:rsidRPr="0042170E">
        <w:rPr>
          <w:rFonts w:ascii="Arial" w:hAnsi="Arial" w:cs="Arial"/>
          <w:i/>
        </w:rPr>
        <w:t xml:space="preserve"> </w:t>
      </w:r>
      <w:proofErr w:type="spellStart"/>
      <w:r w:rsidRPr="0042170E">
        <w:rPr>
          <w:rFonts w:ascii="Arial" w:hAnsi="Arial" w:cs="Arial"/>
          <w:i/>
        </w:rPr>
        <w:t>s</w:t>
      </w:r>
      <w:r w:rsidR="00F77FB0" w:rsidRPr="0042170E">
        <w:rPr>
          <w:rFonts w:ascii="Arial" w:hAnsi="Arial" w:cs="Arial"/>
          <w:i/>
        </w:rPr>
        <w:t>uperbia</w:t>
      </w:r>
      <w:proofErr w:type="spellEnd"/>
      <w:r w:rsidR="00F77FB0" w:rsidRPr="0042170E">
        <w:rPr>
          <w:rFonts w:ascii="Arial" w:hAnsi="Arial" w:cs="Arial"/>
          <w:i/>
        </w:rPr>
        <w:t xml:space="preserve">, </w:t>
      </w:r>
      <w:proofErr w:type="spellStart"/>
      <w:r w:rsidR="00F77FB0" w:rsidRPr="0042170E">
        <w:rPr>
          <w:rFonts w:ascii="Arial" w:hAnsi="Arial" w:cs="Arial"/>
          <w:i/>
        </w:rPr>
        <w:t>avaritia</w:t>
      </w:r>
      <w:proofErr w:type="spellEnd"/>
      <w:r w:rsidR="00F77FB0" w:rsidRPr="0042170E">
        <w:rPr>
          <w:rFonts w:ascii="Arial" w:hAnsi="Arial" w:cs="Arial"/>
          <w:i/>
        </w:rPr>
        <w:t xml:space="preserve">, </w:t>
      </w:r>
      <w:proofErr w:type="spellStart"/>
      <w:r w:rsidR="00F77FB0" w:rsidRPr="0042170E">
        <w:rPr>
          <w:rFonts w:ascii="Arial" w:hAnsi="Arial" w:cs="Arial"/>
          <w:i/>
        </w:rPr>
        <w:t>luxuria</w:t>
      </w:r>
      <w:proofErr w:type="spellEnd"/>
      <w:r w:rsidR="00F77FB0" w:rsidRPr="0042170E">
        <w:rPr>
          <w:rFonts w:ascii="Arial" w:hAnsi="Arial" w:cs="Arial"/>
          <w:i/>
        </w:rPr>
        <w:t xml:space="preserve">, </w:t>
      </w:r>
      <w:proofErr w:type="spellStart"/>
      <w:r w:rsidR="00F77FB0" w:rsidRPr="0042170E">
        <w:rPr>
          <w:rFonts w:ascii="Arial" w:hAnsi="Arial" w:cs="Arial"/>
          <w:i/>
        </w:rPr>
        <w:t>ira</w:t>
      </w:r>
      <w:proofErr w:type="spellEnd"/>
      <w:r w:rsidR="00F77FB0" w:rsidRPr="0042170E">
        <w:rPr>
          <w:rFonts w:ascii="Arial" w:hAnsi="Arial" w:cs="Arial"/>
          <w:i/>
        </w:rPr>
        <w:t xml:space="preserve">, </w:t>
      </w:r>
      <w:proofErr w:type="spellStart"/>
      <w:r w:rsidR="00F77FB0" w:rsidRPr="0042170E">
        <w:rPr>
          <w:rFonts w:ascii="Arial" w:hAnsi="Arial" w:cs="Arial"/>
          <w:i/>
        </w:rPr>
        <w:t>gula</w:t>
      </w:r>
      <w:proofErr w:type="spellEnd"/>
      <w:r w:rsidR="00F77FB0" w:rsidRPr="0042170E">
        <w:rPr>
          <w:rFonts w:ascii="Arial" w:hAnsi="Arial" w:cs="Arial"/>
          <w:i/>
        </w:rPr>
        <w:t xml:space="preserve">, </w:t>
      </w:r>
      <w:proofErr w:type="spellStart"/>
      <w:r w:rsidRPr="0042170E">
        <w:rPr>
          <w:rFonts w:ascii="Arial" w:hAnsi="Arial" w:cs="Arial"/>
          <w:i/>
        </w:rPr>
        <w:t>i</w:t>
      </w:r>
      <w:r w:rsidR="00F77FB0" w:rsidRPr="0042170E">
        <w:rPr>
          <w:rFonts w:ascii="Arial" w:hAnsi="Arial" w:cs="Arial"/>
          <w:i/>
        </w:rPr>
        <w:t>nvidia</w:t>
      </w:r>
      <w:proofErr w:type="spellEnd"/>
      <w:r w:rsidR="00F77FB0" w:rsidRPr="0042170E">
        <w:rPr>
          <w:rFonts w:ascii="Arial" w:hAnsi="Arial" w:cs="Arial"/>
          <w:i/>
        </w:rPr>
        <w:t xml:space="preserve"> </w:t>
      </w:r>
      <w:r w:rsidR="00F77FB0" w:rsidRPr="0042170E">
        <w:rPr>
          <w:rFonts w:ascii="Arial" w:hAnsi="Arial" w:cs="Arial"/>
        </w:rPr>
        <w:t>und</w:t>
      </w:r>
      <w:r w:rsidR="00F77FB0" w:rsidRPr="0042170E">
        <w:rPr>
          <w:rFonts w:ascii="Arial" w:hAnsi="Arial" w:cs="Arial"/>
          <w:i/>
        </w:rPr>
        <w:t xml:space="preserve"> </w:t>
      </w:r>
      <w:proofErr w:type="spellStart"/>
      <w:r w:rsidR="00F77FB0" w:rsidRPr="0042170E">
        <w:rPr>
          <w:rFonts w:ascii="Arial" w:hAnsi="Arial" w:cs="Arial"/>
          <w:i/>
        </w:rPr>
        <w:t>acedi</w:t>
      </w:r>
      <w:r w:rsidRPr="0042170E">
        <w:rPr>
          <w:rFonts w:ascii="Arial" w:hAnsi="Arial" w:cs="Arial"/>
          <w:i/>
        </w:rPr>
        <w:t>a</w:t>
      </w:r>
      <w:proofErr w:type="spellEnd"/>
      <w:r w:rsidRPr="0042170E">
        <w:rPr>
          <w:rFonts w:ascii="Arial" w:hAnsi="Arial" w:cs="Arial"/>
        </w:rPr>
        <w:t xml:space="preserve">, welche im Rahmen des Projekts als Eitelkeit, Gier, </w:t>
      </w:r>
      <w:r w:rsidR="003F682A" w:rsidRPr="0042170E">
        <w:rPr>
          <w:rFonts w:ascii="Arial" w:hAnsi="Arial" w:cs="Arial"/>
        </w:rPr>
        <w:t>Wollust, Zorn, Völlerei, Neid und Faulheit übersetzt worden sind.</w:t>
      </w:r>
      <w:r w:rsidR="00773FBA" w:rsidRPr="0042170E">
        <w:rPr>
          <w:rStyle w:val="Funotenzeichen"/>
          <w:rFonts w:ascii="Arial" w:hAnsi="Arial" w:cs="Arial"/>
        </w:rPr>
        <w:footnoteReference w:id="48"/>
      </w:r>
      <w:r w:rsidR="00AF6D34" w:rsidRPr="0042170E">
        <w:rPr>
          <w:rFonts w:ascii="Arial" w:hAnsi="Arial" w:cs="Arial"/>
        </w:rPr>
        <w:t xml:space="preserve"> Der im Mittelalter sehr bekannte Prediger Berthold von Regensburg greift eine dieser Sünden, die Wollust, in dem dargestellten, gekürzten Auszug der Predigt „Über fünf schädliche Sünden“ auf, um vor ihren Folgen zu warnen.</w:t>
      </w:r>
      <w:r w:rsidR="00AF6D34" w:rsidRPr="0042170E">
        <w:rPr>
          <w:rStyle w:val="Funotenzeichen"/>
          <w:rFonts w:ascii="Arial" w:hAnsi="Arial" w:cs="Arial"/>
        </w:rPr>
        <w:footnoteReference w:id="49"/>
      </w:r>
      <w:r w:rsidR="00AF6D34" w:rsidRPr="0042170E">
        <w:rPr>
          <w:rFonts w:ascii="Arial" w:hAnsi="Arial" w:cs="Arial"/>
        </w:rPr>
        <w:t xml:space="preserve"> Der Auszug gibt dabei nicht den originalen Wortlaut wieder, sondern ist von einem Augsburger Franziskaner</w:t>
      </w:r>
      <w:r w:rsidR="0048391E" w:rsidRPr="0042170E">
        <w:rPr>
          <w:rFonts w:ascii="Arial" w:hAnsi="Arial" w:cs="Arial"/>
        </w:rPr>
        <w:t>, welcher der frei gehaltenen Predigt beiwohnte,</w:t>
      </w:r>
      <w:r w:rsidR="00AF6D34" w:rsidRPr="0042170E">
        <w:rPr>
          <w:rFonts w:ascii="Arial" w:hAnsi="Arial" w:cs="Arial"/>
        </w:rPr>
        <w:t xml:space="preserve"> </w:t>
      </w:r>
      <w:r w:rsidR="0048391E" w:rsidRPr="0042170E">
        <w:rPr>
          <w:rFonts w:ascii="Arial" w:hAnsi="Arial" w:cs="Arial"/>
        </w:rPr>
        <w:t>sinngemäß aufgeschrieben worden.</w:t>
      </w:r>
      <w:r w:rsidR="0048391E" w:rsidRPr="0042170E">
        <w:rPr>
          <w:rStyle w:val="Funotenzeichen"/>
          <w:rFonts w:ascii="Arial" w:hAnsi="Arial" w:cs="Arial"/>
        </w:rPr>
        <w:footnoteReference w:id="50"/>
      </w:r>
      <w:r w:rsidR="0048391E" w:rsidRPr="0042170E">
        <w:rPr>
          <w:rFonts w:ascii="Arial" w:hAnsi="Arial" w:cs="Arial"/>
        </w:rPr>
        <w:t xml:space="preserve"> </w:t>
      </w:r>
      <w:r w:rsidR="0034510B">
        <w:rPr>
          <w:rFonts w:ascii="Arial" w:hAnsi="Arial" w:cs="Arial"/>
        </w:rPr>
        <w:t xml:space="preserve">Der </w:t>
      </w:r>
      <w:r w:rsidR="0048391E" w:rsidRPr="0042170E">
        <w:rPr>
          <w:rFonts w:ascii="Arial" w:hAnsi="Arial" w:cs="Arial"/>
        </w:rPr>
        <w:t xml:space="preserve">Mönch </w:t>
      </w:r>
      <w:proofErr w:type="spellStart"/>
      <w:r w:rsidR="0048391E" w:rsidRPr="0042170E">
        <w:rPr>
          <w:rFonts w:ascii="Arial" w:hAnsi="Arial" w:cs="Arial"/>
        </w:rPr>
        <w:t>Linhardt</w:t>
      </w:r>
      <w:proofErr w:type="spellEnd"/>
      <w:r w:rsidR="0048391E" w:rsidRPr="0042170E">
        <w:rPr>
          <w:rFonts w:ascii="Arial" w:hAnsi="Arial" w:cs="Arial"/>
        </w:rPr>
        <w:t xml:space="preserve"> wird in dieser Station unterstellt, dass e</w:t>
      </w:r>
      <w:r w:rsidR="0034510B">
        <w:rPr>
          <w:rFonts w:ascii="Arial" w:hAnsi="Arial" w:cs="Arial"/>
        </w:rPr>
        <w:t>r ein Trunkenbold gewesen sei. Dabei greift die fiktive Geschichte auf, d</w:t>
      </w:r>
      <w:r w:rsidR="0048391E" w:rsidRPr="0042170E">
        <w:rPr>
          <w:rFonts w:ascii="Arial" w:hAnsi="Arial" w:cs="Arial"/>
        </w:rPr>
        <w:t>ass Völlerei auch unter Klerikern im Mittelalter keine Seltenheit war,</w:t>
      </w:r>
      <w:r w:rsidR="0034510B">
        <w:rPr>
          <w:rFonts w:ascii="Arial" w:hAnsi="Arial" w:cs="Arial"/>
        </w:rPr>
        <w:t xml:space="preserve"> wie viele</w:t>
      </w:r>
      <w:r w:rsidR="0048391E" w:rsidRPr="0042170E">
        <w:rPr>
          <w:rFonts w:ascii="Arial" w:hAnsi="Arial" w:cs="Arial"/>
        </w:rPr>
        <w:t xml:space="preserve"> Schriftquellen aus der Zeit</w:t>
      </w:r>
      <w:r w:rsidR="0034510B">
        <w:rPr>
          <w:rFonts w:ascii="Arial" w:hAnsi="Arial" w:cs="Arial"/>
        </w:rPr>
        <w:t xml:space="preserve"> belegen. Belegt werden kann dies beispielsweise durch</w:t>
      </w:r>
      <w:r w:rsidR="0048391E" w:rsidRPr="0042170E">
        <w:rPr>
          <w:rFonts w:ascii="Arial" w:hAnsi="Arial" w:cs="Arial"/>
        </w:rPr>
        <w:t xml:space="preserve"> die Aussage des Abts </w:t>
      </w:r>
      <w:proofErr w:type="spellStart"/>
      <w:r w:rsidR="0048391E" w:rsidRPr="0042170E">
        <w:rPr>
          <w:rFonts w:ascii="Arial" w:hAnsi="Arial" w:cs="Arial"/>
        </w:rPr>
        <w:t>Wilbalds</w:t>
      </w:r>
      <w:proofErr w:type="spellEnd"/>
      <w:r w:rsidR="0048391E" w:rsidRPr="0042170E">
        <w:rPr>
          <w:rFonts w:ascii="Arial" w:hAnsi="Arial" w:cs="Arial"/>
        </w:rPr>
        <w:t xml:space="preserve"> von </w:t>
      </w:r>
      <w:proofErr w:type="spellStart"/>
      <w:r w:rsidR="0048391E" w:rsidRPr="0042170E">
        <w:rPr>
          <w:rFonts w:ascii="Arial" w:hAnsi="Arial" w:cs="Arial"/>
        </w:rPr>
        <w:t>Corvey</w:t>
      </w:r>
      <w:proofErr w:type="spellEnd"/>
      <w:r w:rsidR="0048391E" w:rsidRPr="0042170E">
        <w:rPr>
          <w:rFonts w:ascii="Arial" w:hAnsi="Arial" w:cs="Arial"/>
        </w:rPr>
        <w:t xml:space="preserve">: „Kein Probst, kein </w:t>
      </w:r>
      <w:proofErr w:type="spellStart"/>
      <w:r w:rsidR="0048391E" w:rsidRPr="0042170E">
        <w:rPr>
          <w:rFonts w:ascii="Arial" w:hAnsi="Arial" w:cs="Arial"/>
        </w:rPr>
        <w:t>Cellularius</w:t>
      </w:r>
      <w:proofErr w:type="spellEnd"/>
      <w:r w:rsidR="0048391E" w:rsidRPr="0042170E">
        <w:rPr>
          <w:rFonts w:ascii="Arial" w:hAnsi="Arial" w:cs="Arial"/>
        </w:rPr>
        <w:t xml:space="preserve"> kann sie </w:t>
      </w:r>
      <w:r w:rsidR="0048391E" w:rsidRPr="0042170E">
        <w:rPr>
          <w:rFonts w:ascii="Arial" w:eastAsiaTheme="minorEastAsia" w:hAnsi="Arial" w:cs="Arial"/>
        </w:rPr>
        <w:t>[seine Mönche]</w:t>
      </w:r>
      <w:r w:rsidR="0048391E" w:rsidRPr="0042170E">
        <w:rPr>
          <w:rFonts w:ascii="Arial" w:hAnsi="Arial" w:cs="Arial"/>
        </w:rPr>
        <w:t xml:space="preserve"> zufriedenstellen, denn Brot, Bier und Fleisch gibt es ihrer Ansicht nach stets zu wenig.“</w:t>
      </w:r>
      <w:r w:rsidR="0048391E" w:rsidRPr="0042170E">
        <w:rPr>
          <w:rStyle w:val="Funotenzeichen"/>
          <w:rFonts w:ascii="Arial" w:hAnsi="Arial" w:cs="Arial"/>
        </w:rPr>
        <w:footnoteReference w:id="51"/>
      </w:r>
    </w:p>
    <w:p w14:paraId="53E26955" w14:textId="4118F961" w:rsidR="00891BE6" w:rsidRPr="0042170E" w:rsidRDefault="00891BE6" w:rsidP="009832EA">
      <w:pPr>
        <w:spacing w:before="240" w:after="240" w:line="360" w:lineRule="auto"/>
        <w:jc w:val="both"/>
        <w:rPr>
          <w:rFonts w:ascii="Arial" w:hAnsi="Arial" w:cs="Arial"/>
        </w:rPr>
      </w:pPr>
      <w:r w:rsidRPr="0042170E">
        <w:rPr>
          <w:rFonts w:ascii="Arial" w:hAnsi="Arial" w:cs="Arial"/>
        </w:rPr>
        <w:lastRenderedPageBreak/>
        <w:t>Die sieben Todsünden lassen sich auch gut auf die digitale Welt übertragen. Die Idee stammt von dem Twitter-Nutzer Ari Paul, welcher ein entsprechendes Bild am 13.04.2018 in dem sozialen Netzwerk postete, worauf sich die letzte Aufgabe der Station bezieht.</w:t>
      </w:r>
      <w:r w:rsidRPr="0042170E">
        <w:rPr>
          <w:rStyle w:val="Funotenzeichen"/>
          <w:rFonts w:ascii="Arial" w:hAnsi="Arial" w:cs="Arial"/>
        </w:rPr>
        <w:footnoteReference w:id="52"/>
      </w:r>
      <w:r w:rsidR="0034510B">
        <w:rPr>
          <w:rFonts w:ascii="Arial" w:hAnsi="Arial" w:cs="Arial"/>
        </w:rPr>
        <w:t xml:space="preserve"> </w:t>
      </w:r>
    </w:p>
    <w:p w14:paraId="2FEFCD8D" w14:textId="2F767D6C" w:rsidR="009832EA" w:rsidRPr="00A6528A" w:rsidRDefault="00860CA3" w:rsidP="009832EA">
      <w:pPr>
        <w:pStyle w:val="berschrift1"/>
        <w:rPr>
          <w:sz w:val="22"/>
          <w:szCs w:val="22"/>
        </w:rPr>
      </w:pPr>
      <w:bookmarkStart w:id="27" w:name="_Toc17989934"/>
      <w:bookmarkStart w:id="28" w:name="_Toc31634583"/>
      <w:r>
        <w:t>7: Methodisch – d</w:t>
      </w:r>
      <w:r w:rsidR="009832EA" w:rsidRPr="00A6528A">
        <w:t>idaktische Schwerpunktsetzung</w:t>
      </w:r>
      <w:bookmarkEnd w:id="23"/>
      <w:bookmarkEnd w:id="27"/>
      <w:bookmarkEnd w:id="28"/>
    </w:p>
    <w:p w14:paraId="1DAD74BD" w14:textId="4AF9E874" w:rsidR="009832EA" w:rsidRPr="00F71887" w:rsidRDefault="009832EA" w:rsidP="009832EA">
      <w:pPr>
        <w:spacing w:after="240" w:line="360" w:lineRule="auto"/>
        <w:jc w:val="both"/>
        <w:rPr>
          <w:rFonts w:ascii="Arial" w:hAnsi="Arial" w:cs="Arial"/>
          <w:b/>
        </w:rPr>
      </w:pPr>
      <w:r w:rsidRPr="00F71887">
        <w:rPr>
          <w:rFonts w:ascii="Arial" w:hAnsi="Arial" w:cs="Arial"/>
          <w:b/>
        </w:rPr>
        <w:t xml:space="preserve">Station 1: </w:t>
      </w:r>
      <w:r w:rsidR="00282BB4">
        <w:rPr>
          <w:rFonts w:ascii="Arial" w:hAnsi="Arial" w:cs="Arial"/>
          <w:b/>
        </w:rPr>
        <w:t>„</w:t>
      </w:r>
      <w:r w:rsidRPr="00F71887">
        <w:rPr>
          <w:rFonts w:ascii="Arial" w:hAnsi="Arial" w:cs="Arial"/>
          <w:b/>
        </w:rPr>
        <w:t xml:space="preserve">Tatort </w:t>
      </w:r>
      <w:proofErr w:type="spellStart"/>
      <w:r w:rsidRPr="00F71887">
        <w:rPr>
          <w:rFonts w:ascii="Arial" w:hAnsi="Arial" w:cs="Arial"/>
          <w:b/>
        </w:rPr>
        <w:t>Paulinum</w:t>
      </w:r>
      <w:proofErr w:type="spellEnd"/>
      <w:r w:rsidR="00282BB4">
        <w:rPr>
          <w:rFonts w:ascii="Arial" w:hAnsi="Arial" w:cs="Arial"/>
          <w:b/>
        </w:rPr>
        <w:t>“</w:t>
      </w:r>
    </w:p>
    <w:p w14:paraId="22643A53" w14:textId="5F941E79" w:rsidR="009832EA" w:rsidRPr="00F71887" w:rsidRDefault="009832EA" w:rsidP="009832EA">
      <w:pPr>
        <w:spacing w:before="240" w:after="240" w:line="360" w:lineRule="auto"/>
        <w:ind w:firstLine="720"/>
        <w:jc w:val="both"/>
        <w:rPr>
          <w:rFonts w:ascii="Arial" w:hAnsi="Arial" w:cs="Arial"/>
        </w:rPr>
      </w:pPr>
      <w:r w:rsidRPr="00F71887">
        <w:rPr>
          <w:rFonts w:ascii="Arial" w:hAnsi="Arial" w:cs="Arial"/>
        </w:rPr>
        <w:t xml:space="preserve">In der ersten Station befassen sich die </w:t>
      </w:r>
      <w:proofErr w:type="spellStart"/>
      <w:r w:rsidR="002F4E98">
        <w:rPr>
          <w:rFonts w:ascii="Arial" w:hAnsi="Arial" w:cs="Arial"/>
        </w:rPr>
        <w:t>SuS</w:t>
      </w:r>
      <w:proofErr w:type="spellEnd"/>
      <w:r w:rsidRPr="00F71887">
        <w:rPr>
          <w:rFonts w:ascii="Arial" w:hAnsi="Arial" w:cs="Arial"/>
        </w:rPr>
        <w:t xml:space="preserve"> inhaltlich mit den mittelalterlichen Baustilen Romanik und Gotik. Aufgabe 1 dient als Einstieg, in welchem die </w:t>
      </w:r>
      <w:proofErr w:type="spellStart"/>
      <w:r w:rsidRPr="00F71887">
        <w:rPr>
          <w:rFonts w:ascii="Arial" w:hAnsi="Arial" w:cs="Arial"/>
        </w:rPr>
        <w:t>S</w:t>
      </w:r>
      <w:r w:rsidR="00307310">
        <w:rPr>
          <w:rFonts w:ascii="Arial" w:hAnsi="Arial" w:cs="Arial"/>
        </w:rPr>
        <w:t>uS</w:t>
      </w:r>
      <w:proofErr w:type="spellEnd"/>
      <w:r w:rsidRPr="00F71887">
        <w:rPr>
          <w:rFonts w:ascii="Arial" w:hAnsi="Arial" w:cs="Arial"/>
        </w:rPr>
        <w:t xml:space="preserve"> die wesentlichen Erscheinungsmerkmale der beiden Baustile an zwei idealtypischen Beispielen (der Dom in Speyer </w:t>
      </w:r>
      <w:r w:rsidR="00E9686C">
        <w:rPr>
          <w:rFonts w:ascii="Arial" w:hAnsi="Arial" w:cs="Arial"/>
        </w:rPr>
        <w:t>nebst der</w:t>
      </w:r>
      <w:r w:rsidRPr="00F71887">
        <w:rPr>
          <w:rFonts w:ascii="Arial" w:hAnsi="Arial" w:cs="Arial"/>
        </w:rPr>
        <w:t xml:space="preserve"> Kathedrale in Reims) kennenlernen. Dabei wird die Sachanalyse in Form von zwei Steckbriefen vorgegeben. Mit Hilfe des Steckbriefs sollen die </w:t>
      </w:r>
      <w:proofErr w:type="spellStart"/>
      <w:r w:rsidR="00307310">
        <w:rPr>
          <w:rFonts w:ascii="Arial" w:hAnsi="Arial" w:cs="Arial"/>
        </w:rPr>
        <w:t>SuS</w:t>
      </w:r>
      <w:proofErr w:type="spellEnd"/>
      <w:r w:rsidRPr="00F71887">
        <w:rPr>
          <w:rFonts w:ascii="Arial" w:hAnsi="Arial" w:cs="Arial"/>
        </w:rPr>
        <w:t xml:space="preserve"> bei den Fotografien zuordnen, ob es sich um Romanik oder Gotik handelt. Dabei werden insbesondere die Merkmale betrachtet, an denen man den Baustil eindeutig erkennen kann, wie z. B. die Fenster, Bögen,</w:t>
      </w:r>
      <w:r w:rsidR="00E9686C">
        <w:rPr>
          <w:rFonts w:ascii="Arial" w:hAnsi="Arial" w:cs="Arial"/>
        </w:rPr>
        <w:t xml:space="preserve"> Außenfassaden und Innenräume. </w:t>
      </w:r>
      <w:r w:rsidRPr="00F71887">
        <w:rPr>
          <w:rFonts w:ascii="Arial" w:hAnsi="Arial" w:cs="Arial"/>
        </w:rPr>
        <w:t>Man kann die Aufgabe gegebenenfalls erweitern, indem man in der Aufgabenstellung anfügt, dass eine kurze Begründung</w:t>
      </w:r>
      <w:r w:rsidR="00E9686C">
        <w:rPr>
          <w:rFonts w:ascii="Arial" w:hAnsi="Arial" w:cs="Arial"/>
        </w:rPr>
        <w:t xml:space="preserve"> er</w:t>
      </w:r>
      <w:r w:rsidRPr="00F71887">
        <w:rPr>
          <w:rFonts w:ascii="Arial" w:hAnsi="Arial" w:cs="Arial"/>
        </w:rPr>
        <w:t xml:space="preserve">folgen soll, weshalb es sich um den jeweiligen Baustil handelt. In der zweiten Aufgabe wird das Sachurteil zur Thematik von den </w:t>
      </w:r>
      <w:proofErr w:type="spellStart"/>
      <w:r w:rsidR="007E5CDB">
        <w:rPr>
          <w:rFonts w:ascii="Arial" w:hAnsi="Arial" w:cs="Arial"/>
        </w:rPr>
        <w:t>SuS</w:t>
      </w:r>
      <w:proofErr w:type="spellEnd"/>
      <w:r w:rsidRPr="00F71887">
        <w:rPr>
          <w:rFonts w:ascii="Arial" w:hAnsi="Arial" w:cs="Arial"/>
        </w:rPr>
        <w:t xml:space="preserve"> verlangt. Inhaltlich setzt sich die Aufgabe mit der Bedeutung der kirchlichen Gebäude für die Menschen Mittelalters auseinander. Hierbei sollen Vermutungen über die Wirkungsabsicht der Kirchen angestellt werden. In einem kurzen Informationskästchen erhalten die Schüler/innen einen zusätzlichen kurzen Abriss über die Geschichte der Leipziger </w:t>
      </w:r>
      <w:proofErr w:type="spellStart"/>
      <w:r w:rsidRPr="00F71887">
        <w:rPr>
          <w:rFonts w:ascii="Arial" w:hAnsi="Arial" w:cs="Arial"/>
        </w:rPr>
        <w:t>Pauline</w:t>
      </w:r>
      <w:r w:rsidR="00C418C3">
        <w:rPr>
          <w:rFonts w:ascii="Arial" w:hAnsi="Arial" w:cs="Arial"/>
        </w:rPr>
        <w:t>r</w:t>
      </w:r>
      <w:r w:rsidRPr="00F71887">
        <w:rPr>
          <w:rFonts w:ascii="Arial" w:hAnsi="Arial" w:cs="Arial"/>
        </w:rPr>
        <w:t>kirche</w:t>
      </w:r>
      <w:proofErr w:type="spellEnd"/>
      <w:r w:rsidRPr="00F71887">
        <w:rPr>
          <w:rFonts w:ascii="Arial" w:hAnsi="Arial" w:cs="Arial"/>
        </w:rPr>
        <w:t xml:space="preserve">, sodass sie das Design der heutigen Kirche </w:t>
      </w:r>
      <w:r w:rsidR="00E9686C">
        <w:rPr>
          <w:rFonts w:ascii="Arial" w:hAnsi="Arial" w:cs="Arial"/>
        </w:rPr>
        <w:t>nachvollziehbar wird</w:t>
      </w:r>
      <w:r w:rsidRPr="00F71887">
        <w:rPr>
          <w:rFonts w:ascii="Arial" w:hAnsi="Arial" w:cs="Arial"/>
        </w:rPr>
        <w:t xml:space="preserve">. In der dritten Aufgabe sollen die </w:t>
      </w:r>
      <w:proofErr w:type="spellStart"/>
      <w:r w:rsidRPr="00F71887">
        <w:rPr>
          <w:rFonts w:ascii="Arial" w:hAnsi="Arial" w:cs="Arial"/>
        </w:rPr>
        <w:t>S</w:t>
      </w:r>
      <w:r w:rsidR="00307310">
        <w:rPr>
          <w:rFonts w:ascii="Arial" w:hAnsi="Arial" w:cs="Arial"/>
        </w:rPr>
        <w:t>uS</w:t>
      </w:r>
      <w:proofErr w:type="spellEnd"/>
      <w:r w:rsidRPr="00F71887">
        <w:rPr>
          <w:rFonts w:ascii="Arial" w:hAnsi="Arial" w:cs="Arial"/>
        </w:rPr>
        <w:t xml:space="preserve"> sich mit den materiellen Überbleibseln (gegenständlichen Quellen) der Vergangenheit auseinandersetzen, um die Gegenwärtigkeit von Vergangenheit erkennen zu können.</w:t>
      </w:r>
      <w:r w:rsidRPr="00F71887">
        <w:rPr>
          <w:rFonts w:ascii="Arial" w:hAnsi="Arial" w:cs="Arial"/>
          <w:vertAlign w:val="superscript"/>
        </w:rPr>
        <w:footnoteReference w:id="53"/>
      </w:r>
      <w:r w:rsidRPr="00F71887">
        <w:rPr>
          <w:rFonts w:ascii="Arial" w:hAnsi="Arial" w:cs="Arial"/>
        </w:rPr>
        <w:t xml:space="preserve"> Dazu eignen sich insbesondere Gebäude, weshalb sich die Aufgabe dem heutigen Erscheinungsbild der </w:t>
      </w:r>
      <w:proofErr w:type="spellStart"/>
      <w:r w:rsidRPr="00F71887">
        <w:rPr>
          <w:rFonts w:ascii="Arial" w:hAnsi="Arial" w:cs="Arial"/>
        </w:rPr>
        <w:t>Pauline</w:t>
      </w:r>
      <w:r w:rsidR="00C418C3">
        <w:rPr>
          <w:rFonts w:ascii="Arial" w:hAnsi="Arial" w:cs="Arial"/>
        </w:rPr>
        <w:t>r</w:t>
      </w:r>
      <w:r w:rsidRPr="00F71887">
        <w:rPr>
          <w:rFonts w:ascii="Arial" w:hAnsi="Arial" w:cs="Arial"/>
        </w:rPr>
        <w:t>kirche</w:t>
      </w:r>
      <w:proofErr w:type="spellEnd"/>
      <w:r w:rsidRPr="00F71887">
        <w:rPr>
          <w:rFonts w:ascii="Arial" w:hAnsi="Arial" w:cs="Arial"/>
        </w:rPr>
        <w:t xml:space="preserve"> </w:t>
      </w:r>
      <w:r w:rsidR="00DF24CD">
        <w:rPr>
          <w:rFonts w:ascii="Arial" w:hAnsi="Arial" w:cs="Arial"/>
        </w:rPr>
        <w:t>widmet</w:t>
      </w:r>
      <w:r w:rsidRPr="00F71887">
        <w:rPr>
          <w:rFonts w:ascii="Arial" w:hAnsi="Arial" w:cs="Arial"/>
        </w:rPr>
        <w:t xml:space="preserve">, </w:t>
      </w:r>
      <w:r w:rsidR="00DF24CD">
        <w:rPr>
          <w:rFonts w:ascii="Arial" w:hAnsi="Arial" w:cs="Arial"/>
        </w:rPr>
        <w:t>dass genauer</w:t>
      </w:r>
      <w:r w:rsidRPr="00F71887">
        <w:rPr>
          <w:rFonts w:ascii="Arial" w:hAnsi="Arial" w:cs="Arial"/>
        </w:rPr>
        <w:t xml:space="preserve"> analysiert werden soll. </w:t>
      </w:r>
      <w:r w:rsidR="00DF24CD">
        <w:rPr>
          <w:rFonts w:ascii="Arial" w:hAnsi="Arial" w:cs="Arial"/>
        </w:rPr>
        <w:t>Im</w:t>
      </w:r>
      <w:r w:rsidRPr="00F71887">
        <w:rPr>
          <w:rFonts w:ascii="Arial" w:hAnsi="Arial" w:cs="Arial"/>
        </w:rPr>
        <w:t xml:space="preserve"> Einstieg wird die Wahrnehmungskompetenz gefördert, indem die Schüler/innen ihren Ersteindruck vom Gebäude formulieren</w:t>
      </w:r>
      <w:r w:rsidR="008839FC">
        <w:rPr>
          <w:rFonts w:ascii="Arial" w:hAnsi="Arial" w:cs="Arial"/>
        </w:rPr>
        <w:t>.</w:t>
      </w:r>
      <w:r w:rsidR="008839FC">
        <w:rPr>
          <w:rStyle w:val="Funotenzeichen"/>
          <w:rFonts w:ascii="Arial" w:hAnsi="Arial" w:cs="Arial"/>
        </w:rPr>
        <w:footnoteReference w:id="54"/>
      </w:r>
      <w:r w:rsidRPr="00F71887">
        <w:rPr>
          <w:rFonts w:ascii="Arial" w:hAnsi="Arial" w:cs="Arial"/>
        </w:rPr>
        <w:t xml:space="preserve"> Anschließend zielt die nächste Teilaufgabe, durch den Vergleich mit den architektonischen </w:t>
      </w:r>
      <w:r w:rsidRPr="00F71887">
        <w:rPr>
          <w:rFonts w:ascii="Arial" w:hAnsi="Arial" w:cs="Arial"/>
        </w:rPr>
        <w:lastRenderedPageBreak/>
        <w:t>Merkmalen von damals und heute, auf die Erschließungskompetenz ab.</w:t>
      </w:r>
      <w:r w:rsidRPr="00F71887">
        <w:rPr>
          <w:rFonts w:ascii="Arial" w:hAnsi="Arial" w:cs="Arial"/>
          <w:vertAlign w:val="superscript"/>
        </w:rPr>
        <w:footnoteReference w:id="55"/>
      </w:r>
      <w:r w:rsidRPr="00F71887">
        <w:rPr>
          <w:rFonts w:ascii="Arial" w:hAnsi="Arial" w:cs="Arial"/>
        </w:rPr>
        <w:t xml:space="preserve"> Denn die Schüler/innen sollen an dem heutigen Erscheinungsbild der Kirche die Merkmale der Romanik und Gotik erkennen. Dabei sollen sie sich auf die Fenster und Außenfassade beziehen. Da man sich dabei mit der Leipziger Universitätskirche beschäftigt, setzen sich die Schüler/innen gleichzeitig mit der Regionalgeschichte Sachsens auseinander.</w:t>
      </w:r>
    </w:p>
    <w:p w14:paraId="7A1E3673" w14:textId="618C504F" w:rsidR="009832EA" w:rsidRPr="00F71887" w:rsidRDefault="009832EA" w:rsidP="009832EA">
      <w:pPr>
        <w:spacing w:before="240" w:after="240" w:line="360" w:lineRule="auto"/>
        <w:jc w:val="both"/>
        <w:rPr>
          <w:rFonts w:ascii="Arial" w:hAnsi="Arial" w:cs="Arial"/>
          <w:b/>
        </w:rPr>
      </w:pPr>
      <w:r w:rsidRPr="00C24BCB">
        <w:rPr>
          <w:rFonts w:ascii="Arial" w:hAnsi="Arial" w:cs="Arial"/>
          <w:b/>
        </w:rPr>
        <w:t xml:space="preserve">Station 2: </w:t>
      </w:r>
      <w:r w:rsidR="00282BB4" w:rsidRPr="00C24BCB">
        <w:rPr>
          <w:rFonts w:ascii="Arial" w:hAnsi="Arial" w:cs="Arial"/>
          <w:b/>
        </w:rPr>
        <w:t>„</w:t>
      </w:r>
      <w:r w:rsidRPr="00C24BCB">
        <w:rPr>
          <w:rFonts w:ascii="Arial" w:hAnsi="Arial" w:cs="Arial"/>
          <w:b/>
        </w:rPr>
        <w:t>Was geschah am Tag der Barbara</w:t>
      </w:r>
      <w:r w:rsidR="00282BB4" w:rsidRPr="00C24BCB">
        <w:rPr>
          <w:rFonts w:ascii="Arial" w:hAnsi="Arial" w:cs="Arial"/>
          <w:b/>
        </w:rPr>
        <w:t>“</w:t>
      </w:r>
    </w:p>
    <w:p w14:paraId="741BD1BC" w14:textId="3816E642" w:rsidR="009832EA" w:rsidRPr="00F71887" w:rsidRDefault="009832EA" w:rsidP="009832EA">
      <w:pPr>
        <w:spacing w:before="240" w:after="240" w:line="360" w:lineRule="auto"/>
        <w:ind w:firstLine="720"/>
        <w:jc w:val="both"/>
        <w:rPr>
          <w:rFonts w:ascii="Arial" w:hAnsi="Arial" w:cs="Arial"/>
        </w:rPr>
      </w:pPr>
      <w:r w:rsidRPr="00F71887">
        <w:rPr>
          <w:rFonts w:ascii="Arial" w:hAnsi="Arial" w:cs="Arial"/>
        </w:rPr>
        <w:t xml:space="preserve">In der zweiten Station </w:t>
      </w:r>
      <w:r w:rsidR="00DF24CD" w:rsidRPr="00F71887">
        <w:rPr>
          <w:rFonts w:ascii="Arial" w:hAnsi="Arial" w:cs="Arial"/>
        </w:rPr>
        <w:t>werden</w:t>
      </w:r>
      <w:r w:rsidRPr="00F71887">
        <w:rPr>
          <w:rFonts w:ascii="Arial" w:hAnsi="Arial" w:cs="Arial"/>
        </w:rPr>
        <w:t xml:space="preserve"> </w:t>
      </w:r>
      <w:r w:rsidR="00DF24CD">
        <w:rPr>
          <w:rFonts w:ascii="Arial" w:hAnsi="Arial" w:cs="Arial"/>
        </w:rPr>
        <w:t>die Themenbereiche</w:t>
      </w:r>
      <w:r w:rsidRPr="00F71887">
        <w:rPr>
          <w:rFonts w:ascii="Arial" w:hAnsi="Arial" w:cs="Arial"/>
        </w:rPr>
        <w:t xml:space="preserve"> der Heiligenverehrung und die Tagesrechnung im Mittelalter bearbeitet. Zu Beginn erhalten die </w:t>
      </w:r>
      <w:proofErr w:type="spellStart"/>
      <w:r w:rsidRPr="00F71887">
        <w:rPr>
          <w:rFonts w:ascii="Arial" w:hAnsi="Arial" w:cs="Arial"/>
        </w:rPr>
        <w:t>S</w:t>
      </w:r>
      <w:r w:rsidR="00DF4879">
        <w:rPr>
          <w:rFonts w:ascii="Arial" w:hAnsi="Arial" w:cs="Arial"/>
        </w:rPr>
        <w:t>uS</w:t>
      </w:r>
      <w:proofErr w:type="spellEnd"/>
      <w:r w:rsidR="00DF24CD">
        <w:rPr>
          <w:rFonts w:ascii="Arial" w:hAnsi="Arial" w:cs="Arial"/>
        </w:rPr>
        <w:t xml:space="preserve"> eine kurze Definition einer exemplarischen</w:t>
      </w:r>
      <w:r w:rsidRPr="00F71887">
        <w:rPr>
          <w:rFonts w:ascii="Arial" w:hAnsi="Arial" w:cs="Arial"/>
        </w:rPr>
        <w:t xml:space="preserve"> Heiligen, um in die Thematik einzuführen und den </w:t>
      </w:r>
      <w:proofErr w:type="spellStart"/>
      <w:r w:rsidRPr="00F71887">
        <w:rPr>
          <w:rFonts w:ascii="Arial" w:hAnsi="Arial" w:cs="Arial"/>
        </w:rPr>
        <w:t>S</w:t>
      </w:r>
      <w:r w:rsidR="00DF4879">
        <w:rPr>
          <w:rFonts w:ascii="Arial" w:hAnsi="Arial" w:cs="Arial"/>
        </w:rPr>
        <w:t>uS</w:t>
      </w:r>
      <w:proofErr w:type="spellEnd"/>
      <w:r w:rsidRPr="00F71887">
        <w:rPr>
          <w:rFonts w:ascii="Arial" w:hAnsi="Arial" w:cs="Arial"/>
        </w:rPr>
        <w:t xml:space="preserve"> deklaratives Wissen für die Bearbeitung der Aufgaben mitzugeben. Der Schwerpunkt von Aufgabe 1 liegt auf der Heiligenverehrung. Dazu lernen die </w:t>
      </w:r>
      <w:proofErr w:type="spellStart"/>
      <w:r w:rsidR="00DF4879">
        <w:rPr>
          <w:rFonts w:ascii="Arial" w:hAnsi="Arial" w:cs="Arial"/>
        </w:rPr>
        <w:t>SuS</w:t>
      </w:r>
      <w:proofErr w:type="spellEnd"/>
      <w:r w:rsidRPr="00F71887">
        <w:rPr>
          <w:rFonts w:ascii="Arial" w:hAnsi="Arial" w:cs="Arial"/>
        </w:rPr>
        <w:t xml:space="preserve"> die Legenden des Heiligen Georgs sowie der Heiligen Katharina und Barbara kennen. Ihre Legenden sind auf den Dominikanerfresken im Kreuzgang der Leipziger </w:t>
      </w:r>
      <w:proofErr w:type="spellStart"/>
      <w:r w:rsidRPr="00F71887">
        <w:rPr>
          <w:rFonts w:ascii="Arial" w:hAnsi="Arial" w:cs="Arial"/>
        </w:rPr>
        <w:t>Pauline</w:t>
      </w:r>
      <w:r w:rsidR="00DF4879">
        <w:rPr>
          <w:rFonts w:ascii="Arial" w:hAnsi="Arial" w:cs="Arial"/>
        </w:rPr>
        <w:t>r</w:t>
      </w:r>
      <w:r w:rsidRPr="00F71887">
        <w:rPr>
          <w:rFonts w:ascii="Arial" w:hAnsi="Arial" w:cs="Arial"/>
        </w:rPr>
        <w:t>kirche</w:t>
      </w:r>
      <w:proofErr w:type="spellEnd"/>
      <w:r w:rsidRPr="00F71887">
        <w:rPr>
          <w:rFonts w:ascii="Arial" w:hAnsi="Arial" w:cs="Arial"/>
        </w:rPr>
        <w:t xml:space="preserve"> abgebildet. Da es schwer ist eine Bildanalyse bei den beschädigten Fresken anzuwenden, fokussiert sich die Aufgabe auf die Informationstafeln der </w:t>
      </w:r>
      <w:proofErr w:type="spellStart"/>
      <w:r w:rsidRPr="00F71887">
        <w:rPr>
          <w:rFonts w:ascii="Arial" w:hAnsi="Arial" w:cs="Arial"/>
        </w:rPr>
        <w:t>Kustodie</w:t>
      </w:r>
      <w:proofErr w:type="spellEnd"/>
      <w:r w:rsidRPr="00F71887">
        <w:rPr>
          <w:rFonts w:ascii="Arial" w:hAnsi="Arial" w:cs="Arial"/>
        </w:rPr>
        <w:t xml:space="preserve"> Leipzig. Zur Erarbeitung der Sachanalyse sollen die </w:t>
      </w:r>
      <w:proofErr w:type="spellStart"/>
      <w:r w:rsidRPr="00F71887">
        <w:rPr>
          <w:rFonts w:ascii="Arial" w:hAnsi="Arial" w:cs="Arial"/>
        </w:rPr>
        <w:t>S</w:t>
      </w:r>
      <w:r w:rsidR="00DF4879">
        <w:rPr>
          <w:rFonts w:ascii="Arial" w:hAnsi="Arial" w:cs="Arial"/>
        </w:rPr>
        <w:t>uS</w:t>
      </w:r>
      <w:proofErr w:type="spellEnd"/>
      <w:r w:rsidRPr="00F71887">
        <w:rPr>
          <w:rFonts w:ascii="Arial" w:hAnsi="Arial" w:cs="Arial"/>
        </w:rPr>
        <w:t xml:space="preserve"> die heldenhafte Tat des Heiligen Georgs nennen und das Leben der beiden weiblichen Heiligen miteinander vergleichen. Um die Quellenorientierung nicht zu vernachlässigen</w:t>
      </w:r>
      <w:r w:rsidR="000D0BCD">
        <w:rPr>
          <w:rFonts w:ascii="Arial" w:hAnsi="Arial" w:cs="Arial"/>
        </w:rPr>
        <w:t>,</w:t>
      </w:r>
      <w:r w:rsidRPr="00F71887">
        <w:rPr>
          <w:rFonts w:ascii="Arial" w:hAnsi="Arial" w:cs="Arial"/>
        </w:rPr>
        <w:t xml:space="preserve"> sollen anschließend die Lebensereignisse der Heiligen Katharina unterstrichen werden, welche noch auf den Fresken erkennbar sind. Da der Umgang mit den Fresken als Quelle für die </w:t>
      </w:r>
      <w:proofErr w:type="spellStart"/>
      <w:r w:rsidRPr="00F71887">
        <w:rPr>
          <w:rFonts w:ascii="Arial" w:hAnsi="Arial" w:cs="Arial"/>
        </w:rPr>
        <w:t>S</w:t>
      </w:r>
      <w:r w:rsidR="00DF4879">
        <w:rPr>
          <w:rFonts w:ascii="Arial" w:hAnsi="Arial" w:cs="Arial"/>
        </w:rPr>
        <w:t>uS</w:t>
      </w:r>
      <w:proofErr w:type="spellEnd"/>
      <w:r w:rsidRPr="00F71887">
        <w:rPr>
          <w:rFonts w:ascii="Arial" w:hAnsi="Arial" w:cs="Arial"/>
        </w:rPr>
        <w:t xml:space="preserve"> schwer sein könnte, wird diese Teilaufgabe mit nur einer Bewertungseinheit bewertet. Abschließend folgt das Sachurteil der Schüler/innen, die am Bsp. der Heiligen ihre wichtige Bedeutung für die Kirche erläutern sollen. Der zweite Teil der Station widmet sich den mittelalterlichen Kalendern und seinen Tagesangaben. Diese Station folgt dem handlungsorientierenden Prinzip, da hier die Schüler/innen eine (für sie) „neue“ Perspektive von Historiker/innen einnehmen</w:t>
      </w:r>
      <w:r w:rsidRPr="00F71887">
        <w:rPr>
          <w:rFonts w:ascii="Arial" w:hAnsi="Arial" w:cs="Arial"/>
          <w:vertAlign w:val="superscript"/>
        </w:rPr>
        <w:footnoteReference w:id="56"/>
      </w:r>
      <w:r w:rsidRPr="00F71887">
        <w:rPr>
          <w:rFonts w:ascii="Arial" w:hAnsi="Arial" w:cs="Arial"/>
        </w:rPr>
        <w:t xml:space="preserve"> Dabei lernen die Schüler/innen in Form von logischen Erfahrungsspielen, wie ein/e Historiker/in mittelalterliche Tagesangaben entschlüsselt.</w:t>
      </w:r>
      <w:r w:rsidRPr="00F71887">
        <w:rPr>
          <w:rFonts w:ascii="Arial" w:hAnsi="Arial" w:cs="Arial"/>
          <w:vertAlign w:val="superscript"/>
        </w:rPr>
        <w:footnoteReference w:id="57"/>
      </w:r>
      <w:r w:rsidRPr="00F71887">
        <w:rPr>
          <w:rFonts w:ascii="Arial" w:hAnsi="Arial" w:cs="Arial"/>
        </w:rPr>
        <w:t xml:space="preserve"> Dazu befinden sich auf dem Arbeitsblatt ein Hinweiskästchen zu den Tagesangaben und zwei Beispiele, mit deren Hilfe die Knobelaufgaben gelöst werden können. Dadurch wird die Erschließungskompetenz gefördert. Aufgabe 3 bietet zudem die Möglichkeit der Differenzierung an, da die </w:t>
      </w:r>
      <w:proofErr w:type="spellStart"/>
      <w:r w:rsidR="00740E88">
        <w:rPr>
          <w:rFonts w:ascii="Arial" w:hAnsi="Arial" w:cs="Arial"/>
        </w:rPr>
        <w:t>SuS</w:t>
      </w:r>
      <w:proofErr w:type="spellEnd"/>
      <w:r w:rsidRPr="00F71887">
        <w:rPr>
          <w:rFonts w:ascii="Arial" w:hAnsi="Arial" w:cs="Arial"/>
        </w:rPr>
        <w:t xml:space="preserve"> bereits eine der möglichen Antworten einsehen können. Dieses Datum ist wichtig für die Lösung des Mordfalls, weshalb hier ein differenziertes Angebot </w:t>
      </w:r>
      <w:r w:rsidR="00C24BCB">
        <w:rPr>
          <w:rFonts w:ascii="Arial" w:hAnsi="Arial" w:cs="Arial"/>
        </w:rPr>
        <w:t>bereitgestellt</w:t>
      </w:r>
      <w:r w:rsidRPr="00F71887">
        <w:rPr>
          <w:rFonts w:ascii="Arial" w:hAnsi="Arial" w:cs="Arial"/>
        </w:rPr>
        <w:t xml:space="preserve"> wird. In der letzten Aufgabe </w:t>
      </w:r>
      <w:r w:rsidR="00C24BCB">
        <w:rPr>
          <w:rFonts w:ascii="Arial" w:hAnsi="Arial" w:cs="Arial"/>
        </w:rPr>
        <w:t>begegnen</w:t>
      </w:r>
      <w:r w:rsidRPr="00F71887">
        <w:rPr>
          <w:rFonts w:ascii="Arial" w:hAnsi="Arial" w:cs="Arial"/>
        </w:rPr>
        <w:t xml:space="preserve"> </w:t>
      </w:r>
      <w:r w:rsidRPr="00F71887">
        <w:rPr>
          <w:rFonts w:ascii="Arial" w:hAnsi="Arial" w:cs="Arial"/>
        </w:rPr>
        <w:lastRenderedPageBreak/>
        <w:t>die Schüler/innen ein</w:t>
      </w:r>
      <w:r w:rsidR="00C24BCB">
        <w:rPr>
          <w:rFonts w:ascii="Arial" w:hAnsi="Arial" w:cs="Arial"/>
        </w:rPr>
        <w:t>em</w:t>
      </w:r>
      <w:r w:rsidRPr="00F71887">
        <w:rPr>
          <w:rFonts w:ascii="Arial" w:hAnsi="Arial" w:cs="Arial"/>
        </w:rPr>
        <w:t xml:space="preserve"> Datum aus einer Leipziger Quelle (Lokalgeschichte), welches sie entschlüsseln müssen. Um den Gruppen </w:t>
      </w:r>
      <w:r w:rsidR="00566229" w:rsidRPr="00F71887">
        <w:rPr>
          <w:rFonts w:ascii="Arial" w:hAnsi="Arial" w:cs="Arial"/>
        </w:rPr>
        <w:t>dieselben</w:t>
      </w:r>
      <w:r w:rsidRPr="00F71887">
        <w:rPr>
          <w:rFonts w:ascii="Arial" w:hAnsi="Arial" w:cs="Arial"/>
        </w:rPr>
        <w:t xml:space="preserve"> Chancen für die Lösung der Aufgaben zu garantieren, sollte die Lehrkraft darauf schauen, dass in möglichst jeder Gruppe mindestens ein/e Schüler/in ist, d</w:t>
      </w:r>
      <w:r w:rsidR="00C24BCB">
        <w:rPr>
          <w:rFonts w:ascii="Arial" w:hAnsi="Arial" w:cs="Arial"/>
        </w:rPr>
        <w:t>er/die Logikaufgaben lösen kann</w:t>
      </w:r>
      <w:r w:rsidRPr="00F71887">
        <w:rPr>
          <w:rFonts w:ascii="Arial" w:hAnsi="Arial" w:cs="Arial"/>
        </w:rPr>
        <w:t xml:space="preserve"> </w:t>
      </w:r>
      <w:r w:rsidR="00C24BCB">
        <w:rPr>
          <w:rFonts w:ascii="Arial" w:hAnsi="Arial" w:cs="Arial"/>
        </w:rPr>
        <w:t xml:space="preserve">und ggf. Hilfestellungen anbieten, </w:t>
      </w:r>
      <w:r w:rsidRPr="00F71887">
        <w:rPr>
          <w:rFonts w:ascii="Arial" w:hAnsi="Arial" w:cs="Arial"/>
        </w:rPr>
        <w:t>falls die Aufgaben zu schwer sein sollten.</w:t>
      </w:r>
    </w:p>
    <w:p w14:paraId="6A4A1227" w14:textId="5EF1DAD6" w:rsidR="009832EA" w:rsidRPr="00F71887" w:rsidRDefault="009832EA" w:rsidP="009832EA">
      <w:pPr>
        <w:spacing w:before="240" w:after="240" w:line="360" w:lineRule="auto"/>
        <w:jc w:val="both"/>
        <w:rPr>
          <w:rFonts w:ascii="Arial" w:hAnsi="Arial" w:cs="Arial"/>
          <w:b/>
        </w:rPr>
      </w:pPr>
      <w:r w:rsidRPr="00F71887">
        <w:rPr>
          <w:rFonts w:ascii="Arial" w:hAnsi="Arial" w:cs="Arial"/>
          <w:b/>
        </w:rPr>
        <w:t xml:space="preserve">Station 3: </w:t>
      </w:r>
      <w:r w:rsidR="00282BB4">
        <w:rPr>
          <w:rFonts w:ascii="Arial" w:hAnsi="Arial" w:cs="Arial"/>
          <w:b/>
        </w:rPr>
        <w:t>„</w:t>
      </w:r>
      <w:r w:rsidRPr="00F71887">
        <w:rPr>
          <w:rFonts w:ascii="Arial" w:hAnsi="Arial" w:cs="Arial"/>
          <w:b/>
        </w:rPr>
        <w:t xml:space="preserve">Weiß jemand, was </w:t>
      </w:r>
      <w:proofErr w:type="spellStart"/>
      <w:r w:rsidRPr="00F71887">
        <w:rPr>
          <w:rFonts w:ascii="Arial" w:hAnsi="Arial" w:cs="Arial"/>
          <w:b/>
        </w:rPr>
        <w:t>Linhardt</w:t>
      </w:r>
      <w:proofErr w:type="spellEnd"/>
      <w:r w:rsidR="00282BB4">
        <w:rPr>
          <w:rFonts w:ascii="Arial" w:hAnsi="Arial" w:cs="Arial"/>
          <w:b/>
        </w:rPr>
        <w:t xml:space="preserve"> zuletzt getan hat?“</w:t>
      </w:r>
    </w:p>
    <w:p w14:paraId="36A761EC" w14:textId="1CA0072A" w:rsidR="009832EA" w:rsidRDefault="009832EA" w:rsidP="009832EA">
      <w:pPr>
        <w:spacing w:before="240" w:after="240" w:line="360" w:lineRule="auto"/>
        <w:ind w:firstLine="720"/>
        <w:jc w:val="both"/>
      </w:pPr>
      <w:r w:rsidRPr="00F71887">
        <w:rPr>
          <w:rFonts w:ascii="Arial" w:hAnsi="Arial" w:cs="Arial"/>
        </w:rPr>
        <w:t>In dies</w:t>
      </w:r>
      <w:r w:rsidR="00C24BCB">
        <w:rPr>
          <w:rFonts w:ascii="Arial" w:hAnsi="Arial" w:cs="Arial"/>
        </w:rPr>
        <w:t xml:space="preserve">er Station bekommen die </w:t>
      </w:r>
      <w:proofErr w:type="spellStart"/>
      <w:r w:rsidR="00C24BCB">
        <w:rPr>
          <w:rFonts w:ascii="Arial" w:hAnsi="Arial" w:cs="Arial"/>
        </w:rPr>
        <w:t>SuS</w:t>
      </w:r>
      <w:proofErr w:type="spellEnd"/>
      <w:r w:rsidRPr="00F71887">
        <w:rPr>
          <w:rFonts w:ascii="Arial" w:hAnsi="Arial" w:cs="Arial"/>
        </w:rPr>
        <w:t xml:space="preserve"> einen Einblick hinter die Mauern des Klosters, indem sie das Leben und den Alltag der Mönche</w:t>
      </w:r>
      <w:r w:rsidR="00C24BCB">
        <w:rPr>
          <w:rFonts w:ascii="Arial" w:hAnsi="Arial" w:cs="Arial"/>
        </w:rPr>
        <w:t xml:space="preserve"> kennenlernen. D</w:t>
      </w:r>
      <w:r w:rsidRPr="00F71887">
        <w:rPr>
          <w:rFonts w:ascii="Arial" w:hAnsi="Arial" w:cs="Arial"/>
        </w:rPr>
        <w:t xml:space="preserve">ahingehend </w:t>
      </w:r>
      <w:r w:rsidR="00C24BCB">
        <w:rPr>
          <w:rFonts w:ascii="Arial" w:hAnsi="Arial" w:cs="Arial"/>
        </w:rPr>
        <w:t xml:space="preserve">ist dieser Themenkomplex so </w:t>
      </w:r>
      <w:r w:rsidRPr="00F71887">
        <w:rPr>
          <w:rFonts w:ascii="Arial" w:hAnsi="Arial" w:cs="Arial"/>
        </w:rPr>
        <w:t xml:space="preserve">konzipiert, dass die Lernenden mit dem Allgemeinen anfangen, bevor sie sich näher mit dem Tagesablauf beschäftigen. In der ersten Aufgabe setzen sie sich mit dem zentralen Begriff der Frömmigkeit auseinander, </w:t>
      </w:r>
      <w:r w:rsidR="00C24BCB">
        <w:rPr>
          <w:rFonts w:ascii="Arial" w:hAnsi="Arial" w:cs="Arial"/>
        </w:rPr>
        <w:t>welcher</w:t>
      </w:r>
      <w:r w:rsidRPr="00F71887">
        <w:rPr>
          <w:rFonts w:ascii="Arial" w:hAnsi="Arial" w:cs="Arial"/>
        </w:rPr>
        <w:t xml:space="preserve"> eine wichtige Rolle im Leben der Menschen des Mittelalters spielt</w:t>
      </w:r>
      <w:r w:rsidR="00C24BCB">
        <w:rPr>
          <w:rFonts w:ascii="Arial" w:hAnsi="Arial" w:cs="Arial"/>
        </w:rPr>
        <w:t>e</w:t>
      </w:r>
      <w:r w:rsidRPr="00F71887">
        <w:rPr>
          <w:rFonts w:ascii="Arial" w:hAnsi="Arial" w:cs="Arial"/>
        </w:rPr>
        <w:t>. Ein kurzes Informa</w:t>
      </w:r>
      <w:r w:rsidR="00C24BCB">
        <w:rPr>
          <w:rFonts w:ascii="Arial" w:hAnsi="Arial" w:cs="Arial"/>
        </w:rPr>
        <w:t xml:space="preserve">tionskästchen nennt den </w:t>
      </w:r>
      <w:proofErr w:type="spellStart"/>
      <w:r w:rsidR="00C24BCB">
        <w:rPr>
          <w:rFonts w:ascii="Arial" w:hAnsi="Arial" w:cs="Arial"/>
        </w:rPr>
        <w:t>SuS</w:t>
      </w:r>
      <w:proofErr w:type="spellEnd"/>
      <w:r w:rsidRPr="00F71887">
        <w:rPr>
          <w:rFonts w:ascii="Arial" w:hAnsi="Arial" w:cs="Arial"/>
        </w:rPr>
        <w:t xml:space="preserve"> Synonyme </w:t>
      </w:r>
      <w:r w:rsidR="00C24BCB">
        <w:rPr>
          <w:rFonts w:ascii="Arial" w:hAnsi="Arial" w:cs="Arial"/>
        </w:rPr>
        <w:t>zum Wortfeld</w:t>
      </w:r>
      <w:r w:rsidRPr="00F71887">
        <w:rPr>
          <w:rFonts w:ascii="Arial" w:hAnsi="Arial" w:cs="Arial"/>
        </w:rPr>
        <w:t xml:space="preserve"> Frömmigkeit, damit sie eine erste Vorstellung von diesem Begriff</w:t>
      </w:r>
      <w:r w:rsidR="00C24BCB">
        <w:rPr>
          <w:rFonts w:ascii="Arial" w:hAnsi="Arial" w:cs="Arial"/>
        </w:rPr>
        <w:t xml:space="preserve"> bzw. Konzept</w:t>
      </w:r>
      <w:r w:rsidRPr="00F71887">
        <w:rPr>
          <w:rFonts w:ascii="Arial" w:hAnsi="Arial" w:cs="Arial"/>
        </w:rPr>
        <w:t xml:space="preserve"> bekommen. Dann sollen Informationen über die Ausübung eines frommen Lebens aus einem Darstellungstext entnommen werden. In Aufgabe 2 sollen die </w:t>
      </w:r>
      <w:proofErr w:type="spellStart"/>
      <w:r w:rsidR="00C24BCB">
        <w:rPr>
          <w:rFonts w:ascii="Arial" w:hAnsi="Arial" w:cs="Arial"/>
        </w:rPr>
        <w:t>SuS</w:t>
      </w:r>
      <w:proofErr w:type="spellEnd"/>
      <w:r w:rsidRPr="00F71887">
        <w:rPr>
          <w:rFonts w:ascii="Arial" w:hAnsi="Arial" w:cs="Arial"/>
        </w:rPr>
        <w:t xml:space="preserve"> die Frömmigkeitsstatue im </w:t>
      </w:r>
      <w:proofErr w:type="spellStart"/>
      <w:r w:rsidRPr="00F71887">
        <w:rPr>
          <w:rFonts w:ascii="Arial" w:hAnsi="Arial" w:cs="Arial"/>
        </w:rPr>
        <w:t>Paulinum</w:t>
      </w:r>
      <w:proofErr w:type="spellEnd"/>
      <w:r w:rsidRPr="00F71887">
        <w:rPr>
          <w:rFonts w:ascii="Arial" w:hAnsi="Arial" w:cs="Arial"/>
        </w:rPr>
        <w:t xml:space="preserve"> suchen und </w:t>
      </w:r>
      <w:r w:rsidR="00C24BCB">
        <w:rPr>
          <w:rFonts w:ascii="Arial" w:hAnsi="Arial" w:cs="Arial"/>
        </w:rPr>
        <w:t xml:space="preserve">sich </w:t>
      </w:r>
      <w:r w:rsidRPr="00F71887">
        <w:rPr>
          <w:rFonts w:ascii="Arial" w:hAnsi="Arial" w:cs="Arial"/>
        </w:rPr>
        <w:t>diese gegenständliche Quelle erschließen, indem sie den Schlüsselgegenstand der Figur (Kruzifix bzw. Christuskreuz) benennen und zeichnen.</w:t>
      </w:r>
      <w:r w:rsidRPr="00F71887">
        <w:rPr>
          <w:rFonts w:ascii="Arial" w:hAnsi="Arial" w:cs="Arial"/>
          <w:vertAlign w:val="superscript"/>
        </w:rPr>
        <w:footnoteReference w:id="58"/>
      </w:r>
      <w:r w:rsidRPr="00F71887">
        <w:rPr>
          <w:rFonts w:ascii="Arial" w:hAnsi="Arial" w:cs="Arial"/>
        </w:rPr>
        <w:t xml:space="preserve"> Im zweiten Teil der Station beschäftigen sich die Schüler/innen mit einer schriftlichen Quelle: den </w:t>
      </w:r>
      <w:proofErr w:type="spellStart"/>
      <w:r w:rsidRPr="00F71887">
        <w:rPr>
          <w:rFonts w:ascii="Arial" w:hAnsi="Arial" w:cs="Arial"/>
        </w:rPr>
        <w:t>Benediktinischen</w:t>
      </w:r>
      <w:proofErr w:type="spellEnd"/>
      <w:r w:rsidRPr="00F71887">
        <w:rPr>
          <w:rFonts w:ascii="Arial" w:hAnsi="Arial" w:cs="Arial"/>
        </w:rPr>
        <w:t xml:space="preserve"> Regeln. Inhaltlich sollen die </w:t>
      </w:r>
      <w:proofErr w:type="spellStart"/>
      <w:r w:rsidR="00C24BCB">
        <w:rPr>
          <w:rFonts w:ascii="Arial" w:hAnsi="Arial" w:cs="Arial"/>
        </w:rPr>
        <w:t>SuS</w:t>
      </w:r>
      <w:proofErr w:type="spellEnd"/>
      <w:r w:rsidRPr="00F71887">
        <w:rPr>
          <w:rFonts w:ascii="Arial" w:hAnsi="Arial" w:cs="Arial"/>
        </w:rPr>
        <w:t xml:space="preserve"> einige Regeln kennenlernen und anschließend ihre Bedeutung für das gemeinsame Leben in der Klostergemeinschaft erschließen. Um den Inhalt von schriftlichen Quellen zu verstehen, bietet es sich nach Baumgärtner an, dass man die Quellen enträtselt.</w:t>
      </w:r>
      <w:r w:rsidRPr="00F71887">
        <w:rPr>
          <w:rFonts w:ascii="Arial" w:hAnsi="Arial" w:cs="Arial"/>
          <w:vertAlign w:val="superscript"/>
        </w:rPr>
        <w:footnoteReference w:id="59"/>
      </w:r>
      <w:r w:rsidRPr="00F71887">
        <w:rPr>
          <w:rFonts w:ascii="Arial" w:hAnsi="Arial" w:cs="Arial"/>
        </w:rPr>
        <w:t xml:space="preserve"> Deshalb sollen die Schüler/innen den Lückentext </w:t>
      </w:r>
      <w:r w:rsidRPr="00F71887">
        <w:rPr>
          <w:rFonts w:ascii="Arial" w:hAnsi="Arial" w:cs="Arial"/>
          <w:i/>
        </w:rPr>
        <w:t xml:space="preserve">Q1 </w:t>
      </w:r>
      <w:proofErr w:type="spellStart"/>
      <w:r w:rsidRPr="00F71887">
        <w:rPr>
          <w:rFonts w:ascii="Arial" w:hAnsi="Arial" w:cs="Arial"/>
          <w:i/>
        </w:rPr>
        <w:t>Benediktinische</w:t>
      </w:r>
      <w:proofErr w:type="spellEnd"/>
      <w:r w:rsidRPr="00F71887">
        <w:rPr>
          <w:rFonts w:ascii="Arial" w:hAnsi="Arial" w:cs="Arial"/>
          <w:i/>
        </w:rPr>
        <w:t xml:space="preserve"> Regeln </w:t>
      </w:r>
      <w:r w:rsidRPr="00F71887">
        <w:rPr>
          <w:rFonts w:ascii="Arial" w:hAnsi="Arial" w:cs="Arial"/>
        </w:rPr>
        <w:t>vervollständigen, indem sie die vorgegebenen zentralen Begriffe einfügen. Anschließend folgt eine Aufgabe zum Textverständnis, in der die Schüler/innen die richtige Bedeutung eines Zitates der Quelle ankreuzen sollen</w:t>
      </w:r>
      <w:r w:rsidR="00B83114">
        <w:rPr>
          <w:rFonts w:ascii="Arial" w:hAnsi="Arial" w:cs="Arial"/>
        </w:rPr>
        <w:t xml:space="preserve">. In Aufgabe 5 formulieren die Lernenden </w:t>
      </w:r>
      <w:r w:rsidRPr="00F71887">
        <w:rPr>
          <w:rFonts w:ascii="Arial" w:hAnsi="Arial" w:cs="Arial"/>
        </w:rPr>
        <w:t>das Sachurtei</w:t>
      </w:r>
      <w:r w:rsidR="00B83114">
        <w:rPr>
          <w:rFonts w:ascii="Arial" w:hAnsi="Arial" w:cs="Arial"/>
        </w:rPr>
        <w:t xml:space="preserve">l, indem sie die Bedeutung der </w:t>
      </w:r>
      <w:proofErr w:type="spellStart"/>
      <w:r w:rsidR="00B83114">
        <w:rPr>
          <w:rFonts w:ascii="Arial" w:hAnsi="Arial" w:cs="Arial"/>
        </w:rPr>
        <w:t>B</w:t>
      </w:r>
      <w:r w:rsidRPr="00F71887">
        <w:rPr>
          <w:rFonts w:ascii="Arial" w:hAnsi="Arial" w:cs="Arial"/>
        </w:rPr>
        <w:t>enediktinischen</w:t>
      </w:r>
      <w:proofErr w:type="spellEnd"/>
      <w:r w:rsidRPr="00F71887">
        <w:rPr>
          <w:rFonts w:ascii="Arial" w:hAnsi="Arial" w:cs="Arial"/>
        </w:rPr>
        <w:t xml:space="preserve"> Regeln für d</w:t>
      </w:r>
      <w:r w:rsidR="00B83114">
        <w:rPr>
          <w:rFonts w:ascii="Arial" w:hAnsi="Arial" w:cs="Arial"/>
        </w:rPr>
        <w:t>as Leben im Kloster erläutern. Gefördert wird i</w:t>
      </w:r>
      <w:r w:rsidRPr="00F71887">
        <w:rPr>
          <w:rFonts w:ascii="Arial" w:hAnsi="Arial" w:cs="Arial"/>
        </w:rPr>
        <w:t xml:space="preserve">n der letzten Aufgabe der Station wird die </w:t>
      </w:r>
      <w:proofErr w:type="spellStart"/>
      <w:r w:rsidRPr="00F71887">
        <w:rPr>
          <w:rFonts w:ascii="Arial" w:hAnsi="Arial" w:cs="Arial"/>
        </w:rPr>
        <w:t>Narrationskompetenz</w:t>
      </w:r>
      <w:proofErr w:type="spellEnd"/>
      <w:r w:rsidRPr="00F71887">
        <w:rPr>
          <w:rFonts w:ascii="Arial" w:hAnsi="Arial" w:cs="Arial"/>
        </w:rPr>
        <w:t xml:space="preserve"> der Schüler/innen. Dabei sollen</w:t>
      </w:r>
      <w:r w:rsidR="00566229">
        <w:rPr>
          <w:rFonts w:ascii="Arial" w:hAnsi="Arial" w:cs="Arial"/>
        </w:rPr>
        <w:t xml:space="preserve"> </w:t>
      </w:r>
      <w:r w:rsidR="00B83114">
        <w:rPr>
          <w:rFonts w:ascii="Arial" w:hAnsi="Arial" w:cs="Arial"/>
        </w:rPr>
        <w:t>sie</w:t>
      </w:r>
      <w:r w:rsidRPr="00F71887">
        <w:rPr>
          <w:rFonts w:ascii="Arial" w:hAnsi="Arial" w:cs="Arial"/>
        </w:rPr>
        <w:t xml:space="preserve"> mit Hilfe eines Prozessdiagramms</w:t>
      </w:r>
      <w:r w:rsidRPr="00F71887">
        <w:rPr>
          <w:rFonts w:ascii="Arial" w:hAnsi="Arial" w:cs="Arial"/>
          <w:vertAlign w:val="superscript"/>
        </w:rPr>
        <w:footnoteReference w:id="60"/>
      </w:r>
      <w:r w:rsidRPr="00F71887">
        <w:rPr>
          <w:rFonts w:ascii="Arial" w:hAnsi="Arial" w:cs="Arial"/>
        </w:rPr>
        <w:t xml:space="preserve"> den möglichen Tagesablauf des ermordeten Mönches </w:t>
      </w:r>
      <w:proofErr w:type="spellStart"/>
      <w:r w:rsidRPr="00F71887">
        <w:rPr>
          <w:rFonts w:ascii="Arial" w:hAnsi="Arial" w:cs="Arial"/>
        </w:rPr>
        <w:t>narrativieren</w:t>
      </w:r>
      <w:proofErr w:type="spellEnd"/>
      <w:r w:rsidRPr="00F71887">
        <w:rPr>
          <w:rFonts w:ascii="Arial" w:hAnsi="Arial" w:cs="Arial"/>
        </w:rPr>
        <w:t>.</w:t>
      </w:r>
      <w:r w:rsidRPr="00F71887">
        <w:rPr>
          <w:rFonts w:ascii="Arial" w:hAnsi="Arial" w:cs="Arial"/>
          <w:vertAlign w:val="superscript"/>
        </w:rPr>
        <w:footnoteReference w:id="61"/>
      </w:r>
    </w:p>
    <w:p w14:paraId="4E6468F5" w14:textId="53011569" w:rsidR="009832EA" w:rsidRPr="00F71887" w:rsidRDefault="009832EA" w:rsidP="009832EA">
      <w:pPr>
        <w:spacing w:before="240" w:after="240" w:line="360" w:lineRule="auto"/>
        <w:jc w:val="both"/>
        <w:rPr>
          <w:rFonts w:ascii="Arial" w:hAnsi="Arial" w:cs="Arial"/>
          <w:b/>
        </w:rPr>
      </w:pPr>
      <w:r w:rsidRPr="00DF24CD">
        <w:rPr>
          <w:rFonts w:ascii="Arial" w:hAnsi="Arial" w:cs="Arial"/>
          <w:b/>
        </w:rPr>
        <w:lastRenderedPageBreak/>
        <w:t xml:space="preserve">Station 4: </w:t>
      </w:r>
      <w:r w:rsidR="00DF24CD">
        <w:rPr>
          <w:rFonts w:ascii="Arial" w:hAnsi="Arial" w:cs="Arial"/>
          <w:b/>
        </w:rPr>
        <w:t>„</w:t>
      </w:r>
      <w:r w:rsidRPr="00DF24CD">
        <w:rPr>
          <w:rFonts w:ascii="Arial" w:hAnsi="Arial" w:cs="Arial"/>
          <w:b/>
        </w:rPr>
        <w:t>Wer war’s?</w:t>
      </w:r>
      <w:r w:rsidR="00966E66" w:rsidRPr="00DF24CD">
        <w:rPr>
          <w:rFonts w:ascii="Arial" w:hAnsi="Arial" w:cs="Arial"/>
          <w:b/>
        </w:rPr>
        <w:t>“</w:t>
      </w:r>
    </w:p>
    <w:p w14:paraId="7D1B711E" w14:textId="7A78183B" w:rsidR="009832EA" w:rsidRPr="00F71887" w:rsidRDefault="009832EA" w:rsidP="009832EA">
      <w:pPr>
        <w:spacing w:before="240" w:after="240" w:line="360" w:lineRule="auto"/>
        <w:ind w:firstLine="720"/>
        <w:jc w:val="both"/>
        <w:rPr>
          <w:rFonts w:ascii="Arial" w:hAnsi="Arial" w:cs="Arial"/>
        </w:rPr>
      </w:pPr>
      <w:r w:rsidRPr="00F71887">
        <w:rPr>
          <w:rFonts w:ascii="Arial" w:hAnsi="Arial" w:cs="Arial"/>
        </w:rPr>
        <w:t>Die vierte Station soll sich inhaltlich mit dem Einfluss der christlichen Religion auf das Leben der Menschen im Mittelalter betrachten. Ebenso wie die Aufgabe zuvor soll die Gestaltung der Projektarbeit als „</w:t>
      </w:r>
      <w:proofErr w:type="spellStart"/>
      <w:r w:rsidRPr="00F71887">
        <w:rPr>
          <w:rFonts w:ascii="Arial" w:hAnsi="Arial" w:cs="Arial"/>
        </w:rPr>
        <w:t>Fallakte</w:t>
      </w:r>
      <w:proofErr w:type="spellEnd"/>
      <w:r w:rsidRPr="00F71887">
        <w:rPr>
          <w:rFonts w:ascii="Arial" w:hAnsi="Arial" w:cs="Arial"/>
        </w:rPr>
        <w:t>“ kooperatives Lernen</w:t>
      </w:r>
      <w:r w:rsidR="00B83114">
        <w:rPr>
          <w:rFonts w:ascii="Arial" w:hAnsi="Arial" w:cs="Arial"/>
        </w:rPr>
        <w:t xml:space="preserve"> ermöglichen. B</w:t>
      </w:r>
      <w:r w:rsidRPr="00F71887">
        <w:rPr>
          <w:rFonts w:ascii="Arial" w:hAnsi="Arial" w:cs="Arial"/>
        </w:rPr>
        <w:t xml:space="preserve">esonders begünstigt </w:t>
      </w:r>
      <w:r w:rsidR="00B83114">
        <w:rPr>
          <w:rFonts w:ascii="Arial" w:hAnsi="Arial" w:cs="Arial"/>
        </w:rPr>
        <w:t xml:space="preserve">wird dies </w:t>
      </w:r>
      <w:r w:rsidRPr="00F71887">
        <w:rPr>
          <w:rFonts w:ascii="Arial" w:hAnsi="Arial" w:cs="Arial"/>
        </w:rPr>
        <w:t xml:space="preserve">durch die Zuteilung von Rollen innerhalb der Gruppe, wodurch alle Gruppenmitglieder </w:t>
      </w:r>
      <w:r w:rsidR="00B83114">
        <w:rPr>
          <w:rFonts w:ascii="Arial" w:hAnsi="Arial" w:cs="Arial"/>
        </w:rPr>
        <w:t xml:space="preserve">beteiligt sind und </w:t>
      </w:r>
      <w:r w:rsidRPr="00F71887">
        <w:rPr>
          <w:rFonts w:ascii="Arial" w:hAnsi="Arial" w:cs="Arial"/>
        </w:rPr>
        <w:t>Verantwortung für das Ergebnis und den Prozess des Arbeitens tragen.</w:t>
      </w:r>
      <w:r w:rsidRPr="00F71887">
        <w:rPr>
          <w:rFonts w:ascii="Arial" w:hAnsi="Arial" w:cs="Arial"/>
          <w:vertAlign w:val="superscript"/>
        </w:rPr>
        <w:footnoteReference w:id="62"/>
      </w:r>
      <w:r w:rsidRPr="00F71887">
        <w:rPr>
          <w:rFonts w:ascii="Arial" w:hAnsi="Arial" w:cs="Arial"/>
        </w:rPr>
        <w:t xml:space="preserve"> Die Aufgaben 1 und 2 sollen thematisch als Einstieg dienen, welche den </w:t>
      </w:r>
      <w:proofErr w:type="spellStart"/>
      <w:r w:rsidRPr="00F71887">
        <w:rPr>
          <w:rFonts w:ascii="Arial" w:hAnsi="Arial" w:cs="Arial"/>
        </w:rPr>
        <w:t>SuS</w:t>
      </w:r>
      <w:proofErr w:type="spellEnd"/>
      <w:r w:rsidRPr="00F71887">
        <w:rPr>
          <w:rFonts w:ascii="Arial" w:hAnsi="Arial" w:cs="Arial"/>
        </w:rPr>
        <w:t xml:space="preserve"> die historischen Grundlagen und Gegebenheiten näher bringen, bevor diese Erkenntnisse auf das Epitaph im </w:t>
      </w:r>
      <w:proofErr w:type="spellStart"/>
      <w:r w:rsidRPr="00F71887">
        <w:rPr>
          <w:rFonts w:ascii="Arial" w:hAnsi="Arial" w:cs="Arial"/>
        </w:rPr>
        <w:t>Paulinum</w:t>
      </w:r>
      <w:proofErr w:type="spellEnd"/>
      <w:r w:rsidRPr="00F71887">
        <w:rPr>
          <w:rFonts w:ascii="Arial" w:hAnsi="Arial" w:cs="Arial"/>
        </w:rPr>
        <w:t xml:space="preserve"> an der Universität in Leipzig übertragen werden sollen. Die Ergebnissicherung erfolgt dabei in Form einer Tabelle. Diese Methode eignet sich besonders gut dafür die in den Quellen enthaltenen Inhalte übersichtlich und komprimiert für die </w:t>
      </w:r>
      <w:proofErr w:type="spellStart"/>
      <w:r w:rsidRPr="00F71887">
        <w:rPr>
          <w:rFonts w:ascii="Arial" w:hAnsi="Arial" w:cs="Arial"/>
        </w:rPr>
        <w:t>SuS</w:t>
      </w:r>
      <w:proofErr w:type="spellEnd"/>
      <w:r w:rsidRPr="00F71887">
        <w:rPr>
          <w:rFonts w:ascii="Arial" w:hAnsi="Arial" w:cs="Arial"/>
        </w:rPr>
        <w:t xml:space="preserve"> darzustellen. Die so reproduzierten Informationen dienen u.a. als Grundlage für die folgende Aufgabe 3 und damit die Lösung des Mordfalls. Binnendifferenzierung im Rahmen des Umgangs mit Heterogenität kann dabei durch die Wahl der Sozialform erzielt werden. Je ein</w:t>
      </w:r>
      <w:r w:rsidR="00EE7F2F">
        <w:rPr>
          <w:rFonts w:ascii="Arial" w:hAnsi="Arial" w:cs="Arial"/>
        </w:rPr>
        <w:t>/e</w:t>
      </w:r>
      <w:r w:rsidRPr="00F71887">
        <w:rPr>
          <w:rFonts w:ascii="Arial" w:hAnsi="Arial" w:cs="Arial"/>
        </w:rPr>
        <w:t xml:space="preserve"> </w:t>
      </w:r>
      <w:proofErr w:type="spellStart"/>
      <w:r w:rsidRPr="00F71887">
        <w:rPr>
          <w:rFonts w:ascii="Arial" w:hAnsi="Arial" w:cs="Arial"/>
        </w:rPr>
        <w:t>S</w:t>
      </w:r>
      <w:r w:rsidR="00EE7F2F">
        <w:rPr>
          <w:rFonts w:ascii="Arial" w:hAnsi="Arial" w:cs="Arial"/>
        </w:rPr>
        <w:t>o</w:t>
      </w:r>
      <w:r w:rsidRPr="00F71887">
        <w:rPr>
          <w:rFonts w:ascii="Arial" w:hAnsi="Arial" w:cs="Arial"/>
        </w:rPr>
        <w:t>S</w:t>
      </w:r>
      <w:proofErr w:type="spellEnd"/>
      <w:r w:rsidRPr="00F71887">
        <w:rPr>
          <w:rFonts w:ascii="Arial" w:hAnsi="Arial" w:cs="Arial"/>
        </w:rPr>
        <w:t xml:space="preserve"> soll bei Aufgabe </w:t>
      </w:r>
      <w:r w:rsidR="00EE7F2F">
        <w:rPr>
          <w:rFonts w:ascii="Arial" w:hAnsi="Arial" w:cs="Arial"/>
        </w:rPr>
        <w:t>1</w:t>
      </w:r>
      <w:r w:rsidRPr="00F71887">
        <w:rPr>
          <w:rFonts w:ascii="Arial" w:hAnsi="Arial" w:cs="Arial"/>
        </w:rPr>
        <w:t xml:space="preserve"> Quelle 1 oder 2 behandeln. Dadurch wird eine wechselnde und an individuelle Bedürfnisse angepasste Sozialform ermöglicht.</w:t>
      </w:r>
      <w:r w:rsidRPr="00F71887">
        <w:rPr>
          <w:rFonts w:ascii="Arial" w:hAnsi="Arial" w:cs="Arial"/>
          <w:vertAlign w:val="superscript"/>
        </w:rPr>
        <w:footnoteReference w:id="63"/>
      </w:r>
      <w:r w:rsidRPr="00F71887">
        <w:rPr>
          <w:rFonts w:ascii="Arial" w:hAnsi="Arial" w:cs="Arial"/>
        </w:rPr>
        <w:t xml:space="preserve"> Die Ergebnisse beider </w:t>
      </w:r>
      <w:proofErr w:type="spellStart"/>
      <w:r w:rsidRPr="00F71887">
        <w:rPr>
          <w:rFonts w:ascii="Arial" w:hAnsi="Arial" w:cs="Arial"/>
        </w:rPr>
        <w:t>Schüler</w:t>
      </w:r>
      <w:r w:rsidR="00B83114">
        <w:rPr>
          <w:rFonts w:ascii="Arial" w:hAnsi="Arial" w:cs="Arial"/>
        </w:rPr>
        <w:t>Innen</w:t>
      </w:r>
      <w:proofErr w:type="spellEnd"/>
      <w:r w:rsidRPr="00F71887">
        <w:rPr>
          <w:rFonts w:ascii="Arial" w:hAnsi="Arial" w:cs="Arial"/>
        </w:rPr>
        <w:t xml:space="preserve"> werden in der „</w:t>
      </w:r>
      <w:proofErr w:type="spellStart"/>
      <w:r w:rsidRPr="00F71887">
        <w:rPr>
          <w:rFonts w:ascii="Arial" w:hAnsi="Arial" w:cs="Arial"/>
        </w:rPr>
        <w:t>Fallakte</w:t>
      </w:r>
      <w:proofErr w:type="spellEnd"/>
      <w:r w:rsidRPr="00F71887">
        <w:rPr>
          <w:rFonts w:ascii="Arial" w:hAnsi="Arial" w:cs="Arial"/>
        </w:rPr>
        <w:t>“ festgehalten. In Aufgabe 1-3 findet sich, gestützt auf zwei Textquellen, die Sachanalyse wieder, welche die “[...] Analyse des historischen Themas [...]”</w:t>
      </w:r>
      <w:r w:rsidRPr="00F71887">
        <w:rPr>
          <w:rFonts w:ascii="Arial" w:hAnsi="Arial" w:cs="Arial"/>
          <w:vertAlign w:val="superscript"/>
        </w:rPr>
        <w:footnoteReference w:id="64"/>
      </w:r>
      <w:r w:rsidR="00B83114">
        <w:rPr>
          <w:rFonts w:ascii="Arial" w:hAnsi="Arial" w:cs="Arial"/>
        </w:rPr>
        <w:t xml:space="preserve"> beschreibt. </w:t>
      </w:r>
      <w:r w:rsidRPr="00F71887">
        <w:rPr>
          <w:rFonts w:ascii="Arial" w:hAnsi="Arial" w:cs="Arial"/>
        </w:rPr>
        <w:t>Gemäß des Dre</w:t>
      </w:r>
      <w:r w:rsidR="00B83114">
        <w:rPr>
          <w:rFonts w:ascii="Arial" w:hAnsi="Arial" w:cs="Arial"/>
        </w:rPr>
        <w:t>i</w:t>
      </w:r>
      <w:r w:rsidRPr="00F71887">
        <w:rPr>
          <w:rFonts w:ascii="Arial" w:hAnsi="Arial" w:cs="Arial"/>
        </w:rPr>
        <w:t>schrittes des historischen Lernens vollzieht sich in Form der 5. Aufgabe schlussendlich auch ein Sachurteil,</w:t>
      </w:r>
      <w:r w:rsidRPr="00F71887">
        <w:rPr>
          <w:rFonts w:ascii="Arial" w:hAnsi="Arial" w:cs="Arial"/>
          <w:color w:val="FF0000"/>
        </w:rPr>
        <w:t xml:space="preserve"> </w:t>
      </w:r>
      <w:r w:rsidRPr="00F71887">
        <w:rPr>
          <w:rFonts w:ascii="Arial" w:hAnsi="Arial" w:cs="Arial"/>
        </w:rPr>
        <w:t>bei welchem “[...] historische Sachverhalte [benannt] und [erklärt] werden[...]”</w:t>
      </w:r>
      <w:r w:rsidRPr="00F71887">
        <w:rPr>
          <w:rFonts w:ascii="Arial" w:hAnsi="Arial" w:cs="Arial"/>
          <w:vertAlign w:val="superscript"/>
        </w:rPr>
        <w:footnoteReference w:id="65"/>
      </w:r>
      <w:r w:rsidRPr="00F71887">
        <w:rPr>
          <w:rFonts w:ascii="Arial" w:hAnsi="Arial" w:cs="Arial"/>
        </w:rPr>
        <w:t>. Das He</w:t>
      </w:r>
      <w:r w:rsidR="004D33CC">
        <w:rPr>
          <w:rFonts w:ascii="Arial" w:hAnsi="Arial" w:cs="Arial"/>
        </w:rPr>
        <w:t>rantreten sowohl an die beiden s</w:t>
      </w:r>
      <w:r w:rsidRPr="00F71887">
        <w:rPr>
          <w:rFonts w:ascii="Arial" w:hAnsi="Arial" w:cs="Arial"/>
        </w:rPr>
        <w:t xml:space="preserve">chriftlichen Quellen, als auch </w:t>
      </w:r>
      <w:r w:rsidR="004D33CC">
        <w:rPr>
          <w:rFonts w:ascii="Arial" w:hAnsi="Arial" w:cs="Arial"/>
        </w:rPr>
        <w:t xml:space="preserve">an </w:t>
      </w:r>
      <w:r w:rsidRPr="00F71887">
        <w:rPr>
          <w:rFonts w:ascii="Arial" w:hAnsi="Arial" w:cs="Arial"/>
        </w:rPr>
        <w:t>die gegenständliche Quelle in Form des Epitaphs lassen dabei zu, dass</w:t>
      </w:r>
      <w:r w:rsidR="00285A73">
        <w:rPr>
          <w:rFonts w:ascii="Arial" w:hAnsi="Arial" w:cs="Arial"/>
        </w:rPr>
        <w:t xml:space="preserve"> </w:t>
      </w:r>
      <w:r w:rsidRPr="00F71887">
        <w:rPr>
          <w:rFonts w:ascii="Arial" w:hAnsi="Arial" w:cs="Arial"/>
        </w:rPr>
        <w:t>sowohl Wahrnehmungs-, E</w:t>
      </w:r>
      <w:r w:rsidR="004D33CC">
        <w:rPr>
          <w:rFonts w:ascii="Arial" w:hAnsi="Arial" w:cs="Arial"/>
        </w:rPr>
        <w:t xml:space="preserve">rschließungs-, Interpretationskompetenz </w:t>
      </w:r>
      <w:r w:rsidRPr="00F71887">
        <w:rPr>
          <w:rFonts w:ascii="Arial" w:hAnsi="Arial" w:cs="Arial"/>
        </w:rPr>
        <w:t xml:space="preserve">durch die </w:t>
      </w:r>
      <w:proofErr w:type="spellStart"/>
      <w:r w:rsidRPr="00F71887">
        <w:rPr>
          <w:rFonts w:ascii="Arial" w:hAnsi="Arial" w:cs="Arial"/>
        </w:rPr>
        <w:t>SuS</w:t>
      </w:r>
      <w:proofErr w:type="spellEnd"/>
      <w:r w:rsidRPr="00F71887">
        <w:rPr>
          <w:rFonts w:ascii="Arial" w:hAnsi="Arial" w:cs="Arial"/>
        </w:rPr>
        <w:t xml:space="preserve"> </w:t>
      </w:r>
      <w:r w:rsidR="004D33CC">
        <w:rPr>
          <w:rFonts w:ascii="Arial" w:hAnsi="Arial" w:cs="Arial"/>
        </w:rPr>
        <w:t>gefördert</w:t>
      </w:r>
      <w:r w:rsidRPr="00F71887">
        <w:rPr>
          <w:rFonts w:ascii="Arial" w:hAnsi="Arial" w:cs="Arial"/>
        </w:rPr>
        <w:t xml:space="preserve"> </w:t>
      </w:r>
      <w:r w:rsidR="004D33CC">
        <w:rPr>
          <w:rFonts w:ascii="Arial" w:hAnsi="Arial" w:cs="Arial"/>
        </w:rPr>
        <w:t>werden. Wahrnehmungskompetenzen</w:t>
      </w:r>
      <w:r w:rsidRPr="00F71887">
        <w:rPr>
          <w:rFonts w:ascii="Arial" w:hAnsi="Arial" w:cs="Arial"/>
        </w:rPr>
        <w:t xml:space="preserve"> als auch Orientierungskompetenzen werden nicht zuletzt durch Aufgabe 5 gefördert, welche die </w:t>
      </w:r>
      <w:proofErr w:type="spellStart"/>
      <w:r w:rsidRPr="00F71887">
        <w:rPr>
          <w:rFonts w:ascii="Arial" w:hAnsi="Arial" w:cs="Arial"/>
        </w:rPr>
        <w:t>SuS</w:t>
      </w:r>
      <w:proofErr w:type="spellEnd"/>
      <w:r w:rsidRPr="00F71887">
        <w:rPr>
          <w:rFonts w:ascii="Arial" w:hAnsi="Arial" w:cs="Arial"/>
        </w:rPr>
        <w:t xml:space="preserve"> dazu auffordert sowohl eigene Fragen und Vermutungen zur Bedeutung von Epitaphien als Form eines Gedenkobjektes im Mittelalter anzustellen. Zudem lässt die vorhergehende Sachanalyse in Aufgabe 1 – 4</w:t>
      </w:r>
      <w:r w:rsidR="00285A73">
        <w:rPr>
          <w:rFonts w:ascii="Arial" w:hAnsi="Arial" w:cs="Arial"/>
        </w:rPr>
        <w:t xml:space="preserve"> </w:t>
      </w:r>
      <w:r w:rsidRPr="00F71887">
        <w:rPr>
          <w:rFonts w:ascii="Arial" w:hAnsi="Arial" w:cs="Arial"/>
        </w:rPr>
        <w:t>eine Erschließung hist</w:t>
      </w:r>
      <w:r w:rsidR="004D33CC">
        <w:rPr>
          <w:rFonts w:ascii="Arial" w:hAnsi="Arial" w:cs="Arial"/>
        </w:rPr>
        <w:t>orischer Inhalte zu und darauf aufbauend zielt</w:t>
      </w:r>
      <w:r w:rsidRPr="00F71887">
        <w:rPr>
          <w:rFonts w:ascii="Arial" w:hAnsi="Arial" w:cs="Arial"/>
        </w:rPr>
        <w:t xml:space="preserve"> das Sachurteil, etwa in Aufgabe 4 und 1 b, </w:t>
      </w:r>
      <w:r w:rsidR="004D33CC">
        <w:rPr>
          <w:rFonts w:ascii="Arial" w:hAnsi="Arial" w:cs="Arial"/>
        </w:rPr>
        <w:t xml:space="preserve">auf </w:t>
      </w:r>
      <w:r w:rsidRPr="00F71887">
        <w:rPr>
          <w:rFonts w:ascii="Arial" w:hAnsi="Arial" w:cs="Arial"/>
        </w:rPr>
        <w:t xml:space="preserve">eine Interpretation dieser Inhalte </w:t>
      </w:r>
      <w:r w:rsidR="004D33CC">
        <w:rPr>
          <w:rFonts w:ascii="Arial" w:hAnsi="Arial" w:cs="Arial"/>
        </w:rPr>
        <w:t>ab</w:t>
      </w:r>
      <w:r w:rsidRPr="00F71887">
        <w:rPr>
          <w:rFonts w:ascii="Arial" w:hAnsi="Arial" w:cs="Arial"/>
        </w:rPr>
        <w:t>. Digitales Lernen wird ebens</w:t>
      </w:r>
      <w:r w:rsidR="004D33CC">
        <w:rPr>
          <w:rFonts w:ascii="Arial" w:hAnsi="Arial" w:cs="Arial"/>
        </w:rPr>
        <w:t>o bei dieser Station ermöglicht</w:t>
      </w:r>
      <w:r w:rsidRPr="00F71887">
        <w:rPr>
          <w:rFonts w:ascii="Arial" w:hAnsi="Arial" w:cs="Arial"/>
        </w:rPr>
        <w:t xml:space="preserve"> durch die Verwendung </w:t>
      </w:r>
      <w:r w:rsidR="004D33CC">
        <w:rPr>
          <w:rFonts w:ascii="Arial" w:hAnsi="Arial" w:cs="Arial"/>
        </w:rPr>
        <w:t xml:space="preserve">der App </w:t>
      </w:r>
      <w:proofErr w:type="spellStart"/>
      <w:r w:rsidR="004D33CC">
        <w:rPr>
          <w:rFonts w:ascii="Arial" w:hAnsi="Arial" w:cs="Arial"/>
        </w:rPr>
        <w:t>Actionb</w:t>
      </w:r>
      <w:r w:rsidRPr="00F71887">
        <w:rPr>
          <w:rFonts w:ascii="Arial" w:hAnsi="Arial" w:cs="Arial"/>
        </w:rPr>
        <w:t>ound</w:t>
      </w:r>
      <w:proofErr w:type="spellEnd"/>
      <w:r w:rsidR="004D33CC">
        <w:rPr>
          <w:rStyle w:val="Funotenzeichen"/>
          <w:rFonts w:ascii="Arial" w:hAnsi="Arial" w:cs="Arial"/>
        </w:rPr>
        <w:footnoteReference w:id="66"/>
      </w:r>
      <w:r w:rsidRPr="00F71887">
        <w:rPr>
          <w:rFonts w:ascii="Arial" w:hAnsi="Arial" w:cs="Arial"/>
        </w:rPr>
        <w:t xml:space="preserve">. Lokalgeschichte im Raum Leipzig </w:t>
      </w:r>
      <w:r w:rsidRPr="00F71887">
        <w:rPr>
          <w:rFonts w:ascii="Arial" w:hAnsi="Arial" w:cs="Arial"/>
        </w:rPr>
        <w:lastRenderedPageBreak/>
        <w:t>wird ebenso angeschnitten, da diese Station Teil eines Rundganges und somit einer Exkursion ist, welche an der Universität Leipzig durchgeführt werden kann.</w:t>
      </w:r>
    </w:p>
    <w:p w14:paraId="20CF7E3E" w14:textId="26F08E78" w:rsidR="009832EA" w:rsidRPr="00F71887" w:rsidRDefault="009832EA" w:rsidP="009832EA">
      <w:pPr>
        <w:spacing w:after="80" w:line="360" w:lineRule="auto"/>
        <w:jc w:val="both"/>
        <w:rPr>
          <w:rFonts w:ascii="Arial" w:hAnsi="Arial" w:cs="Arial"/>
          <w:b/>
        </w:rPr>
      </w:pPr>
      <w:r w:rsidRPr="00F71887">
        <w:rPr>
          <w:rFonts w:ascii="Arial" w:hAnsi="Arial" w:cs="Arial"/>
          <w:b/>
        </w:rPr>
        <w:t xml:space="preserve">Station 5: </w:t>
      </w:r>
      <w:r w:rsidR="00966E66">
        <w:rPr>
          <w:rFonts w:ascii="Arial" w:hAnsi="Arial" w:cs="Arial"/>
          <w:b/>
        </w:rPr>
        <w:t>„</w:t>
      </w:r>
      <w:r w:rsidRPr="00F71887">
        <w:rPr>
          <w:rFonts w:ascii="Arial" w:hAnsi="Arial" w:cs="Arial"/>
          <w:b/>
        </w:rPr>
        <w:t>Zur falschen Zeit am falschen Ort</w:t>
      </w:r>
      <w:r w:rsidR="00966E66">
        <w:rPr>
          <w:rFonts w:ascii="Arial" w:hAnsi="Arial" w:cs="Arial"/>
          <w:b/>
        </w:rPr>
        <w:t>“</w:t>
      </w:r>
    </w:p>
    <w:p w14:paraId="532ACB31" w14:textId="321D2524" w:rsidR="00001B59" w:rsidRDefault="009832EA" w:rsidP="00001B59">
      <w:pPr>
        <w:spacing w:after="240" w:line="360" w:lineRule="auto"/>
        <w:ind w:firstLine="720"/>
        <w:jc w:val="both"/>
        <w:rPr>
          <w:rFonts w:ascii="Arial" w:hAnsi="Arial" w:cs="Arial"/>
        </w:rPr>
      </w:pPr>
      <w:r w:rsidRPr="00F71887">
        <w:rPr>
          <w:rFonts w:ascii="Arial" w:hAnsi="Arial" w:cs="Arial"/>
        </w:rPr>
        <w:t xml:space="preserve">Die fünfte Station soll sich thematisch mit Unterricht und Bildung im Mittelalter befassen und kann am Beispiel einer Grabplatte, welche im Neuen </w:t>
      </w:r>
      <w:proofErr w:type="spellStart"/>
      <w:r w:rsidRPr="00F71887">
        <w:rPr>
          <w:rFonts w:ascii="Arial" w:hAnsi="Arial" w:cs="Arial"/>
        </w:rPr>
        <w:t>Augusteum</w:t>
      </w:r>
      <w:proofErr w:type="spellEnd"/>
      <w:r w:rsidRPr="00F71887">
        <w:rPr>
          <w:rFonts w:ascii="Arial" w:hAnsi="Arial" w:cs="Arial"/>
        </w:rPr>
        <w:t xml:space="preserve"> der Uni Leipzig ausgestellt ist</w:t>
      </w:r>
      <w:r w:rsidR="004D33CC">
        <w:rPr>
          <w:rFonts w:ascii="Arial" w:hAnsi="Arial" w:cs="Arial"/>
        </w:rPr>
        <w:t>,</w:t>
      </w:r>
      <w:r w:rsidRPr="00F71887">
        <w:rPr>
          <w:rFonts w:ascii="Arial" w:hAnsi="Arial" w:cs="Arial"/>
        </w:rPr>
        <w:t xml:space="preserve"> abgehandelt werden. Wie auch bei der Station zuvor soll durch die </w:t>
      </w:r>
      <w:r w:rsidR="004D33CC">
        <w:rPr>
          <w:rFonts w:ascii="Arial" w:hAnsi="Arial" w:cs="Arial"/>
        </w:rPr>
        <w:t>Sozialform</w:t>
      </w:r>
      <w:r w:rsidRPr="00F71887">
        <w:rPr>
          <w:rFonts w:ascii="Arial" w:hAnsi="Arial" w:cs="Arial"/>
        </w:rPr>
        <w:t xml:space="preserve"> kooperatives Lernen ermöglicht werden. Aufgabe 1 soll zunächst in Einzelarbeit erfolgen, ebenso Aufgabe 2. Beide Aufgaben dienen der reinen Reproduktion von Wissen und somit dem Erschließen von historischen Inhalten. Somit wird die Ausbildung der Erschließungskompetenz bei den </w:t>
      </w:r>
      <w:proofErr w:type="spellStart"/>
      <w:r w:rsidRPr="00F71887">
        <w:rPr>
          <w:rFonts w:ascii="Arial" w:hAnsi="Arial" w:cs="Arial"/>
        </w:rPr>
        <w:t>SuS</w:t>
      </w:r>
      <w:proofErr w:type="spellEnd"/>
      <w:r w:rsidRPr="00F71887">
        <w:rPr>
          <w:rFonts w:ascii="Arial" w:hAnsi="Arial" w:cs="Arial"/>
        </w:rPr>
        <w:t xml:space="preserve"> angeregt.</w:t>
      </w:r>
      <w:r w:rsidRPr="00F71887">
        <w:rPr>
          <w:rFonts w:ascii="Arial" w:hAnsi="Arial" w:cs="Arial"/>
          <w:vertAlign w:val="superscript"/>
        </w:rPr>
        <w:footnoteReference w:id="67"/>
      </w:r>
      <w:r w:rsidRPr="00F71887">
        <w:rPr>
          <w:rFonts w:ascii="Arial" w:hAnsi="Arial" w:cs="Arial"/>
        </w:rPr>
        <w:t xml:space="preserve"> Bei beiden Aufgaben soll angelehn</w:t>
      </w:r>
      <w:r w:rsidR="00724CD9">
        <w:rPr>
          <w:rFonts w:ascii="Arial" w:hAnsi="Arial" w:cs="Arial"/>
        </w:rPr>
        <w:t>t an das „Think – Pair – Share“-</w:t>
      </w:r>
      <w:r w:rsidRPr="00F71887">
        <w:rPr>
          <w:rFonts w:ascii="Arial" w:hAnsi="Arial" w:cs="Arial"/>
        </w:rPr>
        <w:t xml:space="preserve">Modell, welches Bestandteil kooperativen Lernens sein kann, den ersten Schritt, die „[…] individuelle Aneignung des </w:t>
      </w:r>
      <w:r w:rsidR="00285A73" w:rsidRPr="00F71887">
        <w:rPr>
          <w:rFonts w:ascii="Arial" w:hAnsi="Arial" w:cs="Arial"/>
        </w:rPr>
        <w:t>Unterrichtsgegenstandes [</w:t>
      </w:r>
      <w:r w:rsidRPr="00F71887">
        <w:rPr>
          <w:rFonts w:ascii="Arial" w:hAnsi="Arial" w:cs="Arial"/>
        </w:rPr>
        <w:t>…]“</w:t>
      </w:r>
      <w:r w:rsidRPr="00F71887">
        <w:rPr>
          <w:rFonts w:ascii="Arial" w:hAnsi="Arial" w:cs="Arial"/>
          <w:vertAlign w:val="superscript"/>
        </w:rPr>
        <w:footnoteReference w:id="68"/>
      </w:r>
      <w:r w:rsidRPr="00F71887">
        <w:rPr>
          <w:rFonts w:ascii="Arial" w:hAnsi="Arial" w:cs="Arial"/>
        </w:rPr>
        <w:t xml:space="preserve"> abdecken. Ein Austausch zwecks der Ergänzung der Tabelle in der „</w:t>
      </w:r>
      <w:proofErr w:type="spellStart"/>
      <w:r w:rsidRPr="00F71887">
        <w:rPr>
          <w:rFonts w:ascii="Arial" w:hAnsi="Arial" w:cs="Arial"/>
        </w:rPr>
        <w:t>Fallakte</w:t>
      </w:r>
      <w:proofErr w:type="spellEnd"/>
      <w:r w:rsidRPr="00F71887">
        <w:rPr>
          <w:rFonts w:ascii="Arial" w:hAnsi="Arial" w:cs="Arial"/>
        </w:rPr>
        <w:t>“ ermöglicht zudem den zweiten Schritt dieses Modells, den „[…] Austausch über die Inhalte mit einer Partnerin/ einem Partner oder in Kleingruppen.”</w:t>
      </w:r>
      <w:r w:rsidRPr="00F71887">
        <w:rPr>
          <w:rFonts w:ascii="Arial" w:hAnsi="Arial" w:cs="Arial"/>
          <w:vertAlign w:val="superscript"/>
        </w:rPr>
        <w:footnoteReference w:id="69"/>
      </w:r>
      <w:r w:rsidRPr="00F71887">
        <w:rPr>
          <w:rFonts w:ascii="Arial" w:hAnsi="Arial" w:cs="Arial"/>
        </w:rPr>
        <w:t xml:space="preserve"> Der letzte Schritt, die Präsentation im Plenum, folgt darauf und dient dazu</w:t>
      </w:r>
      <w:r w:rsidR="00724CD9">
        <w:rPr>
          <w:rFonts w:ascii="Arial" w:hAnsi="Arial" w:cs="Arial"/>
        </w:rPr>
        <w:t>,</w:t>
      </w:r>
      <w:r w:rsidRPr="00F71887">
        <w:rPr>
          <w:rFonts w:ascii="Arial" w:hAnsi="Arial" w:cs="Arial"/>
        </w:rPr>
        <w:t xml:space="preserve"> die gesammelten Ergebnisse der Quellenarbeit zusammenzutragen und in der Tabelle als Ergebnissicherung festzuhalten.</w:t>
      </w:r>
      <w:r w:rsidRPr="00F71887">
        <w:rPr>
          <w:rFonts w:ascii="Arial" w:hAnsi="Arial" w:cs="Arial"/>
          <w:vertAlign w:val="superscript"/>
        </w:rPr>
        <w:footnoteReference w:id="70"/>
      </w:r>
      <w:r w:rsidRPr="00F71887">
        <w:rPr>
          <w:rFonts w:ascii="Arial" w:hAnsi="Arial" w:cs="Arial"/>
        </w:rPr>
        <w:t xml:space="preserve"> Aufgabe 3 ermöglicht </w:t>
      </w:r>
      <w:r w:rsidR="00724CD9">
        <w:rPr>
          <w:rFonts w:ascii="Arial" w:hAnsi="Arial" w:cs="Arial"/>
        </w:rPr>
        <w:t>außerdem die Bildung eines Sachurteils</w:t>
      </w:r>
      <w:r w:rsidRPr="00F71887">
        <w:rPr>
          <w:rFonts w:ascii="Arial" w:hAnsi="Arial" w:cs="Arial"/>
        </w:rPr>
        <w:t xml:space="preserve"> s</w:t>
      </w:r>
      <w:r w:rsidR="00724CD9">
        <w:rPr>
          <w:rFonts w:ascii="Arial" w:hAnsi="Arial" w:cs="Arial"/>
        </w:rPr>
        <w:t>owie eines Werturteils und unterstützt damit die</w:t>
      </w:r>
      <w:r w:rsidRPr="00F71887">
        <w:rPr>
          <w:rFonts w:ascii="Arial" w:hAnsi="Arial" w:cs="Arial"/>
        </w:rPr>
        <w:t xml:space="preserve"> Förderung </w:t>
      </w:r>
      <w:r w:rsidR="00724CD9">
        <w:rPr>
          <w:rFonts w:ascii="Arial" w:hAnsi="Arial" w:cs="Arial"/>
        </w:rPr>
        <w:t xml:space="preserve">der Interpretations- und </w:t>
      </w:r>
      <w:r w:rsidRPr="00F71887">
        <w:rPr>
          <w:rFonts w:ascii="Arial" w:hAnsi="Arial" w:cs="Arial"/>
        </w:rPr>
        <w:t>Orientierungskompetenz.</w:t>
      </w:r>
      <w:r w:rsidRPr="00F71887">
        <w:rPr>
          <w:rFonts w:ascii="Arial" w:hAnsi="Arial" w:cs="Arial"/>
          <w:vertAlign w:val="superscript"/>
        </w:rPr>
        <w:footnoteReference w:id="71"/>
      </w:r>
      <w:r w:rsidRPr="00F71887">
        <w:rPr>
          <w:rFonts w:ascii="Arial" w:hAnsi="Arial" w:cs="Arial"/>
        </w:rPr>
        <w:t xml:space="preserve"> Historische Sachverhalte sollen dabei </w:t>
      </w:r>
      <w:r w:rsidR="00724CD9">
        <w:rPr>
          <w:rFonts w:ascii="Arial" w:hAnsi="Arial" w:cs="Arial"/>
        </w:rPr>
        <w:t xml:space="preserve">inhaltlich </w:t>
      </w:r>
      <w:r w:rsidRPr="00F71887">
        <w:rPr>
          <w:rFonts w:ascii="Arial" w:hAnsi="Arial" w:cs="Arial"/>
        </w:rPr>
        <w:t>miteinander verknüpft werden, da eine Synthese der Ergebnisse aus Aufgabe 1 und 2 in der Spalte „Schule und Unterricht im Mittelalter“ erfolgen soll. Orientierungskompetenz und Werturteil finden sich dann in der Spalte „Schule und Unterricht heute“ in der Tabelle für die Ergebnissicherung. Aufgabe 4 und 5 lassen erneut eine Sachanalyse zu und neue historische und teils fiktive Inhalte betreffs des „Mordfalls“ sollen erschlossen werden</w:t>
      </w:r>
      <w:r w:rsidR="00724CD9">
        <w:rPr>
          <w:rFonts w:ascii="Arial" w:hAnsi="Arial" w:cs="Arial"/>
        </w:rPr>
        <w:t>. Die</w:t>
      </w:r>
      <w:r w:rsidRPr="00F71887">
        <w:rPr>
          <w:rFonts w:ascii="Arial" w:hAnsi="Arial" w:cs="Arial"/>
        </w:rPr>
        <w:t xml:space="preserve"> Heterogenität</w:t>
      </w:r>
      <w:r w:rsidR="00724CD9">
        <w:rPr>
          <w:rFonts w:ascii="Arial" w:hAnsi="Arial" w:cs="Arial"/>
        </w:rPr>
        <w:t xml:space="preserve"> jeder Klassenzusammensetzung</w:t>
      </w:r>
      <w:r w:rsidRPr="00F71887">
        <w:rPr>
          <w:rFonts w:ascii="Arial" w:hAnsi="Arial" w:cs="Arial"/>
        </w:rPr>
        <w:t xml:space="preserve"> soll </w:t>
      </w:r>
      <w:r w:rsidR="00724CD9">
        <w:rPr>
          <w:rFonts w:ascii="Arial" w:hAnsi="Arial" w:cs="Arial"/>
        </w:rPr>
        <w:t>dabei stets beachtet</w:t>
      </w:r>
      <w:r w:rsidRPr="00F71887">
        <w:rPr>
          <w:rFonts w:ascii="Arial" w:hAnsi="Arial" w:cs="Arial"/>
        </w:rPr>
        <w:t xml:space="preserve"> werden, wobei „[…] alle Lernenden möglichst individuell gefördert werden und […] Lehrende dazu beitragen, dass eine Lern</w:t>
      </w:r>
      <w:r w:rsidRPr="00F71887">
        <w:rPr>
          <w:rFonts w:ascii="Arial" w:hAnsi="Arial" w:cs="Arial"/>
          <w:i/>
        </w:rPr>
        <w:t>gruppe</w:t>
      </w:r>
      <w:r w:rsidRPr="00F71887">
        <w:rPr>
          <w:rFonts w:ascii="Arial" w:hAnsi="Arial" w:cs="Arial"/>
        </w:rPr>
        <w:t xml:space="preserve"> gebildet wird,</w:t>
      </w:r>
      <w:r w:rsidR="00285A73">
        <w:rPr>
          <w:rFonts w:ascii="Arial" w:hAnsi="Arial" w:cs="Arial"/>
        </w:rPr>
        <w:t xml:space="preserve"> </w:t>
      </w:r>
      <w:r w:rsidRPr="00F71887">
        <w:rPr>
          <w:rFonts w:ascii="Arial" w:hAnsi="Arial" w:cs="Arial"/>
        </w:rPr>
        <w:t>dass soziales Lernen eingeübt, gemeinsam an der Sache gearbeitet wird und bestimmte Standards von möglichst allen erreicht werden.“</w:t>
      </w:r>
      <w:r w:rsidRPr="00F71887">
        <w:rPr>
          <w:rFonts w:ascii="Arial" w:hAnsi="Arial" w:cs="Arial"/>
          <w:vertAlign w:val="superscript"/>
        </w:rPr>
        <w:footnoteReference w:id="72"/>
      </w:r>
      <w:r w:rsidRPr="00F71887">
        <w:rPr>
          <w:rFonts w:ascii="Arial" w:hAnsi="Arial" w:cs="Arial"/>
        </w:rPr>
        <w:t xml:space="preserve"> Zum einen kann dies durch die Wahl der Sozialform </w:t>
      </w:r>
      <w:r w:rsidR="00724CD9">
        <w:rPr>
          <w:rFonts w:ascii="Arial" w:hAnsi="Arial" w:cs="Arial"/>
        </w:rPr>
        <w:t>berücksichtigt</w:t>
      </w:r>
      <w:r w:rsidRPr="00F71887">
        <w:rPr>
          <w:rFonts w:ascii="Arial" w:hAnsi="Arial" w:cs="Arial"/>
        </w:rPr>
        <w:t xml:space="preserve"> werden, </w:t>
      </w:r>
      <w:r w:rsidR="00724CD9">
        <w:rPr>
          <w:rFonts w:ascii="Arial" w:hAnsi="Arial" w:cs="Arial"/>
        </w:rPr>
        <w:t>beispielsweise kann</w:t>
      </w:r>
      <w:r w:rsidRPr="00F71887">
        <w:rPr>
          <w:rFonts w:ascii="Arial" w:hAnsi="Arial" w:cs="Arial"/>
        </w:rPr>
        <w:t xml:space="preserve"> in </w:t>
      </w:r>
      <w:r w:rsidRPr="00F71887">
        <w:rPr>
          <w:rFonts w:ascii="Arial" w:hAnsi="Arial" w:cs="Arial"/>
        </w:rPr>
        <w:lastRenderedPageBreak/>
        <w:t xml:space="preserve">Aufgabe 1 und 2 die Einzel- in Partnerarbeit umgewandelt werden. Die Hinweisschilder und Zusatzinformationen in der Infobox bei Aufgabe 4 und 5 dienen ebenfalls der Differenzierung, da zusätzliche Informationen geliefert werden, welche die </w:t>
      </w:r>
      <w:proofErr w:type="spellStart"/>
      <w:r w:rsidRPr="00F71887">
        <w:rPr>
          <w:rFonts w:ascii="Arial" w:hAnsi="Arial" w:cs="Arial"/>
        </w:rPr>
        <w:t>SuS</w:t>
      </w:r>
      <w:proofErr w:type="spellEnd"/>
      <w:r w:rsidRPr="00F71887">
        <w:rPr>
          <w:rFonts w:ascii="Arial" w:hAnsi="Arial" w:cs="Arial"/>
        </w:rPr>
        <w:t xml:space="preserve"> bei der Lösung der Aufgaben unterstützen sollen. Wie in Station 4 wird auch in Station 5 ein Ansatz von Regionalgeschichte, in diesem Falle der Universität und des ehemaligen Klosterstandorts in Leipzig, eingeflocht</w:t>
      </w:r>
      <w:r w:rsidR="00724CD9">
        <w:rPr>
          <w:rFonts w:ascii="Arial" w:hAnsi="Arial" w:cs="Arial"/>
        </w:rPr>
        <w:t>en, welcher u.a. durch die „</w:t>
      </w:r>
      <w:r w:rsidRPr="00F71887">
        <w:rPr>
          <w:rFonts w:ascii="Arial" w:hAnsi="Arial" w:cs="Arial"/>
        </w:rPr>
        <w:t>Nutzung gegenständlicher Quellen an ihrem ursprünglichen Entstehungsort […]“</w:t>
      </w:r>
      <w:r w:rsidRPr="00F71887">
        <w:rPr>
          <w:rFonts w:ascii="Arial" w:hAnsi="Arial" w:cs="Arial"/>
          <w:vertAlign w:val="superscript"/>
        </w:rPr>
        <w:footnoteReference w:id="73"/>
      </w:r>
      <w:r w:rsidRPr="00F71887">
        <w:rPr>
          <w:rFonts w:ascii="Arial" w:hAnsi="Arial" w:cs="Arial"/>
        </w:rPr>
        <w:t xml:space="preserve"> einfließen lässt. Durch die Nutzung der im Neuen </w:t>
      </w:r>
      <w:proofErr w:type="spellStart"/>
      <w:r w:rsidRPr="00F71887">
        <w:rPr>
          <w:rFonts w:ascii="Arial" w:hAnsi="Arial" w:cs="Arial"/>
        </w:rPr>
        <w:t>Augusteum</w:t>
      </w:r>
      <w:proofErr w:type="spellEnd"/>
      <w:r w:rsidRPr="00F71887">
        <w:rPr>
          <w:rFonts w:ascii="Arial" w:hAnsi="Arial" w:cs="Arial"/>
        </w:rPr>
        <w:t xml:space="preserve"> ausgestellten Grabplatte eines unbekannten Gelehrten</w:t>
      </w:r>
      <w:r w:rsidR="00724CD9">
        <w:rPr>
          <w:rFonts w:ascii="Arial" w:hAnsi="Arial" w:cs="Arial"/>
        </w:rPr>
        <w:t xml:space="preserve"> bei der inhaltlichen Erschließung</w:t>
      </w:r>
      <w:r w:rsidRPr="00F71887">
        <w:rPr>
          <w:rFonts w:ascii="Arial" w:hAnsi="Arial" w:cs="Arial"/>
        </w:rPr>
        <w:t xml:space="preserve"> in Aufgabe 4 und 5 soll </w:t>
      </w:r>
      <w:r w:rsidR="00566229">
        <w:rPr>
          <w:rFonts w:ascii="Arial" w:hAnsi="Arial" w:cs="Arial"/>
        </w:rPr>
        <w:t>„</w:t>
      </w:r>
      <w:r w:rsidRPr="00F71887">
        <w:rPr>
          <w:rFonts w:ascii="Arial" w:hAnsi="Arial" w:cs="Arial"/>
        </w:rPr>
        <w:t xml:space="preserve">den </w:t>
      </w:r>
      <w:proofErr w:type="spellStart"/>
      <w:r w:rsidRPr="00F71887">
        <w:rPr>
          <w:rFonts w:ascii="Arial" w:hAnsi="Arial" w:cs="Arial"/>
        </w:rPr>
        <w:t>SuS</w:t>
      </w:r>
      <w:proofErr w:type="spellEnd"/>
      <w:r w:rsidRPr="00F71887">
        <w:rPr>
          <w:rFonts w:ascii="Arial" w:hAnsi="Arial" w:cs="Arial"/>
        </w:rPr>
        <w:t xml:space="preserve"> ermöglicht werden zu […] erkennen, dass geschichtliche Entwicklungen auch durch räumliche Gegebenheiten beeinflusst wurden und auf diese zurückgewirkt haben.“</w:t>
      </w:r>
      <w:r w:rsidRPr="00F71887">
        <w:rPr>
          <w:rFonts w:ascii="Arial" w:hAnsi="Arial" w:cs="Arial"/>
          <w:vertAlign w:val="superscript"/>
        </w:rPr>
        <w:footnoteReference w:id="74"/>
      </w:r>
    </w:p>
    <w:p w14:paraId="2BC1F942" w14:textId="156AA994" w:rsidR="00001B59" w:rsidRPr="00001B59" w:rsidRDefault="00001B59" w:rsidP="00001B59">
      <w:pPr>
        <w:spacing w:after="240" w:line="360" w:lineRule="auto"/>
        <w:jc w:val="both"/>
        <w:rPr>
          <w:rFonts w:ascii="Arial" w:hAnsi="Arial" w:cs="Arial"/>
          <w:b/>
        </w:rPr>
      </w:pPr>
      <w:r>
        <w:rPr>
          <w:rFonts w:ascii="Arial" w:hAnsi="Arial" w:cs="Arial"/>
          <w:b/>
        </w:rPr>
        <w:t xml:space="preserve">Station 6: </w:t>
      </w:r>
      <w:r w:rsidR="00966E66">
        <w:rPr>
          <w:rFonts w:ascii="Arial" w:hAnsi="Arial" w:cs="Arial"/>
          <w:b/>
        </w:rPr>
        <w:t>„</w:t>
      </w:r>
      <w:r>
        <w:rPr>
          <w:rFonts w:ascii="Arial" w:hAnsi="Arial" w:cs="Arial"/>
          <w:b/>
        </w:rPr>
        <w:t xml:space="preserve">Wie ist </w:t>
      </w:r>
      <w:proofErr w:type="spellStart"/>
      <w:r>
        <w:rPr>
          <w:rFonts w:ascii="Arial" w:hAnsi="Arial" w:cs="Arial"/>
          <w:b/>
        </w:rPr>
        <w:t>Linhardt</w:t>
      </w:r>
      <w:proofErr w:type="spellEnd"/>
      <w:r>
        <w:rPr>
          <w:rFonts w:ascii="Arial" w:hAnsi="Arial" w:cs="Arial"/>
          <w:b/>
        </w:rPr>
        <w:t xml:space="preserve"> gestorben?</w:t>
      </w:r>
      <w:r w:rsidR="00966E66">
        <w:rPr>
          <w:rFonts w:ascii="Arial" w:hAnsi="Arial" w:cs="Arial"/>
          <w:b/>
        </w:rPr>
        <w:t>“</w:t>
      </w:r>
    </w:p>
    <w:p w14:paraId="4B842661" w14:textId="77532FCA" w:rsidR="00001B59" w:rsidRPr="00001B59" w:rsidRDefault="00001B59" w:rsidP="00567ACA">
      <w:pPr>
        <w:spacing w:after="0" w:line="360" w:lineRule="auto"/>
        <w:ind w:firstLine="708"/>
        <w:jc w:val="both"/>
        <w:rPr>
          <w:rFonts w:ascii="Arial" w:hAnsi="Arial" w:cs="Arial"/>
        </w:rPr>
      </w:pPr>
      <w:r w:rsidRPr="00001B59">
        <w:rPr>
          <w:rFonts w:ascii="Arial" w:hAnsi="Arial" w:cs="Arial"/>
        </w:rPr>
        <w:t xml:space="preserve">In dieser Station erarbeiten sich die </w:t>
      </w:r>
      <w:proofErr w:type="spellStart"/>
      <w:r w:rsidRPr="00001B59">
        <w:rPr>
          <w:rFonts w:ascii="Arial" w:hAnsi="Arial" w:cs="Arial"/>
        </w:rPr>
        <w:t>SuS</w:t>
      </w:r>
      <w:proofErr w:type="spellEnd"/>
      <w:r w:rsidRPr="00001B59">
        <w:rPr>
          <w:rFonts w:ascii="Arial" w:hAnsi="Arial" w:cs="Arial"/>
        </w:rPr>
        <w:t xml:space="preserve"> Wissen über die Bierkultur in mittelalterlichen Klöstern und die sieben Todsünden der katholischen Kirche anhand eines Darstellungstextes M1 und einer schriftlichen </w:t>
      </w:r>
      <w:r w:rsidR="00724CD9">
        <w:rPr>
          <w:rFonts w:ascii="Arial" w:hAnsi="Arial" w:cs="Arial"/>
        </w:rPr>
        <w:t>Quelle Q</w:t>
      </w:r>
      <w:r w:rsidRPr="00001B59">
        <w:rPr>
          <w:rFonts w:ascii="Arial" w:hAnsi="Arial" w:cs="Arial"/>
        </w:rPr>
        <w:t xml:space="preserve">1. Die Aufgaben 1 und 2a beziehen sich lediglich auf Anforderungsbereich 1, die Wiedergabe von Sachverhalten, welche aber im Sinne der Erschließungskompetenz nach </w:t>
      </w:r>
      <w:proofErr w:type="spellStart"/>
      <w:r w:rsidRPr="00001B59">
        <w:rPr>
          <w:rFonts w:ascii="Arial" w:hAnsi="Arial" w:cs="Arial"/>
        </w:rPr>
        <w:t>Gautschi</w:t>
      </w:r>
      <w:proofErr w:type="spellEnd"/>
      <w:r w:rsidR="00567ACA">
        <w:rPr>
          <w:rFonts w:ascii="Arial" w:hAnsi="Arial" w:cs="Arial"/>
        </w:rPr>
        <w:t xml:space="preserve"> </w:t>
      </w:r>
      <w:r w:rsidRPr="00001B59">
        <w:rPr>
          <w:rFonts w:ascii="Arial" w:hAnsi="Arial" w:cs="Arial"/>
        </w:rPr>
        <w:t>als Grundlage für eine historische Analyse nicht zu unterschätzen ist.</w:t>
      </w:r>
      <w:r w:rsidR="00567ACA">
        <w:rPr>
          <w:rStyle w:val="Funotenzeichen"/>
          <w:rFonts w:ascii="Arial" w:hAnsi="Arial" w:cs="Arial"/>
        </w:rPr>
        <w:footnoteReference w:id="75"/>
      </w:r>
      <w:r w:rsidRPr="00001B59">
        <w:rPr>
          <w:rFonts w:ascii="Arial" w:hAnsi="Arial" w:cs="Arial"/>
        </w:rPr>
        <w:t xml:space="preserve"> Durch die Aufgabe soll sichergestellt werden, dass die </w:t>
      </w:r>
      <w:proofErr w:type="spellStart"/>
      <w:r w:rsidRPr="00001B59">
        <w:rPr>
          <w:rFonts w:ascii="Arial" w:hAnsi="Arial" w:cs="Arial"/>
        </w:rPr>
        <w:t>SuS</w:t>
      </w:r>
      <w:proofErr w:type="spellEnd"/>
      <w:r w:rsidRPr="00001B59">
        <w:rPr>
          <w:rFonts w:ascii="Arial" w:hAnsi="Arial" w:cs="Arial"/>
        </w:rPr>
        <w:t xml:space="preserve"> in der Lage sind, die verschiedenen Gründe, die die Ausgangssituation der Klöster begünstigte und an verschiedenen Stellen des Texts zu finden sind, zu identifizieren und auszuarbeiten. In Aufgabe 2b soll die Interpretationskompetenz der </w:t>
      </w:r>
      <w:proofErr w:type="spellStart"/>
      <w:r w:rsidRPr="00001B59">
        <w:rPr>
          <w:rFonts w:ascii="Arial" w:hAnsi="Arial" w:cs="Arial"/>
        </w:rPr>
        <w:t>SuS</w:t>
      </w:r>
      <w:proofErr w:type="spellEnd"/>
      <w:r w:rsidRPr="00001B59">
        <w:rPr>
          <w:rFonts w:ascii="Arial" w:hAnsi="Arial" w:cs="Arial"/>
        </w:rPr>
        <w:t xml:space="preserve"> gefördert werden, indem sie ein Ereignis, das Fasten, in Bezug zu den historischen Akteuren, den Mönchen, setzten und zur Perspektivübernahme angeregt werden</w:t>
      </w:r>
      <w:r w:rsidR="00BE710B">
        <w:rPr>
          <w:rFonts w:ascii="Arial" w:hAnsi="Arial" w:cs="Arial"/>
        </w:rPr>
        <w:t>.</w:t>
      </w:r>
      <w:r w:rsidR="00BE710B">
        <w:rPr>
          <w:rStyle w:val="Funotenzeichen"/>
          <w:rFonts w:ascii="Arial" w:hAnsi="Arial" w:cs="Arial"/>
        </w:rPr>
        <w:footnoteReference w:id="76"/>
      </w:r>
      <w:r w:rsidR="00BE710B">
        <w:rPr>
          <w:rFonts w:ascii="Arial" w:hAnsi="Arial" w:cs="Arial"/>
        </w:rPr>
        <w:t xml:space="preserve"> </w:t>
      </w:r>
      <w:r w:rsidRPr="00001B59">
        <w:rPr>
          <w:rFonts w:ascii="Arial" w:hAnsi="Arial" w:cs="Arial"/>
        </w:rPr>
        <w:t xml:space="preserve">Darauf aufbauend sollen sie ein persönliches Werturteil formulieren. Da die </w:t>
      </w:r>
      <w:proofErr w:type="spellStart"/>
      <w:r w:rsidRPr="00001B59">
        <w:rPr>
          <w:rFonts w:ascii="Arial" w:hAnsi="Arial" w:cs="Arial"/>
        </w:rPr>
        <w:t>SuS</w:t>
      </w:r>
      <w:proofErr w:type="spellEnd"/>
      <w:r w:rsidRPr="00001B59">
        <w:rPr>
          <w:rFonts w:ascii="Arial" w:hAnsi="Arial" w:cs="Arial"/>
        </w:rPr>
        <w:t xml:space="preserve"> sich selbst in Beziehung zu historischen Akteuren setzten und als Gruppe ihre eigenen Werturteile besprechen und diskutieren können, wird auch die Orientierungsk</w:t>
      </w:r>
      <w:r w:rsidR="00D137D1">
        <w:rPr>
          <w:rFonts w:ascii="Arial" w:hAnsi="Arial" w:cs="Arial"/>
        </w:rPr>
        <w:t xml:space="preserve">ompetenz nach </w:t>
      </w:r>
      <w:proofErr w:type="spellStart"/>
      <w:r w:rsidR="00D137D1">
        <w:rPr>
          <w:rFonts w:ascii="Arial" w:hAnsi="Arial" w:cs="Arial"/>
        </w:rPr>
        <w:t>Gautschi</w:t>
      </w:r>
      <w:proofErr w:type="spellEnd"/>
      <w:r w:rsidR="00D137D1">
        <w:rPr>
          <w:rFonts w:ascii="Arial" w:hAnsi="Arial" w:cs="Arial"/>
        </w:rPr>
        <w:t xml:space="preserve"> angesprochen</w:t>
      </w:r>
      <w:r w:rsidRPr="00001B59">
        <w:rPr>
          <w:rFonts w:ascii="Arial" w:hAnsi="Arial" w:cs="Arial"/>
        </w:rPr>
        <w:t>.</w:t>
      </w:r>
      <w:r w:rsidR="00BE710B">
        <w:rPr>
          <w:rStyle w:val="Funotenzeichen"/>
          <w:rFonts w:ascii="Arial" w:hAnsi="Arial" w:cs="Arial"/>
        </w:rPr>
        <w:footnoteReference w:id="77"/>
      </w:r>
      <w:r w:rsidRPr="00001B59">
        <w:rPr>
          <w:rFonts w:ascii="Arial" w:hAnsi="Arial" w:cs="Arial"/>
        </w:rPr>
        <w:t xml:space="preserve"> Hierbei kann es durchaus vorkommen, dass die </w:t>
      </w:r>
      <w:proofErr w:type="spellStart"/>
      <w:r w:rsidRPr="00001B59">
        <w:rPr>
          <w:rFonts w:ascii="Arial" w:hAnsi="Arial" w:cs="Arial"/>
        </w:rPr>
        <w:t>SuS</w:t>
      </w:r>
      <w:proofErr w:type="spellEnd"/>
      <w:r w:rsidRPr="00001B59">
        <w:rPr>
          <w:rFonts w:ascii="Arial" w:hAnsi="Arial" w:cs="Arial"/>
        </w:rPr>
        <w:t xml:space="preserve"> Erfahrungen mit der Pluralität von Meinungen</w:t>
      </w:r>
      <w:r w:rsidR="00D137D1">
        <w:rPr>
          <w:rFonts w:ascii="Arial" w:hAnsi="Arial" w:cs="Arial"/>
        </w:rPr>
        <w:t xml:space="preserve"> innerhalb der Lerngruppe</w:t>
      </w:r>
      <w:r w:rsidRPr="00001B59">
        <w:rPr>
          <w:rFonts w:ascii="Arial" w:hAnsi="Arial" w:cs="Arial"/>
        </w:rPr>
        <w:t xml:space="preserve"> machen. Unter dem Eindruck wie entbehrungsreich das Fasten sein kann, sollen die </w:t>
      </w:r>
      <w:proofErr w:type="spellStart"/>
      <w:r w:rsidRPr="00001B59">
        <w:rPr>
          <w:rFonts w:ascii="Arial" w:hAnsi="Arial" w:cs="Arial"/>
        </w:rPr>
        <w:t>SuS</w:t>
      </w:r>
      <w:proofErr w:type="spellEnd"/>
      <w:r w:rsidRPr="00001B59">
        <w:rPr>
          <w:rFonts w:ascii="Arial" w:hAnsi="Arial" w:cs="Arial"/>
        </w:rPr>
        <w:t xml:space="preserve"> in 2c gemeinsam logisch die Bedeutung des Ausspruchs „Flüssiges bricht das Fasten </w:t>
      </w:r>
      <w:r w:rsidRPr="00001B59">
        <w:rPr>
          <w:rFonts w:ascii="Arial" w:hAnsi="Arial" w:cs="Arial"/>
        </w:rPr>
        <w:lastRenderedPageBreak/>
        <w:t xml:space="preserve">nicht“ erschließen und deren Relevanz für die Mönche interpretieren. Dies bedeutet für das historische Lernen, dass sich die </w:t>
      </w:r>
      <w:proofErr w:type="spellStart"/>
      <w:r w:rsidRPr="00001B59">
        <w:rPr>
          <w:rFonts w:ascii="Arial" w:hAnsi="Arial" w:cs="Arial"/>
        </w:rPr>
        <w:t>SuS</w:t>
      </w:r>
      <w:proofErr w:type="spellEnd"/>
      <w:r w:rsidRPr="00001B59">
        <w:rPr>
          <w:rFonts w:ascii="Arial" w:hAnsi="Arial" w:cs="Arial"/>
        </w:rPr>
        <w:t xml:space="preserve"> weiterhin vertiefend mit der Situation der Mönche befassen und dadurch ein besseres Verständnis dafür aufbauen, wie Bier dabei geholfen hat, die Fastenzeit zu überstehen. Nach der Bearbeitung dieser Aufgaben sollte 2d von den Lernenden instinktiv mit „ja“ beantwortet werden können. </w:t>
      </w:r>
    </w:p>
    <w:p w14:paraId="27C12311" w14:textId="77777777" w:rsidR="00001B59" w:rsidRPr="00001B59" w:rsidRDefault="00001B59" w:rsidP="00001B59">
      <w:pPr>
        <w:spacing w:after="0" w:line="360" w:lineRule="auto"/>
        <w:ind w:firstLine="708"/>
        <w:jc w:val="both"/>
        <w:rPr>
          <w:rFonts w:ascii="Arial" w:hAnsi="Arial" w:cs="Arial"/>
        </w:rPr>
      </w:pPr>
      <w:r w:rsidRPr="00001B59">
        <w:rPr>
          <w:rFonts w:ascii="Arial" w:hAnsi="Arial" w:cs="Arial"/>
        </w:rPr>
        <w:t xml:space="preserve">Für diese Station gab es die Überlegung, die </w:t>
      </w:r>
      <w:proofErr w:type="spellStart"/>
      <w:r w:rsidRPr="00001B59">
        <w:rPr>
          <w:rFonts w:ascii="Arial" w:hAnsi="Arial" w:cs="Arial"/>
        </w:rPr>
        <w:t>SuS</w:t>
      </w:r>
      <w:proofErr w:type="spellEnd"/>
      <w:r w:rsidRPr="00001B59">
        <w:rPr>
          <w:rFonts w:ascii="Arial" w:hAnsi="Arial" w:cs="Arial"/>
        </w:rPr>
        <w:t xml:space="preserve"> auch den Brauprozess von Bier im Kloster vertraut zu machen, worauf aus Gründen der didaktischen Reduktion aber verzichtet wurde, weil der Brauprozess, im Gegensatz zu der Bierkultur im Kloster, keine Relevanz für </w:t>
      </w:r>
      <w:proofErr w:type="spellStart"/>
      <w:r w:rsidRPr="00001B59">
        <w:rPr>
          <w:rFonts w:ascii="Arial" w:hAnsi="Arial" w:cs="Arial"/>
        </w:rPr>
        <w:t>Linhardts</w:t>
      </w:r>
      <w:proofErr w:type="spellEnd"/>
      <w:r w:rsidRPr="00001B59">
        <w:rPr>
          <w:rFonts w:ascii="Arial" w:hAnsi="Arial" w:cs="Arial"/>
        </w:rPr>
        <w:t xml:space="preserve"> fiktives Alltagsleben hatte.</w:t>
      </w:r>
      <w:r w:rsidR="00923167">
        <w:rPr>
          <w:rStyle w:val="Funotenzeichen"/>
          <w:rFonts w:ascii="Arial" w:hAnsi="Arial" w:cs="Arial"/>
        </w:rPr>
        <w:footnoteReference w:id="78"/>
      </w:r>
    </w:p>
    <w:p w14:paraId="376B161F" w14:textId="6AD36A15" w:rsidR="003C75E3" w:rsidRDefault="00D137D1" w:rsidP="00B360FA">
      <w:pPr>
        <w:spacing w:after="0" w:line="360" w:lineRule="auto"/>
        <w:ind w:firstLine="708"/>
        <w:jc w:val="both"/>
        <w:rPr>
          <w:rFonts w:ascii="Arial" w:hAnsi="Arial" w:cs="Arial"/>
        </w:rPr>
      </w:pPr>
      <w:r>
        <w:rPr>
          <w:rFonts w:ascii="Arial" w:hAnsi="Arial" w:cs="Arial"/>
        </w:rPr>
        <w:t>Auch die nächste Quelle Q</w:t>
      </w:r>
      <w:r w:rsidR="00001B59" w:rsidRPr="00001B59">
        <w:rPr>
          <w:rFonts w:ascii="Arial" w:hAnsi="Arial" w:cs="Arial"/>
        </w:rPr>
        <w:t xml:space="preserve">1 soll zunächst grundlegend erschlossen werden, indem die </w:t>
      </w:r>
      <w:proofErr w:type="spellStart"/>
      <w:r w:rsidR="00001B59" w:rsidRPr="00001B59">
        <w:rPr>
          <w:rFonts w:ascii="Arial" w:hAnsi="Arial" w:cs="Arial"/>
        </w:rPr>
        <w:t>SuS</w:t>
      </w:r>
      <w:proofErr w:type="spellEnd"/>
      <w:r w:rsidR="00001B59" w:rsidRPr="00001B59">
        <w:rPr>
          <w:rFonts w:ascii="Arial" w:hAnsi="Arial" w:cs="Arial"/>
        </w:rPr>
        <w:t xml:space="preserve"> dazu instruiert werden, in Aufgabe 3 die Kernaussage kurz zusammenzufassen und in Aufgabe 4 die fehlende Todsünde zu benennen und zu definieren. Dadurch dass der Umfang der Zusammenfassung auf maximal zwei Sätze beschränkt ist, sind die </w:t>
      </w:r>
      <w:proofErr w:type="spellStart"/>
      <w:r w:rsidR="00001B59" w:rsidRPr="00001B59">
        <w:rPr>
          <w:rFonts w:ascii="Arial" w:hAnsi="Arial" w:cs="Arial"/>
        </w:rPr>
        <w:t>SuS</w:t>
      </w:r>
      <w:proofErr w:type="spellEnd"/>
      <w:r w:rsidR="00001B59" w:rsidRPr="00001B59">
        <w:rPr>
          <w:rFonts w:ascii="Arial" w:hAnsi="Arial" w:cs="Arial"/>
        </w:rPr>
        <w:t xml:space="preserve"> dazu angehalten, </w:t>
      </w:r>
      <w:r>
        <w:rPr>
          <w:rFonts w:ascii="Arial" w:hAnsi="Arial" w:cs="Arial"/>
        </w:rPr>
        <w:t>reduktionsartig</w:t>
      </w:r>
      <w:r w:rsidR="00001B59" w:rsidRPr="00001B59">
        <w:rPr>
          <w:rFonts w:ascii="Arial" w:hAnsi="Arial" w:cs="Arial"/>
        </w:rPr>
        <w:t xml:space="preserve"> den inhaltlichen Kern herauszuarbeiten, wodurch zum einen </w:t>
      </w:r>
      <w:r>
        <w:rPr>
          <w:rFonts w:ascii="Arial" w:hAnsi="Arial" w:cs="Arial"/>
        </w:rPr>
        <w:t>das sinnerfassende Lesen</w:t>
      </w:r>
      <w:r w:rsidR="00001B59" w:rsidRPr="00001B59">
        <w:rPr>
          <w:rFonts w:ascii="Arial" w:hAnsi="Arial" w:cs="Arial"/>
        </w:rPr>
        <w:t>, zum anderen</w:t>
      </w:r>
      <w:r>
        <w:rPr>
          <w:rFonts w:ascii="Arial" w:hAnsi="Arial" w:cs="Arial"/>
        </w:rPr>
        <w:t xml:space="preserve"> aber auch der Erkenntnisgewinn</w:t>
      </w:r>
      <w:r w:rsidR="00001B59" w:rsidRPr="00001B59">
        <w:rPr>
          <w:rFonts w:ascii="Arial" w:hAnsi="Arial" w:cs="Arial"/>
        </w:rPr>
        <w:t xml:space="preserve"> als grundlegend</w:t>
      </w:r>
      <w:r>
        <w:rPr>
          <w:rFonts w:ascii="Arial" w:hAnsi="Arial" w:cs="Arial"/>
        </w:rPr>
        <w:t xml:space="preserve">e Elemente der Texterschließung der </w:t>
      </w:r>
      <w:proofErr w:type="spellStart"/>
      <w:r>
        <w:rPr>
          <w:rFonts w:ascii="Arial" w:hAnsi="Arial" w:cs="Arial"/>
        </w:rPr>
        <w:t>SuS</w:t>
      </w:r>
      <w:proofErr w:type="spellEnd"/>
      <w:r>
        <w:rPr>
          <w:rFonts w:ascii="Arial" w:hAnsi="Arial" w:cs="Arial"/>
        </w:rPr>
        <w:t xml:space="preserve"> überprüfbar</w:t>
      </w:r>
      <w:r w:rsidR="00001B59" w:rsidRPr="00001B59">
        <w:rPr>
          <w:rFonts w:ascii="Arial" w:hAnsi="Arial" w:cs="Arial"/>
        </w:rPr>
        <w:t xml:space="preserve"> werden.</w:t>
      </w:r>
      <w:r w:rsidR="003C75E3">
        <w:rPr>
          <w:rStyle w:val="Funotenzeichen"/>
          <w:rFonts w:ascii="Arial" w:hAnsi="Arial" w:cs="Arial"/>
        </w:rPr>
        <w:footnoteReference w:id="79"/>
      </w:r>
    </w:p>
    <w:p w14:paraId="223C8006" w14:textId="20AF9C8E" w:rsidR="00001B59" w:rsidRPr="00001B59" w:rsidRDefault="00001B59" w:rsidP="00001B59">
      <w:pPr>
        <w:spacing w:after="0" w:line="360" w:lineRule="auto"/>
        <w:ind w:firstLine="708"/>
        <w:jc w:val="both"/>
        <w:rPr>
          <w:rFonts w:ascii="Arial" w:hAnsi="Arial" w:cs="Arial"/>
        </w:rPr>
      </w:pPr>
      <w:r w:rsidRPr="00001B59">
        <w:rPr>
          <w:rFonts w:ascii="Arial" w:hAnsi="Arial" w:cs="Arial"/>
        </w:rPr>
        <w:t>Aufgabe 5 geht</w:t>
      </w:r>
      <w:r w:rsidR="00B360FA">
        <w:rPr>
          <w:rFonts w:ascii="Arial" w:hAnsi="Arial" w:cs="Arial"/>
        </w:rPr>
        <w:t xml:space="preserve"> </w:t>
      </w:r>
      <w:r w:rsidRPr="00001B59">
        <w:rPr>
          <w:rFonts w:ascii="Arial" w:hAnsi="Arial" w:cs="Arial"/>
        </w:rPr>
        <w:t xml:space="preserve">einen Schritt weiter und beschäftigt sich mit der Interpretation des Begriffs „Vielfraße“, welcher oft von Berthold von Regensburg </w:t>
      </w:r>
      <w:r w:rsidR="00D137D1">
        <w:rPr>
          <w:rFonts w:ascii="Arial" w:hAnsi="Arial" w:cs="Arial"/>
        </w:rPr>
        <w:t>genannt</w:t>
      </w:r>
      <w:r w:rsidRPr="00001B59">
        <w:rPr>
          <w:rFonts w:ascii="Arial" w:hAnsi="Arial" w:cs="Arial"/>
        </w:rPr>
        <w:t>, textimmanent a</w:t>
      </w:r>
      <w:r w:rsidR="00D137D1">
        <w:rPr>
          <w:rFonts w:ascii="Arial" w:hAnsi="Arial" w:cs="Arial"/>
        </w:rPr>
        <w:t>ber nicht explizit erwähnt wird. Beachtet werden muss, dass</w:t>
      </w:r>
      <w:r w:rsidRPr="00001B59">
        <w:rPr>
          <w:rFonts w:ascii="Arial" w:hAnsi="Arial" w:cs="Arial"/>
        </w:rPr>
        <w:t xml:space="preserve"> nicht nur eine soziale Gruppe mit dem Begriff gemei</w:t>
      </w:r>
      <w:r w:rsidR="000F5CBF">
        <w:rPr>
          <w:rFonts w:ascii="Arial" w:hAnsi="Arial" w:cs="Arial"/>
        </w:rPr>
        <w:t>nt ist, sondern u.a. auch Diebe</w:t>
      </w:r>
      <w:r w:rsidRPr="00001B59">
        <w:rPr>
          <w:rFonts w:ascii="Arial" w:hAnsi="Arial" w:cs="Arial"/>
        </w:rPr>
        <w:t xml:space="preserve">. Dies verlangt die Verknüpfung von bereits gelerntem Wissen mit der neu-erschlossenen, vorliegenden Quelle. </w:t>
      </w:r>
    </w:p>
    <w:p w14:paraId="06083B14" w14:textId="1E410DE5" w:rsidR="00001B59" w:rsidRPr="00001B59" w:rsidRDefault="00001B59" w:rsidP="00001B59">
      <w:pPr>
        <w:spacing w:after="0" w:line="360" w:lineRule="auto"/>
        <w:ind w:firstLine="708"/>
        <w:jc w:val="both"/>
        <w:rPr>
          <w:rFonts w:ascii="Arial" w:hAnsi="Arial" w:cs="Arial"/>
        </w:rPr>
      </w:pPr>
      <w:r w:rsidRPr="00001B59">
        <w:rPr>
          <w:rFonts w:ascii="Arial" w:hAnsi="Arial" w:cs="Arial"/>
        </w:rPr>
        <w:t xml:space="preserve">Die 6. Aufgabe spricht auch die Interpretationskompetenz nach </w:t>
      </w:r>
      <w:proofErr w:type="spellStart"/>
      <w:r w:rsidRPr="00001B59">
        <w:rPr>
          <w:rFonts w:ascii="Arial" w:hAnsi="Arial" w:cs="Arial"/>
        </w:rPr>
        <w:t>Gautschi</w:t>
      </w:r>
      <w:proofErr w:type="spellEnd"/>
      <w:r w:rsidRPr="00001B59">
        <w:rPr>
          <w:rFonts w:ascii="Arial" w:hAnsi="Arial" w:cs="Arial"/>
        </w:rPr>
        <w:t xml:space="preserve"> an, indem die Lernenden „die Perspektiven verschiedener Beteiligter in konkreten historischen Situationen“</w:t>
      </w:r>
      <w:r w:rsidR="000F5CBF">
        <w:rPr>
          <w:rStyle w:val="Funotenzeichen"/>
          <w:rFonts w:ascii="Arial" w:hAnsi="Arial" w:cs="Arial"/>
        </w:rPr>
        <w:footnoteReference w:id="80"/>
      </w:r>
      <w:r w:rsidRPr="00001B59">
        <w:rPr>
          <w:rFonts w:ascii="Arial" w:hAnsi="Arial" w:cs="Arial"/>
        </w:rPr>
        <w:t xml:space="preserve"> unterscheiden</w:t>
      </w:r>
      <w:r w:rsidR="00BF0FDF">
        <w:rPr>
          <w:rFonts w:ascii="Arial" w:hAnsi="Arial" w:cs="Arial"/>
        </w:rPr>
        <w:t xml:space="preserve">. </w:t>
      </w:r>
      <w:r w:rsidRPr="00001B59">
        <w:rPr>
          <w:rFonts w:ascii="Arial" w:hAnsi="Arial" w:cs="Arial"/>
        </w:rPr>
        <w:t xml:space="preserve">Dabei kann es durchaus vorkommen, dass die </w:t>
      </w:r>
      <w:proofErr w:type="spellStart"/>
      <w:r w:rsidRPr="00001B59">
        <w:rPr>
          <w:rFonts w:ascii="Arial" w:hAnsi="Arial" w:cs="Arial"/>
        </w:rPr>
        <w:t>SuS</w:t>
      </w:r>
      <w:proofErr w:type="spellEnd"/>
      <w:r w:rsidRPr="00001B59">
        <w:rPr>
          <w:rFonts w:ascii="Arial" w:hAnsi="Arial" w:cs="Arial"/>
        </w:rPr>
        <w:t xml:space="preserve"> im Sinne der Handlungsorientierung und Körperlichkeit nach Baumgärtner</w:t>
      </w:r>
      <w:r w:rsidR="00BF0FDF">
        <w:rPr>
          <w:rStyle w:val="Funotenzeichen"/>
          <w:rFonts w:ascii="Arial" w:hAnsi="Arial" w:cs="Arial"/>
        </w:rPr>
        <w:footnoteReference w:id="81"/>
      </w:r>
      <w:r w:rsidR="00BF0FDF">
        <w:rPr>
          <w:rFonts w:ascii="Arial" w:hAnsi="Arial" w:cs="Arial"/>
        </w:rPr>
        <w:t xml:space="preserve"> </w:t>
      </w:r>
      <w:r w:rsidR="000F5CBF">
        <w:rPr>
          <w:rFonts w:ascii="Arial" w:hAnsi="Arial" w:cs="Arial"/>
        </w:rPr>
        <w:t>das Rollenverhalten von</w:t>
      </w:r>
      <w:r w:rsidRPr="00001B59">
        <w:rPr>
          <w:rFonts w:ascii="Arial" w:hAnsi="Arial" w:cs="Arial"/>
        </w:rPr>
        <w:t xml:space="preserve"> Adligen oder Armen mimisch, gestisch oder auch stimmlich imitieren, während sie sich Gedanken zur Beantwortung der Aufgabe machen, was das historische Lernen fördert. Außerdem bietet die Aufgabe durch die Wahlmöglichkeit zwischen zwei Rollen (und noch dazu verschiedenen Geschlechtern) im Sinne der Differenzierung Raum für selbstorganisiertes</w:t>
      </w:r>
      <w:r w:rsidR="000F5CBF">
        <w:rPr>
          <w:rFonts w:ascii="Arial" w:hAnsi="Arial" w:cs="Arial"/>
        </w:rPr>
        <w:t xml:space="preserve">, </w:t>
      </w:r>
      <w:proofErr w:type="spellStart"/>
      <w:r w:rsidR="000F5CBF">
        <w:rPr>
          <w:rFonts w:ascii="Arial" w:hAnsi="Arial" w:cs="Arial"/>
        </w:rPr>
        <w:t>perspektiviertes</w:t>
      </w:r>
      <w:proofErr w:type="spellEnd"/>
      <w:r w:rsidR="000F5CBF">
        <w:rPr>
          <w:rFonts w:ascii="Arial" w:hAnsi="Arial" w:cs="Arial"/>
        </w:rPr>
        <w:t xml:space="preserve"> historisches</w:t>
      </w:r>
      <w:r w:rsidRPr="00001B59">
        <w:rPr>
          <w:rFonts w:ascii="Arial" w:hAnsi="Arial" w:cs="Arial"/>
        </w:rPr>
        <w:t xml:space="preserve"> Lernen</w:t>
      </w:r>
      <w:r w:rsidR="00B360FA">
        <w:rPr>
          <w:rFonts w:ascii="Arial" w:hAnsi="Arial" w:cs="Arial"/>
        </w:rPr>
        <w:t>.</w:t>
      </w:r>
      <w:r w:rsidR="00B360FA">
        <w:rPr>
          <w:rStyle w:val="Funotenzeichen"/>
          <w:rFonts w:ascii="Arial" w:hAnsi="Arial" w:cs="Arial"/>
        </w:rPr>
        <w:footnoteReference w:id="82"/>
      </w:r>
      <w:r w:rsidRPr="00001B59">
        <w:rPr>
          <w:rFonts w:ascii="Arial" w:hAnsi="Arial" w:cs="Arial"/>
        </w:rPr>
        <w:t xml:space="preserve"> </w:t>
      </w:r>
      <w:r w:rsidR="000F5CBF">
        <w:rPr>
          <w:rFonts w:ascii="Arial" w:hAnsi="Arial" w:cs="Arial"/>
        </w:rPr>
        <w:t>Auch</w:t>
      </w:r>
      <w:r w:rsidRPr="00001B59">
        <w:rPr>
          <w:rFonts w:ascii="Arial" w:hAnsi="Arial" w:cs="Arial"/>
        </w:rPr>
        <w:t xml:space="preserve"> soziale Kompetenzen</w:t>
      </w:r>
      <w:r w:rsidR="000F5CBF">
        <w:rPr>
          <w:rFonts w:ascii="Arial" w:hAnsi="Arial" w:cs="Arial"/>
        </w:rPr>
        <w:t xml:space="preserve"> werden</w:t>
      </w:r>
      <w:r w:rsidRPr="00001B59">
        <w:rPr>
          <w:rFonts w:ascii="Arial" w:hAnsi="Arial" w:cs="Arial"/>
        </w:rPr>
        <w:t xml:space="preserve"> gefördert, da sich die Gruppe gemeinsam auf eine Rolle festlegen muss. Eine Möglichkeit der didaktischen </w:t>
      </w:r>
      <w:r w:rsidRPr="00001B59">
        <w:rPr>
          <w:rFonts w:ascii="Arial" w:hAnsi="Arial" w:cs="Arial"/>
        </w:rPr>
        <w:lastRenderedPageBreak/>
        <w:t>Weiterführung dieser Aufgabe wäre es, die verschiedenen Rollen in einem szenischen Spiel aufeinandertreffen zu lassen.</w:t>
      </w:r>
      <w:r w:rsidR="00B360FA">
        <w:rPr>
          <w:rStyle w:val="Funotenzeichen"/>
          <w:rFonts w:ascii="Arial" w:hAnsi="Arial" w:cs="Arial"/>
        </w:rPr>
        <w:footnoteReference w:id="83"/>
      </w:r>
    </w:p>
    <w:p w14:paraId="04CF1A07" w14:textId="74500130" w:rsidR="00001B59" w:rsidRPr="00001B59" w:rsidRDefault="00001B59" w:rsidP="00001B59">
      <w:pPr>
        <w:spacing w:after="0" w:line="360" w:lineRule="auto"/>
        <w:ind w:firstLine="708"/>
        <w:jc w:val="both"/>
        <w:rPr>
          <w:rFonts w:ascii="Arial" w:hAnsi="Arial" w:cs="Arial"/>
        </w:rPr>
      </w:pPr>
      <w:r w:rsidRPr="00001B59">
        <w:rPr>
          <w:rFonts w:ascii="Arial" w:hAnsi="Arial" w:cs="Arial"/>
        </w:rPr>
        <w:t xml:space="preserve">In Aufgabe 7 sind die </w:t>
      </w:r>
      <w:proofErr w:type="spellStart"/>
      <w:r w:rsidRPr="00001B59">
        <w:rPr>
          <w:rFonts w:ascii="Arial" w:hAnsi="Arial" w:cs="Arial"/>
        </w:rPr>
        <w:t>SuS</w:t>
      </w:r>
      <w:proofErr w:type="spellEnd"/>
      <w:r w:rsidRPr="00001B59">
        <w:rPr>
          <w:rFonts w:ascii="Arial" w:hAnsi="Arial" w:cs="Arial"/>
        </w:rPr>
        <w:t xml:space="preserve"> dazu angehalten, die in Aufgabe 4 erschlossenen Todsünden auf ihr </w:t>
      </w:r>
      <w:r w:rsidR="000F5CBF">
        <w:rPr>
          <w:rFonts w:ascii="Arial" w:hAnsi="Arial" w:cs="Arial"/>
        </w:rPr>
        <w:t>post</w:t>
      </w:r>
      <w:r w:rsidRPr="00001B59">
        <w:rPr>
          <w:rFonts w:ascii="Arial" w:hAnsi="Arial" w:cs="Arial"/>
        </w:rPr>
        <w:t xml:space="preserve">modernes, digitales Alltagsleben zu beziehen, wodurch sie sich selbst zum mit der Bedeutung von Todsünden für ihr eigenes Leben auseinandersetzten sollen. Dieser </w:t>
      </w:r>
      <w:r w:rsidR="000F5CBF">
        <w:rPr>
          <w:rFonts w:ascii="Arial" w:hAnsi="Arial" w:cs="Arial"/>
        </w:rPr>
        <w:t>Lebensweltbezug begünstigt</w:t>
      </w:r>
      <w:r w:rsidRPr="00001B59">
        <w:rPr>
          <w:rFonts w:ascii="Arial" w:hAnsi="Arial" w:cs="Arial"/>
        </w:rPr>
        <w:t xml:space="preserve"> das </w:t>
      </w:r>
      <w:r w:rsidR="000F5CBF">
        <w:rPr>
          <w:rFonts w:ascii="Arial" w:hAnsi="Arial" w:cs="Arial"/>
        </w:rPr>
        <w:t xml:space="preserve">unmittelbare </w:t>
      </w:r>
      <w:r w:rsidRPr="00001B59">
        <w:rPr>
          <w:rFonts w:ascii="Arial" w:hAnsi="Arial" w:cs="Arial"/>
        </w:rPr>
        <w:t xml:space="preserve">historische Lernen </w:t>
      </w:r>
      <w:r w:rsidR="000F5CBF">
        <w:rPr>
          <w:rFonts w:ascii="Arial" w:hAnsi="Arial" w:cs="Arial"/>
        </w:rPr>
        <w:t>anhand der christlichen</w:t>
      </w:r>
      <w:r w:rsidRPr="00001B59">
        <w:rPr>
          <w:rFonts w:ascii="Arial" w:hAnsi="Arial" w:cs="Arial"/>
        </w:rPr>
        <w:t xml:space="preserve"> Todsünden, die das Leben</w:t>
      </w:r>
      <w:r w:rsidR="000F5CBF">
        <w:rPr>
          <w:rFonts w:ascii="Arial" w:hAnsi="Arial" w:cs="Arial"/>
        </w:rPr>
        <w:t xml:space="preserve"> und den Geist der Menschen</w:t>
      </w:r>
      <w:r w:rsidRPr="00001B59">
        <w:rPr>
          <w:rFonts w:ascii="Arial" w:hAnsi="Arial" w:cs="Arial"/>
        </w:rPr>
        <w:t xml:space="preserve"> im </w:t>
      </w:r>
      <w:r w:rsidR="000F5CBF">
        <w:rPr>
          <w:rFonts w:ascii="Arial" w:hAnsi="Arial" w:cs="Arial"/>
        </w:rPr>
        <w:t>Mittelalter stark prägten</w:t>
      </w:r>
      <w:r w:rsidRPr="00001B59">
        <w:rPr>
          <w:rFonts w:ascii="Arial" w:hAnsi="Arial" w:cs="Arial"/>
        </w:rPr>
        <w:t xml:space="preserve">. Indem sie die Todsünden auf bekannte soziale Netzwerke und Apps </w:t>
      </w:r>
      <w:r w:rsidR="000F5CBF">
        <w:rPr>
          <w:rFonts w:ascii="Arial" w:hAnsi="Arial" w:cs="Arial"/>
        </w:rPr>
        <w:t>transferieren</w:t>
      </w:r>
      <w:r w:rsidRPr="00001B59">
        <w:rPr>
          <w:rFonts w:ascii="Arial" w:hAnsi="Arial" w:cs="Arial"/>
        </w:rPr>
        <w:t>, ref</w:t>
      </w:r>
      <w:r w:rsidR="000F5CBF">
        <w:rPr>
          <w:rFonts w:ascii="Arial" w:hAnsi="Arial" w:cs="Arial"/>
        </w:rPr>
        <w:t>lektieren und diskutieren</w:t>
      </w:r>
      <w:r w:rsidRPr="00001B59">
        <w:rPr>
          <w:rFonts w:ascii="Arial" w:hAnsi="Arial" w:cs="Arial"/>
        </w:rPr>
        <w:t xml:space="preserve">, gewinnen die </w:t>
      </w:r>
      <w:proofErr w:type="spellStart"/>
      <w:r w:rsidRPr="00001B59">
        <w:rPr>
          <w:rFonts w:ascii="Arial" w:hAnsi="Arial" w:cs="Arial"/>
        </w:rPr>
        <w:t>SuS</w:t>
      </w:r>
      <w:proofErr w:type="spellEnd"/>
      <w:r w:rsidRPr="00001B59">
        <w:rPr>
          <w:rFonts w:ascii="Arial" w:hAnsi="Arial" w:cs="Arial"/>
        </w:rPr>
        <w:t xml:space="preserve"> Orientierungskompetenz für ihr eigenes Leben dazu</w:t>
      </w:r>
      <w:r w:rsidR="00B360FA">
        <w:rPr>
          <w:rFonts w:ascii="Arial" w:hAnsi="Arial" w:cs="Arial"/>
        </w:rPr>
        <w:t>.</w:t>
      </w:r>
      <w:r w:rsidR="00B360FA">
        <w:rPr>
          <w:rStyle w:val="Funotenzeichen"/>
          <w:rFonts w:ascii="Arial" w:hAnsi="Arial" w:cs="Arial"/>
        </w:rPr>
        <w:footnoteReference w:id="84"/>
      </w:r>
      <w:r w:rsidRPr="00001B59">
        <w:rPr>
          <w:rFonts w:ascii="Arial" w:hAnsi="Arial" w:cs="Arial"/>
        </w:rPr>
        <w:t xml:space="preserve"> Da die </w:t>
      </w:r>
      <w:proofErr w:type="spellStart"/>
      <w:r w:rsidRPr="00001B59">
        <w:rPr>
          <w:rFonts w:ascii="Arial" w:hAnsi="Arial" w:cs="Arial"/>
        </w:rPr>
        <w:t>SuS</w:t>
      </w:r>
      <w:proofErr w:type="spellEnd"/>
      <w:r w:rsidRPr="00001B59">
        <w:rPr>
          <w:rFonts w:ascii="Arial" w:hAnsi="Arial" w:cs="Arial"/>
        </w:rPr>
        <w:t xml:space="preserve"> hier zwischen sieben Möglichkeiten wählen können, bietet diese Aufgabe Potential zur </w:t>
      </w:r>
      <w:r w:rsidR="000F5CBF">
        <w:rPr>
          <w:rFonts w:ascii="Arial" w:hAnsi="Arial" w:cs="Arial"/>
        </w:rPr>
        <w:t>individuellen Bearbeitung</w:t>
      </w:r>
      <w:r w:rsidRPr="00001B59">
        <w:rPr>
          <w:rFonts w:ascii="Arial" w:hAnsi="Arial" w:cs="Arial"/>
        </w:rPr>
        <w:t>.</w:t>
      </w:r>
    </w:p>
    <w:p w14:paraId="0CCCB652" w14:textId="1068BB23" w:rsidR="00001B59" w:rsidRPr="00F71887" w:rsidRDefault="00001B59" w:rsidP="000F5CBF">
      <w:pPr>
        <w:spacing w:after="0" w:line="360" w:lineRule="auto"/>
        <w:jc w:val="both"/>
        <w:rPr>
          <w:rFonts w:ascii="Arial" w:hAnsi="Arial" w:cs="Arial"/>
        </w:rPr>
      </w:pPr>
      <w:r w:rsidRPr="00001B59">
        <w:rPr>
          <w:rFonts w:ascii="Arial" w:hAnsi="Arial" w:cs="Arial"/>
        </w:rPr>
        <w:t>Da es für diesen Aufgabenbereich leider keine geeigneten Objekte der</w:t>
      </w:r>
      <w:r w:rsidR="000F5CBF">
        <w:rPr>
          <w:rFonts w:ascii="Arial" w:hAnsi="Arial" w:cs="Arial"/>
        </w:rPr>
        <w:t xml:space="preserve"> Leipziger</w:t>
      </w:r>
      <w:r w:rsidRPr="00001B59">
        <w:rPr>
          <w:rFonts w:ascii="Arial" w:hAnsi="Arial" w:cs="Arial"/>
        </w:rPr>
        <w:t xml:space="preserve"> </w:t>
      </w:r>
      <w:proofErr w:type="spellStart"/>
      <w:r w:rsidRPr="00001B59">
        <w:rPr>
          <w:rFonts w:ascii="Arial" w:hAnsi="Arial" w:cs="Arial"/>
        </w:rPr>
        <w:t>Kustodie</w:t>
      </w:r>
      <w:proofErr w:type="spellEnd"/>
      <w:r w:rsidRPr="00001B59">
        <w:rPr>
          <w:rFonts w:ascii="Arial" w:hAnsi="Arial" w:cs="Arial"/>
        </w:rPr>
        <w:t xml:space="preserve"> gab, bezieht sich Aufgabe 8 auf ein Wandstück, auf dem ein Kelch abgebildet ist. Da die </w:t>
      </w:r>
      <w:proofErr w:type="spellStart"/>
      <w:r w:rsidRPr="00001B59">
        <w:rPr>
          <w:rFonts w:ascii="Arial" w:hAnsi="Arial" w:cs="Arial"/>
        </w:rPr>
        <w:t>SuS</w:t>
      </w:r>
      <w:proofErr w:type="spellEnd"/>
      <w:r w:rsidRPr="00001B59">
        <w:rPr>
          <w:rFonts w:ascii="Arial" w:hAnsi="Arial" w:cs="Arial"/>
        </w:rPr>
        <w:t xml:space="preserve"> dadurch erfahren, dass der mit Gift </w:t>
      </w:r>
      <w:r w:rsidR="000F5CBF">
        <w:rPr>
          <w:rFonts w:ascii="Arial" w:hAnsi="Arial" w:cs="Arial"/>
        </w:rPr>
        <w:t>getränkte</w:t>
      </w:r>
      <w:r w:rsidRPr="00001B59">
        <w:rPr>
          <w:rFonts w:ascii="Arial" w:hAnsi="Arial" w:cs="Arial"/>
        </w:rPr>
        <w:t xml:space="preserve"> Kelch</w:t>
      </w:r>
      <w:r w:rsidR="000F5CBF">
        <w:rPr>
          <w:rFonts w:ascii="Arial" w:hAnsi="Arial" w:cs="Arial"/>
        </w:rPr>
        <w:t xml:space="preserve"> die entscheidende Tatwaffe war um </w:t>
      </w:r>
      <w:proofErr w:type="spellStart"/>
      <w:r w:rsidR="000F5CBF">
        <w:rPr>
          <w:rFonts w:ascii="Arial" w:hAnsi="Arial" w:cs="Arial"/>
        </w:rPr>
        <w:t>Linhardt</w:t>
      </w:r>
      <w:proofErr w:type="spellEnd"/>
      <w:r w:rsidR="000F5CBF">
        <w:rPr>
          <w:rFonts w:ascii="Arial" w:hAnsi="Arial" w:cs="Arial"/>
        </w:rPr>
        <w:t xml:space="preserve"> zu töten, könn</w:t>
      </w:r>
      <w:r w:rsidRPr="00001B59">
        <w:rPr>
          <w:rFonts w:ascii="Arial" w:hAnsi="Arial" w:cs="Arial"/>
        </w:rPr>
        <w:t>en sie im Rahmen der Orientierungskompetenz darauf schließen, dass auch scheinbar unauffällige, historische Objekte</w:t>
      </w:r>
      <w:r w:rsidR="000F5CBF">
        <w:rPr>
          <w:rFonts w:ascii="Arial" w:hAnsi="Arial" w:cs="Arial"/>
        </w:rPr>
        <w:t xml:space="preserve"> </w:t>
      </w:r>
      <w:r w:rsidRPr="00001B59">
        <w:rPr>
          <w:rFonts w:ascii="Arial" w:hAnsi="Arial" w:cs="Arial"/>
        </w:rPr>
        <w:t xml:space="preserve">eine große Relevanz </w:t>
      </w:r>
      <w:r w:rsidR="000F5CBF">
        <w:rPr>
          <w:rFonts w:ascii="Arial" w:hAnsi="Arial" w:cs="Arial"/>
        </w:rPr>
        <w:t>spielen können. D</w:t>
      </w:r>
      <w:r w:rsidRPr="00001B59">
        <w:rPr>
          <w:rFonts w:ascii="Arial" w:hAnsi="Arial" w:cs="Arial"/>
        </w:rPr>
        <w:t xml:space="preserve">as </w:t>
      </w:r>
      <w:r w:rsidR="000F5CBF">
        <w:rPr>
          <w:rFonts w:ascii="Arial" w:hAnsi="Arial" w:cs="Arial"/>
        </w:rPr>
        <w:t xml:space="preserve">authentische </w:t>
      </w:r>
      <w:r w:rsidRPr="00001B59">
        <w:rPr>
          <w:rFonts w:ascii="Arial" w:hAnsi="Arial" w:cs="Arial"/>
        </w:rPr>
        <w:t>Wan</w:t>
      </w:r>
      <w:r w:rsidR="000F5CBF">
        <w:rPr>
          <w:rFonts w:ascii="Arial" w:hAnsi="Arial" w:cs="Arial"/>
        </w:rPr>
        <w:t>dstück sowie die (fiktive) Geschichte des Mordfalls</w:t>
      </w:r>
      <w:r w:rsidRPr="00001B59">
        <w:rPr>
          <w:rFonts w:ascii="Arial" w:hAnsi="Arial" w:cs="Arial"/>
        </w:rPr>
        <w:t xml:space="preserve"> </w:t>
      </w:r>
      <w:r w:rsidR="000F5CBF">
        <w:rPr>
          <w:rFonts w:ascii="Arial" w:hAnsi="Arial" w:cs="Arial"/>
        </w:rPr>
        <w:t xml:space="preserve">können </w:t>
      </w:r>
      <w:r w:rsidRPr="00001B59">
        <w:rPr>
          <w:rFonts w:ascii="Arial" w:hAnsi="Arial" w:cs="Arial"/>
        </w:rPr>
        <w:t xml:space="preserve">dazu beitragen, dass die </w:t>
      </w:r>
      <w:proofErr w:type="spellStart"/>
      <w:r w:rsidRPr="00001B59">
        <w:rPr>
          <w:rFonts w:ascii="Arial" w:hAnsi="Arial" w:cs="Arial"/>
        </w:rPr>
        <w:t>SuS</w:t>
      </w:r>
      <w:proofErr w:type="spellEnd"/>
      <w:r w:rsidRPr="00001B59">
        <w:rPr>
          <w:rFonts w:ascii="Arial" w:hAnsi="Arial" w:cs="Arial"/>
        </w:rPr>
        <w:t xml:space="preserve"> Unterhaltung in der Geschichte finden, was nach </w:t>
      </w:r>
      <w:proofErr w:type="spellStart"/>
      <w:r w:rsidRPr="00001B59">
        <w:rPr>
          <w:rFonts w:ascii="Arial" w:hAnsi="Arial" w:cs="Arial"/>
        </w:rPr>
        <w:t>Gautschi</w:t>
      </w:r>
      <w:proofErr w:type="spellEnd"/>
      <w:r w:rsidRPr="00001B59">
        <w:rPr>
          <w:rFonts w:ascii="Arial" w:hAnsi="Arial" w:cs="Arial"/>
        </w:rPr>
        <w:t xml:space="preserve"> auch Teil der Orientierungskompetenz ist</w:t>
      </w:r>
      <w:r w:rsidR="00B360FA">
        <w:rPr>
          <w:rFonts w:ascii="Arial" w:hAnsi="Arial" w:cs="Arial"/>
        </w:rPr>
        <w:t>.</w:t>
      </w:r>
      <w:r w:rsidR="00B360FA">
        <w:rPr>
          <w:rStyle w:val="Funotenzeichen"/>
          <w:rFonts w:ascii="Arial" w:hAnsi="Arial" w:cs="Arial"/>
        </w:rPr>
        <w:footnoteReference w:id="85"/>
      </w:r>
    </w:p>
    <w:p w14:paraId="247B0F6E" w14:textId="703DE6DF" w:rsidR="009832EA" w:rsidRPr="00F71887" w:rsidRDefault="00001B59" w:rsidP="000F5CBF">
      <w:pPr>
        <w:spacing w:before="240" w:after="240" w:line="360" w:lineRule="auto"/>
        <w:jc w:val="both"/>
        <w:rPr>
          <w:rFonts w:ascii="Arial" w:hAnsi="Arial" w:cs="Arial"/>
          <w:b/>
        </w:rPr>
      </w:pPr>
      <w:r>
        <w:rPr>
          <w:rFonts w:ascii="Arial" w:hAnsi="Arial" w:cs="Arial"/>
          <w:b/>
        </w:rPr>
        <w:t xml:space="preserve">Station 7 - </w:t>
      </w:r>
      <w:r w:rsidR="009832EA" w:rsidRPr="00F71887">
        <w:rPr>
          <w:rFonts w:ascii="Arial" w:hAnsi="Arial" w:cs="Arial"/>
          <w:b/>
        </w:rPr>
        <w:t xml:space="preserve">Dekonstruktion: </w:t>
      </w:r>
      <w:r w:rsidR="00966E66">
        <w:rPr>
          <w:rFonts w:ascii="Arial" w:hAnsi="Arial" w:cs="Arial"/>
          <w:b/>
        </w:rPr>
        <w:t>„</w:t>
      </w:r>
      <w:r w:rsidR="009832EA" w:rsidRPr="00F71887">
        <w:rPr>
          <w:rFonts w:ascii="Arial" w:hAnsi="Arial" w:cs="Arial"/>
          <w:b/>
        </w:rPr>
        <w:t>Nichts ist wie es scheint</w:t>
      </w:r>
      <w:r w:rsidR="00966E66">
        <w:rPr>
          <w:rFonts w:ascii="Arial" w:hAnsi="Arial" w:cs="Arial"/>
          <w:b/>
        </w:rPr>
        <w:t>“</w:t>
      </w:r>
    </w:p>
    <w:p w14:paraId="200BA5D0" w14:textId="657CA29A" w:rsidR="009832EA" w:rsidRPr="009B612B" w:rsidRDefault="009832EA" w:rsidP="009832EA">
      <w:pPr>
        <w:spacing w:after="240" w:line="360" w:lineRule="auto"/>
        <w:ind w:firstLine="720"/>
        <w:jc w:val="both"/>
        <w:rPr>
          <w:rFonts w:ascii="Arial" w:hAnsi="Arial" w:cs="Arial"/>
        </w:rPr>
      </w:pPr>
      <w:r w:rsidRPr="00F71887">
        <w:rPr>
          <w:rFonts w:ascii="Arial" w:hAnsi="Arial" w:cs="Arial"/>
        </w:rPr>
        <w:t xml:space="preserve">Die letzte Station am Projekt geht thematisch nochmals auf alle Inhalte der vorherigen Stationen ein. Es sollen dabei </w:t>
      </w:r>
      <w:proofErr w:type="spellStart"/>
      <w:r w:rsidR="000F5CBF">
        <w:rPr>
          <w:rFonts w:ascii="Arial" w:hAnsi="Arial" w:cs="Arial"/>
        </w:rPr>
        <w:t>summativ</w:t>
      </w:r>
      <w:proofErr w:type="spellEnd"/>
      <w:r w:rsidR="000F5CBF">
        <w:rPr>
          <w:rFonts w:ascii="Arial" w:hAnsi="Arial" w:cs="Arial"/>
        </w:rPr>
        <w:t xml:space="preserve"> </w:t>
      </w:r>
      <w:r w:rsidRPr="00F71887">
        <w:rPr>
          <w:rFonts w:ascii="Arial" w:hAnsi="Arial" w:cs="Arial"/>
        </w:rPr>
        <w:t>alle</w:t>
      </w:r>
      <w:r w:rsidR="009B442D">
        <w:rPr>
          <w:rFonts w:ascii="Arial" w:hAnsi="Arial" w:cs="Arial"/>
        </w:rPr>
        <w:t xml:space="preserve">s Gelernte </w:t>
      </w:r>
      <w:r w:rsidRPr="00F71887">
        <w:rPr>
          <w:rFonts w:ascii="Arial" w:hAnsi="Arial" w:cs="Arial"/>
        </w:rPr>
        <w:t>zusammengetragen und anschließend eine Dekonstruktion der Quellen und Darstellungen vorgenommen werden. Der</w:t>
      </w:r>
      <w:r w:rsidR="009B612B">
        <w:rPr>
          <w:rFonts w:ascii="Arial" w:hAnsi="Arial" w:cs="Arial"/>
        </w:rPr>
        <w:t xml:space="preserve"> Schwerpunkt beim </w:t>
      </w:r>
      <w:proofErr w:type="spellStart"/>
      <w:r w:rsidR="009B612B">
        <w:rPr>
          <w:rFonts w:ascii="Arial" w:hAnsi="Arial" w:cs="Arial"/>
        </w:rPr>
        <w:t>Dekonstruktionsprozess</w:t>
      </w:r>
      <w:proofErr w:type="spellEnd"/>
      <w:r w:rsidRPr="00F71887">
        <w:rPr>
          <w:rFonts w:ascii="Arial" w:hAnsi="Arial" w:cs="Arial"/>
        </w:rPr>
        <w:t xml:space="preserve"> liegt dabei auf dem erneu</w:t>
      </w:r>
      <w:r w:rsidR="009B442D">
        <w:rPr>
          <w:rFonts w:ascii="Arial" w:hAnsi="Arial" w:cs="Arial"/>
        </w:rPr>
        <w:t>ten Reflektieren von Quellen, um</w:t>
      </w:r>
      <w:r w:rsidRPr="00F71887">
        <w:rPr>
          <w:rFonts w:ascii="Arial" w:hAnsi="Arial" w:cs="Arial"/>
        </w:rPr>
        <w:t xml:space="preserve"> diese in ihren Gegebenheiten und Zusammensetzungen zu hinterfragen.</w:t>
      </w:r>
      <w:r w:rsidRPr="00F71887">
        <w:rPr>
          <w:rFonts w:ascii="Arial" w:hAnsi="Arial" w:cs="Arial"/>
          <w:vertAlign w:val="superscript"/>
        </w:rPr>
        <w:footnoteReference w:id="86"/>
      </w:r>
      <w:r w:rsidRPr="00F71887">
        <w:rPr>
          <w:rFonts w:ascii="Arial" w:hAnsi="Arial" w:cs="Arial"/>
        </w:rPr>
        <w:t xml:space="preserve"> Angedacht ist, dass diese Station in Gruppenarbeit erledigt wird, sodass alle </w:t>
      </w:r>
      <w:proofErr w:type="spellStart"/>
      <w:r w:rsidRPr="00F71887">
        <w:rPr>
          <w:rFonts w:ascii="Arial" w:hAnsi="Arial" w:cs="Arial"/>
        </w:rPr>
        <w:t>SuS</w:t>
      </w:r>
      <w:proofErr w:type="spellEnd"/>
      <w:r w:rsidRPr="00F71887">
        <w:rPr>
          <w:rFonts w:ascii="Arial" w:hAnsi="Arial" w:cs="Arial"/>
        </w:rPr>
        <w:t xml:space="preserve"> nochmals einen Überblick über die Sachlage und die Informationen bekommen. Auf dem Arbeitsblatt wird dieser Überblick durch eine Tabelle </w:t>
      </w:r>
      <w:r w:rsidR="009B442D">
        <w:rPr>
          <w:rFonts w:ascii="Arial" w:hAnsi="Arial" w:cs="Arial"/>
        </w:rPr>
        <w:t>unterstützt</w:t>
      </w:r>
      <w:r w:rsidRPr="00F71887">
        <w:rPr>
          <w:rFonts w:ascii="Arial" w:hAnsi="Arial" w:cs="Arial"/>
        </w:rPr>
        <w:t xml:space="preserve">, in welcher zu jeder Station die Information der fiktiven Geschichte als auch die entsprechenden Quellen zusammengetragen werden. Die </w:t>
      </w:r>
      <w:proofErr w:type="spellStart"/>
      <w:r w:rsidRPr="00F71887">
        <w:rPr>
          <w:rFonts w:ascii="Arial" w:hAnsi="Arial" w:cs="Arial"/>
        </w:rPr>
        <w:t>SuS</w:t>
      </w:r>
      <w:proofErr w:type="spellEnd"/>
      <w:r w:rsidRPr="00F71887">
        <w:rPr>
          <w:rFonts w:ascii="Arial" w:hAnsi="Arial" w:cs="Arial"/>
        </w:rPr>
        <w:t xml:space="preserve"> müssen dabei ihr </w:t>
      </w:r>
      <w:r w:rsidRPr="00F71887">
        <w:rPr>
          <w:rFonts w:ascii="Arial" w:hAnsi="Arial" w:cs="Arial"/>
        </w:rPr>
        <w:lastRenderedPageBreak/>
        <w:t>bereits erworbenes Wissen einordnen. Hier kann auch alternativ die Methode des Gruppenpuzzles angewendet werden. Jedes Gruppenmitglied erledigt zunächst in Einzelarbeit eine Station eigenständig. Danach kommen alle Gruppenmitglieder zusammen und füllen die Tabelle gemeinsam aus.</w:t>
      </w:r>
      <w:r w:rsidRPr="00F71887">
        <w:rPr>
          <w:rFonts w:ascii="Arial" w:hAnsi="Arial" w:cs="Arial"/>
          <w:vertAlign w:val="superscript"/>
        </w:rPr>
        <w:footnoteReference w:id="87"/>
      </w:r>
      <w:r w:rsidRPr="00F71887">
        <w:rPr>
          <w:rFonts w:ascii="Arial" w:hAnsi="Arial" w:cs="Arial"/>
        </w:rPr>
        <w:t xml:space="preserve"> Dieser erste grundlegende Schritt soll die </w:t>
      </w:r>
      <w:proofErr w:type="spellStart"/>
      <w:r w:rsidRPr="00F71887">
        <w:rPr>
          <w:rFonts w:ascii="Arial" w:hAnsi="Arial" w:cs="Arial"/>
        </w:rPr>
        <w:t>SuS</w:t>
      </w:r>
      <w:proofErr w:type="spellEnd"/>
      <w:r w:rsidRPr="00F71887">
        <w:rPr>
          <w:rFonts w:ascii="Arial" w:hAnsi="Arial" w:cs="Arial"/>
        </w:rPr>
        <w:t xml:space="preserve"> dann auf die nächste Aufgabe vorbereiten. Es soll mit Hilfe der Tabelle eine neue Bewertung der Quellenlage vorgenommen werden. Jede </w:t>
      </w:r>
      <w:r w:rsidR="00723236" w:rsidRPr="00F71887">
        <w:rPr>
          <w:rFonts w:ascii="Arial" w:hAnsi="Arial" w:cs="Arial"/>
        </w:rPr>
        <w:t>Quelle,</w:t>
      </w:r>
      <w:r w:rsidRPr="00F71887">
        <w:rPr>
          <w:rFonts w:ascii="Arial" w:hAnsi="Arial" w:cs="Arial"/>
        </w:rPr>
        <w:t xml:space="preserve"> die im Laufe des Projektes verwendet wurde, soll auf ihren Ursprung und ihre Glaubwürdigkeit geprüft werden. Das</w:t>
      </w:r>
      <w:r w:rsidR="009B612B">
        <w:rPr>
          <w:rFonts w:ascii="Arial" w:hAnsi="Arial" w:cs="Arial"/>
        </w:rPr>
        <w:t xml:space="preserve"> verhindert, dass die </w:t>
      </w:r>
      <w:proofErr w:type="spellStart"/>
      <w:r w:rsidR="009B612B">
        <w:rPr>
          <w:rFonts w:ascii="Arial" w:hAnsi="Arial" w:cs="Arial"/>
        </w:rPr>
        <w:t>SuS</w:t>
      </w:r>
      <w:proofErr w:type="spellEnd"/>
      <w:r w:rsidR="009B612B">
        <w:rPr>
          <w:rFonts w:ascii="Arial" w:hAnsi="Arial" w:cs="Arial"/>
        </w:rPr>
        <w:t xml:space="preserve"> eine „</w:t>
      </w:r>
      <w:r w:rsidRPr="00F71887">
        <w:rPr>
          <w:rFonts w:ascii="Arial" w:hAnsi="Arial" w:cs="Arial"/>
        </w:rPr>
        <w:t>Verabsolutierung der Quellen”</w:t>
      </w:r>
      <w:r w:rsidRPr="00F71887">
        <w:rPr>
          <w:rFonts w:ascii="Arial" w:hAnsi="Arial" w:cs="Arial"/>
          <w:vertAlign w:val="superscript"/>
        </w:rPr>
        <w:footnoteReference w:id="88"/>
      </w:r>
      <w:r w:rsidRPr="00F71887">
        <w:rPr>
          <w:rFonts w:ascii="Arial" w:hAnsi="Arial" w:cs="Arial"/>
        </w:rPr>
        <w:t xml:space="preserve"> vornehmen und lernen, wie eine grundlegende Quellenkritik funktioniert. Auch diese Aufgabe wird in der Gruppe bearbeitet. Anhand der Bedingungsanalyse kann davon ausgegangen werden, dass eine Einzelarbeit an dieser Aufgabe zu einer Überforderung der </w:t>
      </w:r>
      <w:proofErr w:type="spellStart"/>
      <w:r w:rsidRPr="00F71887">
        <w:rPr>
          <w:rFonts w:ascii="Arial" w:hAnsi="Arial" w:cs="Arial"/>
        </w:rPr>
        <w:t>SuS</w:t>
      </w:r>
      <w:proofErr w:type="spellEnd"/>
      <w:r w:rsidRPr="00F71887">
        <w:rPr>
          <w:rFonts w:ascii="Arial" w:hAnsi="Arial" w:cs="Arial"/>
        </w:rPr>
        <w:t xml:space="preserve"> führen könnte. Einerseits haben sie in ihrer bisherigen historischen Bildung nur einführende Elemente der Quellenarbeit kennengelernt, andererseits sind die Inhalte und die dazugehörigen Quellen zeitlich am weitesten (sprachlich-gedanklich) von unser</w:t>
      </w:r>
      <w:r w:rsidR="00D27081">
        <w:rPr>
          <w:rFonts w:ascii="Arial" w:hAnsi="Arial" w:cs="Arial"/>
        </w:rPr>
        <w:t>er</w:t>
      </w:r>
      <w:r w:rsidRPr="00F71887">
        <w:rPr>
          <w:rFonts w:ascii="Arial" w:hAnsi="Arial" w:cs="Arial"/>
        </w:rPr>
        <w:t xml:space="preserve"> heutigen Zeit entfernt. Das kann zu elementaren Problemen im Verständnis der </w:t>
      </w:r>
      <w:proofErr w:type="spellStart"/>
      <w:r w:rsidRPr="00F71887">
        <w:rPr>
          <w:rFonts w:ascii="Arial" w:hAnsi="Arial" w:cs="Arial"/>
        </w:rPr>
        <w:t>SuS</w:t>
      </w:r>
      <w:proofErr w:type="spellEnd"/>
      <w:r w:rsidRPr="00F71887">
        <w:rPr>
          <w:rFonts w:ascii="Arial" w:hAnsi="Arial" w:cs="Arial"/>
        </w:rPr>
        <w:t xml:space="preserve"> führen.</w:t>
      </w:r>
      <w:r w:rsidRPr="00F71887">
        <w:rPr>
          <w:rFonts w:ascii="Arial" w:hAnsi="Arial" w:cs="Arial"/>
          <w:vertAlign w:val="superscript"/>
        </w:rPr>
        <w:footnoteReference w:id="89"/>
      </w:r>
      <w:r w:rsidRPr="00F71887">
        <w:rPr>
          <w:rFonts w:ascii="Arial" w:hAnsi="Arial" w:cs="Arial"/>
        </w:rPr>
        <w:t xml:space="preserve"> Mit der Sozialform der Gruppenarbeit und der zuvor aufgearbeiteten Tabelle, soll der Umgang mit den Quellen erleichtert werden. Alle </w:t>
      </w:r>
      <w:r w:rsidR="00723236" w:rsidRPr="00F71887">
        <w:rPr>
          <w:rFonts w:ascii="Arial" w:hAnsi="Arial" w:cs="Arial"/>
        </w:rPr>
        <w:t>Inhalte,</w:t>
      </w:r>
      <w:r w:rsidRPr="00F71887">
        <w:rPr>
          <w:rFonts w:ascii="Arial" w:hAnsi="Arial" w:cs="Arial"/>
        </w:rPr>
        <w:t xml:space="preserve"> die in diesem Teil der Projektarbeit abgerufen werden müssen, finden die </w:t>
      </w:r>
      <w:proofErr w:type="spellStart"/>
      <w:r w:rsidRPr="00F71887">
        <w:rPr>
          <w:rFonts w:ascii="Arial" w:hAnsi="Arial" w:cs="Arial"/>
        </w:rPr>
        <w:t>SuS</w:t>
      </w:r>
      <w:proofErr w:type="spellEnd"/>
      <w:r w:rsidRPr="00F71887">
        <w:rPr>
          <w:rFonts w:ascii="Arial" w:hAnsi="Arial" w:cs="Arial"/>
        </w:rPr>
        <w:t xml:space="preserve"> in den zuvor bearbeiteten Stationen. Die Schwierigkeit liegt vor allem im Erkennen von Anomalien, d. h. Hinweise auf eine nicht vertrauenswürdige Quelle. So sind einige Quellen ohne bekannten Ursprung oder schlichtweg keine echten Quellen. Diesen Unterschied müssen die </w:t>
      </w:r>
      <w:proofErr w:type="spellStart"/>
      <w:r w:rsidRPr="00F71887">
        <w:rPr>
          <w:rFonts w:ascii="Arial" w:hAnsi="Arial" w:cs="Arial"/>
        </w:rPr>
        <w:t>SuS</w:t>
      </w:r>
      <w:proofErr w:type="spellEnd"/>
      <w:r w:rsidRPr="00F71887">
        <w:rPr>
          <w:rFonts w:ascii="Arial" w:hAnsi="Arial" w:cs="Arial"/>
        </w:rPr>
        <w:t xml:space="preserve"> herausfinden und reflektieren. Die Basis stellt dabei die Multiperspektivität</w:t>
      </w:r>
      <w:r w:rsidR="009B612B">
        <w:rPr>
          <w:rFonts w:ascii="Arial" w:hAnsi="Arial" w:cs="Arial"/>
        </w:rPr>
        <w:t xml:space="preserve"> als geschichtsdidaktisches Prinzip historischen Lernens</w:t>
      </w:r>
      <w:r w:rsidRPr="00F71887">
        <w:rPr>
          <w:rFonts w:ascii="Arial" w:hAnsi="Arial" w:cs="Arial"/>
        </w:rPr>
        <w:t xml:space="preserve">. Da das Projekt und die Inhalte narrativ </w:t>
      </w:r>
      <w:r w:rsidR="009B612B">
        <w:rPr>
          <w:rFonts w:ascii="Arial" w:hAnsi="Arial" w:cs="Arial"/>
        </w:rPr>
        <w:t>aufeinander aufbauen</w:t>
      </w:r>
      <w:r w:rsidRPr="00F71887">
        <w:rPr>
          <w:rFonts w:ascii="Arial" w:hAnsi="Arial" w:cs="Arial"/>
        </w:rPr>
        <w:t>, um die Handlungsaufträge besser miteinander verknüpfen zu können</w:t>
      </w:r>
      <w:r w:rsidRPr="00F71887">
        <w:rPr>
          <w:rFonts w:ascii="Arial" w:hAnsi="Arial" w:cs="Arial"/>
          <w:vertAlign w:val="superscript"/>
        </w:rPr>
        <w:footnoteReference w:id="90"/>
      </w:r>
      <w:r w:rsidRPr="00F71887">
        <w:rPr>
          <w:rFonts w:ascii="Arial" w:hAnsi="Arial" w:cs="Arial"/>
        </w:rPr>
        <w:t>, entstand eine fiktive Rahmengeschichte um die fachlichen Inhalte und Arbeitsmethoden. Diese fiktiven Informationen entstammen teils echten Quellen, teils aus konstruierten ‘Quellen’. Um diese Fiktion aufzulösen und damit einen anspruchsvollen fachlichen Abschluss zu finden, soll mit einer anderen Perspektive und einer erneuten</w:t>
      </w:r>
      <w:r w:rsidR="009B612B">
        <w:rPr>
          <w:rFonts w:ascii="Arial" w:hAnsi="Arial" w:cs="Arial"/>
        </w:rPr>
        <w:t>, gesamten</w:t>
      </w:r>
      <w:r w:rsidR="00D11F86">
        <w:rPr>
          <w:rFonts w:ascii="Arial" w:hAnsi="Arial" w:cs="Arial"/>
        </w:rPr>
        <w:t xml:space="preserve"> Sichtung ein multiperspektiver Blick bei den </w:t>
      </w:r>
      <w:proofErr w:type="spellStart"/>
      <w:r w:rsidR="00D11F86">
        <w:rPr>
          <w:rFonts w:ascii="Arial" w:hAnsi="Arial" w:cs="Arial"/>
        </w:rPr>
        <w:t>SuS</w:t>
      </w:r>
      <w:proofErr w:type="spellEnd"/>
      <w:r w:rsidR="00D11F86">
        <w:rPr>
          <w:rFonts w:ascii="Arial" w:hAnsi="Arial" w:cs="Arial"/>
        </w:rPr>
        <w:t xml:space="preserve"> geschult werden</w:t>
      </w:r>
      <w:r w:rsidRPr="00F71887">
        <w:rPr>
          <w:rFonts w:ascii="Arial" w:hAnsi="Arial" w:cs="Arial"/>
        </w:rPr>
        <w:t>.</w:t>
      </w:r>
      <w:r w:rsidRPr="00F71887">
        <w:rPr>
          <w:rFonts w:ascii="Arial" w:hAnsi="Arial" w:cs="Arial"/>
          <w:vertAlign w:val="superscript"/>
        </w:rPr>
        <w:footnoteReference w:id="91"/>
      </w:r>
      <w:r w:rsidRPr="00F71887">
        <w:rPr>
          <w:rFonts w:ascii="Arial" w:hAnsi="Arial" w:cs="Arial"/>
        </w:rPr>
        <w:t xml:space="preserve"> Beispielsweise wird die Person Christoph Zobel zum einen durch das Epitaph</w:t>
      </w:r>
      <w:r w:rsidR="00D11F86">
        <w:rPr>
          <w:rFonts w:ascii="Arial" w:hAnsi="Arial" w:cs="Arial"/>
        </w:rPr>
        <w:t>,</w:t>
      </w:r>
      <w:r w:rsidRPr="00F71887">
        <w:rPr>
          <w:rFonts w:ascii="Arial" w:hAnsi="Arial" w:cs="Arial"/>
        </w:rPr>
        <w:t xml:space="preserve"> als auch durch eine Biographie betrachtet. </w:t>
      </w:r>
      <w:proofErr w:type="spellStart"/>
      <w:r w:rsidRPr="00F71887">
        <w:rPr>
          <w:rFonts w:ascii="Arial" w:hAnsi="Arial" w:cs="Arial"/>
        </w:rPr>
        <w:t>Zweiteres</w:t>
      </w:r>
      <w:proofErr w:type="spellEnd"/>
      <w:r w:rsidRPr="00F71887">
        <w:rPr>
          <w:rFonts w:ascii="Arial" w:hAnsi="Arial" w:cs="Arial"/>
        </w:rPr>
        <w:t xml:space="preserve"> liefert dann den Hinweis, dass Zobel selbstverständlich kein Täter in </w:t>
      </w:r>
      <w:r w:rsidRPr="00F71887">
        <w:rPr>
          <w:rFonts w:ascii="Arial" w:hAnsi="Arial" w:cs="Arial"/>
        </w:rPr>
        <w:lastRenderedPageBreak/>
        <w:t>einem Mordfall war. Durch eine Verschriftlichung der aufgestellten Reflexion, kann eine Ergebnissicherung und eine Visualisierung der Dekonstruktion erreicht werden.</w:t>
      </w:r>
      <w:r w:rsidRPr="00F71887">
        <w:rPr>
          <w:rFonts w:ascii="Arial" w:hAnsi="Arial" w:cs="Arial"/>
          <w:vertAlign w:val="superscript"/>
        </w:rPr>
        <w:footnoteReference w:id="92"/>
      </w:r>
      <w:r w:rsidRPr="00F71887">
        <w:rPr>
          <w:rFonts w:ascii="Arial" w:hAnsi="Arial" w:cs="Arial"/>
        </w:rPr>
        <w:t xml:space="preserve"> Das ist in diesem Fall besonders wichtig, da den </w:t>
      </w:r>
      <w:proofErr w:type="spellStart"/>
      <w:r w:rsidRPr="00F71887">
        <w:rPr>
          <w:rFonts w:ascii="Arial" w:hAnsi="Arial" w:cs="Arial"/>
        </w:rPr>
        <w:t>SuS</w:t>
      </w:r>
      <w:proofErr w:type="spellEnd"/>
      <w:r w:rsidRPr="00F71887">
        <w:rPr>
          <w:rFonts w:ascii="Arial" w:hAnsi="Arial" w:cs="Arial"/>
        </w:rPr>
        <w:t xml:space="preserve"> zum Schluss deutlich klar sein soll, dass die Rahmenhandlung nu</w:t>
      </w:r>
      <w:r w:rsidR="00D11F86">
        <w:rPr>
          <w:rFonts w:ascii="Arial" w:hAnsi="Arial" w:cs="Arial"/>
        </w:rPr>
        <w:t>r erdachte Fiktion war, die motivationssteigernd an den mittelalterlichen Themenkomplex heranführen sollte.</w:t>
      </w:r>
    </w:p>
    <w:p w14:paraId="6D3AC009" w14:textId="3F939125" w:rsidR="009832EA" w:rsidRPr="00A6528A" w:rsidRDefault="00A71315" w:rsidP="00055D4F">
      <w:pPr>
        <w:pStyle w:val="berschrift1"/>
      </w:pPr>
      <w:bookmarkStart w:id="34" w:name="_rtgkwkyub8f6" w:colFirst="0" w:colLast="0"/>
      <w:bookmarkStart w:id="35" w:name="_Toc17988407"/>
      <w:bookmarkStart w:id="36" w:name="_Toc17989936"/>
      <w:bookmarkEnd w:id="34"/>
      <w:r>
        <w:br w:type="page"/>
      </w:r>
      <w:bookmarkStart w:id="37" w:name="_Toc31634584"/>
      <w:r w:rsidR="00595384">
        <w:lastRenderedPageBreak/>
        <w:t>8</w:t>
      </w:r>
      <w:r w:rsidR="008556B6">
        <w:t xml:space="preserve">: </w:t>
      </w:r>
      <w:r w:rsidR="009832EA" w:rsidRPr="00A6528A">
        <w:t>Bibliografie</w:t>
      </w:r>
      <w:bookmarkEnd w:id="35"/>
      <w:bookmarkEnd w:id="36"/>
      <w:bookmarkEnd w:id="37"/>
    </w:p>
    <w:p w14:paraId="722D8295" w14:textId="77777777" w:rsidR="009E1281" w:rsidRPr="009E1281" w:rsidRDefault="009832EA" w:rsidP="00614094">
      <w:pPr>
        <w:spacing w:before="200" w:after="200" w:line="240" w:lineRule="auto"/>
        <w:jc w:val="both"/>
        <w:rPr>
          <w:rFonts w:ascii="Arial" w:hAnsi="Arial" w:cs="Arial"/>
        </w:rPr>
      </w:pPr>
      <w:r w:rsidRPr="009E1281">
        <w:rPr>
          <w:rFonts w:ascii="Arial" w:hAnsi="Arial" w:cs="Arial"/>
        </w:rPr>
        <w:t>ADAMSKI, P., Gruppenarbeit und kooperatives Lernen. Gemeinsam historisch Lernen, In:</w:t>
      </w:r>
    </w:p>
    <w:p w14:paraId="01E613DB" w14:textId="5BEB6FD1" w:rsidR="009832EA" w:rsidRPr="009E1281" w:rsidRDefault="009832EA" w:rsidP="00614094">
      <w:pPr>
        <w:spacing w:before="200" w:after="200" w:line="240" w:lineRule="auto"/>
        <w:ind w:firstLine="708"/>
        <w:jc w:val="both"/>
        <w:rPr>
          <w:rFonts w:ascii="Arial" w:hAnsi="Arial" w:cs="Arial"/>
        </w:rPr>
      </w:pPr>
      <w:r w:rsidRPr="009E1281">
        <w:rPr>
          <w:rFonts w:ascii="Arial" w:hAnsi="Arial" w:cs="Arial"/>
        </w:rPr>
        <w:t>Geschichte lernen</w:t>
      </w:r>
      <w:r w:rsidR="00723236" w:rsidRPr="009E1281">
        <w:rPr>
          <w:rFonts w:ascii="Arial" w:hAnsi="Arial" w:cs="Arial"/>
        </w:rPr>
        <w:t xml:space="preserve"> </w:t>
      </w:r>
      <w:r w:rsidRPr="009E1281">
        <w:rPr>
          <w:rFonts w:ascii="Arial" w:hAnsi="Arial" w:cs="Arial"/>
        </w:rPr>
        <w:t>(123), hrsg. v. Friedrich Verlag, Hannover 2008, S. 2 - 14.</w:t>
      </w:r>
    </w:p>
    <w:p w14:paraId="7266E143" w14:textId="77777777" w:rsidR="009E1281" w:rsidRPr="009E1281" w:rsidRDefault="009832EA" w:rsidP="00614094">
      <w:pPr>
        <w:spacing w:before="120" w:after="240" w:line="240" w:lineRule="auto"/>
        <w:jc w:val="both"/>
        <w:rPr>
          <w:rFonts w:ascii="Arial" w:hAnsi="Arial" w:cs="Arial"/>
        </w:rPr>
      </w:pPr>
      <w:r w:rsidRPr="009E1281">
        <w:rPr>
          <w:rFonts w:ascii="Arial" w:hAnsi="Arial" w:cs="Arial"/>
        </w:rPr>
        <w:t>BAUMGÄRTNER, U., Wegweiser Geschichtsdidaktik. Historisches Lernen in der Schule, 2.</w:t>
      </w:r>
    </w:p>
    <w:p w14:paraId="72947253" w14:textId="6FDCAFA3" w:rsidR="009832EA" w:rsidRPr="009E1281" w:rsidRDefault="009832EA" w:rsidP="00614094">
      <w:pPr>
        <w:spacing w:before="120" w:after="240" w:line="240" w:lineRule="auto"/>
        <w:ind w:firstLine="708"/>
        <w:jc w:val="both"/>
        <w:rPr>
          <w:rFonts w:ascii="Arial" w:hAnsi="Arial" w:cs="Arial"/>
        </w:rPr>
      </w:pPr>
      <w:r w:rsidRPr="009E1281">
        <w:rPr>
          <w:rFonts w:ascii="Arial" w:hAnsi="Arial" w:cs="Arial"/>
        </w:rPr>
        <w:t>Aktualisierte Auflage, Paderborn 2019.</w:t>
      </w:r>
    </w:p>
    <w:p w14:paraId="32963DBF" w14:textId="77777777" w:rsidR="009E1281" w:rsidRPr="009E1281" w:rsidRDefault="009832EA" w:rsidP="00614094">
      <w:pPr>
        <w:spacing w:before="120" w:after="240" w:line="240" w:lineRule="auto"/>
        <w:jc w:val="both"/>
        <w:rPr>
          <w:rFonts w:ascii="Arial" w:hAnsi="Arial" w:cs="Arial"/>
        </w:rPr>
      </w:pPr>
      <w:r w:rsidRPr="009E1281">
        <w:rPr>
          <w:rFonts w:ascii="Arial" w:hAnsi="Arial" w:cs="Arial"/>
        </w:rPr>
        <w:t>BERGMANN, K., Gegenwarts- und Zukunftsbezug, In: Handbuch Methoden im</w:t>
      </w:r>
      <w:r w:rsidR="009E1281" w:rsidRPr="009E1281">
        <w:rPr>
          <w:rFonts w:ascii="Arial" w:hAnsi="Arial" w:cs="Arial"/>
        </w:rPr>
        <w:t xml:space="preserve"> </w:t>
      </w:r>
    </w:p>
    <w:p w14:paraId="43F2DC15" w14:textId="60DDA881" w:rsidR="009832EA" w:rsidRPr="009E1281" w:rsidRDefault="009832EA" w:rsidP="00614094">
      <w:pPr>
        <w:spacing w:before="120" w:after="240" w:line="240" w:lineRule="auto"/>
        <w:ind w:firstLine="708"/>
        <w:jc w:val="both"/>
        <w:rPr>
          <w:rFonts w:ascii="Arial" w:hAnsi="Arial" w:cs="Arial"/>
        </w:rPr>
      </w:pPr>
      <w:r w:rsidRPr="009E1281">
        <w:rPr>
          <w:rFonts w:ascii="Arial" w:hAnsi="Arial" w:cs="Arial"/>
        </w:rPr>
        <w:t>Geschichtsunterricht, Schwalbach 2004</w:t>
      </w:r>
    </w:p>
    <w:p w14:paraId="56F1DAD5" w14:textId="77777777" w:rsidR="009832EA" w:rsidRPr="009E1281" w:rsidRDefault="009832EA" w:rsidP="00614094">
      <w:pPr>
        <w:spacing w:before="200" w:after="200" w:line="240" w:lineRule="auto"/>
        <w:jc w:val="both"/>
        <w:rPr>
          <w:rFonts w:ascii="Arial" w:hAnsi="Arial" w:cs="Arial"/>
        </w:rPr>
      </w:pPr>
      <w:r w:rsidRPr="009E1281">
        <w:rPr>
          <w:rFonts w:ascii="Arial" w:hAnsi="Arial" w:cs="Arial"/>
        </w:rPr>
        <w:t>BOOCKMANN, H., Einführung in die Geschichte des Mittelalters, 7. Auflage, München 2001.</w:t>
      </w:r>
    </w:p>
    <w:p w14:paraId="464F45ED" w14:textId="77777777" w:rsidR="009E1281" w:rsidRPr="009E1281" w:rsidRDefault="009832EA" w:rsidP="00614094">
      <w:pPr>
        <w:spacing w:before="200" w:after="200" w:line="240" w:lineRule="auto"/>
        <w:jc w:val="both"/>
        <w:rPr>
          <w:rFonts w:ascii="Arial" w:hAnsi="Arial" w:cs="Arial"/>
        </w:rPr>
      </w:pPr>
      <w:r w:rsidRPr="009E1281">
        <w:rPr>
          <w:rFonts w:ascii="Arial" w:hAnsi="Arial" w:cs="Arial"/>
        </w:rPr>
        <w:t xml:space="preserve">BORGOLTE, M., Die Mittelalterliche Kirche, in: </w:t>
      </w:r>
      <w:proofErr w:type="spellStart"/>
      <w:r w:rsidRPr="009E1281">
        <w:rPr>
          <w:rFonts w:ascii="Arial" w:hAnsi="Arial" w:cs="Arial"/>
        </w:rPr>
        <w:t>Ezyklopädie</w:t>
      </w:r>
      <w:proofErr w:type="spellEnd"/>
      <w:r w:rsidRPr="009E1281">
        <w:rPr>
          <w:rFonts w:ascii="Arial" w:hAnsi="Arial" w:cs="Arial"/>
        </w:rPr>
        <w:t xml:space="preserve"> deutscher Geschichte (17), </w:t>
      </w:r>
    </w:p>
    <w:p w14:paraId="176508FB" w14:textId="48CB9CE8" w:rsidR="009832EA" w:rsidRPr="009E1281" w:rsidRDefault="009832EA" w:rsidP="00614094">
      <w:pPr>
        <w:spacing w:before="200" w:after="200" w:line="240" w:lineRule="auto"/>
        <w:ind w:firstLine="708"/>
        <w:jc w:val="both"/>
        <w:rPr>
          <w:rFonts w:ascii="Arial" w:hAnsi="Arial" w:cs="Arial"/>
        </w:rPr>
      </w:pPr>
      <w:r w:rsidRPr="009E1281">
        <w:rPr>
          <w:rFonts w:ascii="Arial" w:hAnsi="Arial" w:cs="Arial"/>
        </w:rPr>
        <w:t xml:space="preserve">Lothar </w:t>
      </w:r>
      <w:proofErr w:type="spellStart"/>
      <w:r w:rsidRPr="009E1281">
        <w:rPr>
          <w:rFonts w:ascii="Arial" w:hAnsi="Arial" w:cs="Arial"/>
        </w:rPr>
        <w:t>Gall</w:t>
      </w:r>
      <w:proofErr w:type="spellEnd"/>
      <w:r w:rsidRPr="009E1281">
        <w:rPr>
          <w:rFonts w:ascii="Arial" w:hAnsi="Arial" w:cs="Arial"/>
        </w:rPr>
        <w:t xml:space="preserve"> (Hrsg.), 1. Auflage, München 1992.</w:t>
      </w:r>
    </w:p>
    <w:p w14:paraId="5C887856" w14:textId="77777777" w:rsidR="009E1281" w:rsidRPr="009E1281" w:rsidRDefault="00723236" w:rsidP="00614094">
      <w:pPr>
        <w:spacing w:before="200" w:after="200" w:line="240" w:lineRule="auto"/>
        <w:jc w:val="both"/>
        <w:rPr>
          <w:rFonts w:ascii="Arial" w:hAnsi="Arial" w:cs="Arial"/>
        </w:rPr>
      </w:pPr>
      <w:bookmarkStart w:id="38" w:name="_Hlk18166509"/>
      <w:r w:rsidRPr="009E1281">
        <w:rPr>
          <w:rFonts w:ascii="Arial" w:hAnsi="Arial" w:cs="Arial"/>
        </w:rPr>
        <w:t xml:space="preserve">BORS, Arno, Lebensformen im Mittelalter mit zahlreichen zeitgenössischen Abbildungen, </w:t>
      </w:r>
    </w:p>
    <w:p w14:paraId="1A16325E" w14:textId="6A3A602C" w:rsidR="003505B6" w:rsidRPr="009E1281" w:rsidRDefault="00723236" w:rsidP="00614094">
      <w:pPr>
        <w:spacing w:before="200" w:after="200" w:line="240" w:lineRule="auto"/>
        <w:ind w:firstLine="708"/>
        <w:jc w:val="both"/>
        <w:rPr>
          <w:rFonts w:ascii="Arial" w:hAnsi="Arial" w:cs="Arial"/>
        </w:rPr>
      </w:pPr>
      <w:r w:rsidRPr="009E1281">
        <w:rPr>
          <w:rFonts w:ascii="Arial" w:hAnsi="Arial" w:cs="Arial"/>
        </w:rPr>
        <w:t>Frankfurt/Main 2010.</w:t>
      </w:r>
      <w:bookmarkEnd w:id="38"/>
    </w:p>
    <w:p w14:paraId="609707EE" w14:textId="77777777" w:rsidR="009832EA" w:rsidRPr="009E1281" w:rsidRDefault="009832EA" w:rsidP="00614094">
      <w:pPr>
        <w:spacing w:line="240" w:lineRule="auto"/>
        <w:jc w:val="both"/>
        <w:rPr>
          <w:rFonts w:ascii="Arial" w:hAnsi="Arial" w:cs="Arial"/>
        </w:rPr>
      </w:pPr>
      <w:r w:rsidRPr="009E1281">
        <w:rPr>
          <w:rFonts w:ascii="Arial" w:hAnsi="Arial" w:cs="Arial"/>
        </w:rPr>
        <w:t>BRAUCH, Nicola, Geschichtsdidaktik, Berlin 2015.</w:t>
      </w:r>
    </w:p>
    <w:p w14:paraId="36132E58" w14:textId="77777777" w:rsidR="009E1281" w:rsidRPr="009E1281" w:rsidRDefault="009832EA" w:rsidP="00614094">
      <w:pPr>
        <w:spacing w:before="200" w:after="200" w:line="240" w:lineRule="auto"/>
        <w:jc w:val="both"/>
        <w:rPr>
          <w:rFonts w:ascii="Arial" w:hAnsi="Arial" w:cs="Arial"/>
        </w:rPr>
      </w:pPr>
      <w:r w:rsidRPr="009E1281">
        <w:rPr>
          <w:rFonts w:ascii="Arial" w:hAnsi="Arial" w:cs="Arial"/>
        </w:rPr>
        <w:t xml:space="preserve">GEMEINHARDT, Peter, Die Heiligen. Von den frühchristlichen Märtyrern bis zur Gegenwart, </w:t>
      </w:r>
    </w:p>
    <w:p w14:paraId="1D180FC1" w14:textId="7A7D5AD9" w:rsidR="009832EA" w:rsidRPr="009E1281" w:rsidRDefault="009832EA" w:rsidP="00614094">
      <w:pPr>
        <w:spacing w:before="200" w:after="200" w:line="240" w:lineRule="auto"/>
        <w:ind w:firstLine="708"/>
        <w:jc w:val="both"/>
        <w:rPr>
          <w:rFonts w:ascii="Arial" w:hAnsi="Arial" w:cs="Arial"/>
        </w:rPr>
      </w:pPr>
      <w:r w:rsidRPr="009E1281">
        <w:rPr>
          <w:rFonts w:ascii="Arial" w:hAnsi="Arial" w:cs="Arial"/>
        </w:rPr>
        <w:t>München 2010.</w:t>
      </w:r>
    </w:p>
    <w:p w14:paraId="3F5E4C7F" w14:textId="77777777" w:rsidR="009E1281" w:rsidRPr="009E1281" w:rsidRDefault="009832EA" w:rsidP="00614094">
      <w:pPr>
        <w:spacing w:before="200" w:after="200" w:line="240" w:lineRule="auto"/>
        <w:jc w:val="both"/>
        <w:rPr>
          <w:rFonts w:ascii="Arial" w:hAnsi="Arial" w:cs="Arial"/>
        </w:rPr>
      </w:pPr>
      <w:r w:rsidRPr="009E1281">
        <w:rPr>
          <w:rFonts w:ascii="Arial" w:hAnsi="Arial" w:cs="Arial"/>
        </w:rPr>
        <w:t xml:space="preserve">GOETZ, Hans-Werner, Proseminar Geschichte. Mittelalter, 4. Aktualisierte und erweiterte </w:t>
      </w:r>
    </w:p>
    <w:p w14:paraId="3F210DDE" w14:textId="18E5B505" w:rsidR="009832EA" w:rsidRPr="009E1281" w:rsidRDefault="009832EA" w:rsidP="00614094">
      <w:pPr>
        <w:spacing w:before="200" w:after="200" w:line="240" w:lineRule="auto"/>
        <w:ind w:firstLine="708"/>
        <w:jc w:val="both"/>
        <w:rPr>
          <w:rFonts w:ascii="Arial" w:hAnsi="Arial" w:cs="Arial"/>
        </w:rPr>
      </w:pPr>
      <w:r w:rsidRPr="009E1281">
        <w:rPr>
          <w:rFonts w:ascii="Arial" w:hAnsi="Arial" w:cs="Arial"/>
        </w:rPr>
        <w:t>Auflage, Stuttgart 2014.</w:t>
      </w:r>
    </w:p>
    <w:p w14:paraId="41339572" w14:textId="77777777" w:rsidR="009E1281" w:rsidRPr="009E1281" w:rsidRDefault="00D01890" w:rsidP="00614094">
      <w:pPr>
        <w:spacing w:before="200" w:after="200" w:line="240" w:lineRule="auto"/>
        <w:jc w:val="both"/>
        <w:rPr>
          <w:rFonts w:ascii="Arial" w:hAnsi="Arial" w:cs="Arial"/>
        </w:rPr>
      </w:pPr>
      <w:r w:rsidRPr="009E1281">
        <w:rPr>
          <w:rFonts w:ascii="Arial" w:hAnsi="Arial" w:cs="Arial"/>
        </w:rPr>
        <w:t xml:space="preserve">GOTHEIN, Marie Luise, Die Todsünden, In: Archiv für Religionswissenschaften (10), </w:t>
      </w:r>
    </w:p>
    <w:p w14:paraId="721DE4AC" w14:textId="1FA96926" w:rsidR="00D01890" w:rsidRPr="009E1281" w:rsidRDefault="00D01890" w:rsidP="00614094">
      <w:pPr>
        <w:spacing w:before="200" w:after="200" w:line="240" w:lineRule="auto"/>
        <w:ind w:firstLine="708"/>
        <w:jc w:val="both"/>
        <w:rPr>
          <w:rFonts w:ascii="Arial" w:hAnsi="Arial" w:cs="Arial"/>
        </w:rPr>
      </w:pPr>
      <w:r w:rsidRPr="009E1281">
        <w:rPr>
          <w:rFonts w:ascii="Arial" w:hAnsi="Arial" w:cs="Arial"/>
        </w:rPr>
        <w:t>Albrecht Dieterich (Hrsg.) Leipzig 1907, S. 416 - 484.</w:t>
      </w:r>
    </w:p>
    <w:p w14:paraId="7FDA9151" w14:textId="77777777" w:rsidR="00B656CA" w:rsidRPr="009E1281" w:rsidRDefault="00B656CA" w:rsidP="00614094">
      <w:pPr>
        <w:spacing w:before="200" w:after="200" w:line="240" w:lineRule="auto"/>
        <w:jc w:val="both"/>
        <w:rPr>
          <w:rFonts w:ascii="Arial" w:hAnsi="Arial" w:cs="Arial"/>
        </w:rPr>
      </w:pPr>
      <w:bookmarkStart w:id="39" w:name="_Hlk18188223"/>
      <w:r w:rsidRPr="009E1281">
        <w:rPr>
          <w:rFonts w:ascii="Arial" w:hAnsi="Arial" w:cs="Arial"/>
        </w:rPr>
        <w:t>HEIL, Werner, Kompetenzorientierter Geschichtsunterricht. 2. Auflage. Stuttgart 2012.</w:t>
      </w:r>
      <w:bookmarkEnd w:id="39"/>
    </w:p>
    <w:p w14:paraId="5716E91D" w14:textId="77777777" w:rsidR="009E1281" w:rsidRPr="009E1281" w:rsidRDefault="00B45939" w:rsidP="00614094">
      <w:pPr>
        <w:spacing w:before="200" w:after="200" w:line="240" w:lineRule="auto"/>
        <w:jc w:val="both"/>
        <w:rPr>
          <w:rFonts w:ascii="Arial" w:hAnsi="Arial" w:cs="Arial"/>
        </w:rPr>
      </w:pPr>
      <w:bookmarkStart w:id="40" w:name="_Hlk18164381"/>
      <w:r w:rsidRPr="009E1281">
        <w:rPr>
          <w:rFonts w:ascii="Arial" w:hAnsi="Arial" w:cs="Arial"/>
        </w:rPr>
        <w:t xml:space="preserve">HEINZ, Andreas, Fastenzeit. In: Walter Kasper (Hrsg.): Lexikon für Theologie und Kirche. </w:t>
      </w:r>
    </w:p>
    <w:p w14:paraId="7F05D3EC" w14:textId="72F90A8E" w:rsidR="00B45939" w:rsidRPr="009E1281" w:rsidRDefault="00B45939" w:rsidP="00614094">
      <w:pPr>
        <w:spacing w:before="200" w:after="200" w:line="240" w:lineRule="auto"/>
        <w:ind w:firstLine="708"/>
        <w:jc w:val="both"/>
        <w:rPr>
          <w:rFonts w:ascii="Arial" w:hAnsi="Arial" w:cs="Arial"/>
        </w:rPr>
      </w:pPr>
      <w:r w:rsidRPr="009E1281">
        <w:rPr>
          <w:rFonts w:ascii="Arial" w:hAnsi="Arial" w:cs="Arial"/>
        </w:rPr>
        <w:t>3.Auflage. Band 31194. Herder, Freiburg u.a. 1995, S. 1194.</w:t>
      </w:r>
      <w:bookmarkEnd w:id="40"/>
    </w:p>
    <w:p w14:paraId="20AE4534" w14:textId="77777777" w:rsidR="009E1281" w:rsidRPr="009E1281" w:rsidRDefault="00723236" w:rsidP="00614094">
      <w:pPr>
        <w:spacing w:before="200" w:after="200" w:line="240" w:lineRule="auto"/>
        <w:jc w:val="both"/>
        <w:rPr>
          <w:rFonts w:ascii="Arial" w:hAnsi="Arial" w:cs="Arial"/>
        </w:rPr>
      </w:pPr>
      <w:bookmarkStart w:id="41" w:name="_Hlk18158434"/>
      <w:r w:rsidRPr="009E1281">
        <w:rPr>
          <w:rFonts w:ascii="Arial" w:hAnsi="Arial" w:cs="Arial"/>
        </w:rPr>
        <w:t xml:space="preserve">HIRSCHFELDER, Gunther; </w:t>
      </w:r>
      <w:proofErr w:type="spellStart"/>
      <w:r w:rsidRPr="009E1281">
        <w:rPr>
          <w:rFonts w:ascii="Arial" w:hAnsi="Arial" w:cs="Arial"/>
        </w:rPr>
        <w:t>Trummer</w:t>
      </w:r>
      <w:proofErr w:type="spellEnd"/>
      <w:r w:rsidRPr="009E1281">
        <w:rPr>
          <w:rFonts w:ascii="Arial" w:hAnsi="Arial" w:cs="Arial"/>
        </w:rPr>
        <w:t xml:space="preserve">, Manuel, Bier. Eine Geschichte von der Steinzeit bis </w:t>
      </w:r>
    </w:p>
    <w:p w14:paraId="1D9FFC8C" w14:textId="24F9DD5F" w:rsidR="00723236" w:rsidRPr="009E1281" w:rsidRDefault="00723236" w:rsidP="00614094">
      <w:pPr>
        <w:spacing w:before="200" w:after="200" w:line="240" w:lineRule="auto"/>
        <w:ind w:firstLine="708"/>
        <w:jc w:val="both"/>
        <w:rPr>
          <w:rFonts w:ascii="Arial" w:hAnsi="Arial" w:cs="Arial"/>
        </w:rPr>
      </w:pPr>
      <w:proofErr w:type="gramStart"/>
      <w:r w:rsidRPr="009E1281">
        <w:rPr>
          <w:rFonts w:ascii="Arial" w:hAnsi="Arial" w:cs="Arial"/>
        </w:rPr>
        <w:t>heute</w:t>
      </w:r>
      <w:proofErr w:type="gramEnd"/>
      <w:r w:rsidRPr="009E1281">
        <w:rPr>
          <w:rFonts w:ascii="Arial" w:hAnsi="Arial" w:cs="Arial"/>
        </w:rPr>
        <w:t>. Darmstadt 2016.</w:t>
      </w:r>
      <w:bookmarkEnd w:id="41"/>
    </w:p>
    <w:p w14:paraId="4B4A80B2" w14:textId="77777777" w:rsidR="009E1281" w:rsidRPr="009E1281" w:rsidRDefault="009832EA" w:rsidP="00614094">
      <w:pPr>
        <w:spacing w:before="200" w:after="200" w:line="240" w:lineRule="auto"/>
        <w:jc w:val="both"/>
        <w:rPr>
          <w:rFonts w:ascii="Arial" w:hAnsi="Arial" w:cs="Arial"/>
        </w:rPr>
      </w:pPr>
      <w:r w:rsidRPr="009E1281">
        <w:rPr>
          <w:rFonts w:ascii="Arial" w:hAnsi="Arial" w:cs="Arial"/>
        </w:rPr>
        <w:t xml:space="preserve">HOLZHERR, Georg (Hg.), Die </w:t>
      </w:r>
      <w:proofErr w:type="spellStart"/>
      <w:r w:rsidRPr="009E1281">
        <w:rPr>
          <w:rFonts w:ascii="Arial" w:hAnsi="Arial" w:cs="Arial"/>
        </w:rPr>
        <w:t>Benediktsregel</w:t>
      </w:r>
      <w:proofErr w:type="spellEnd"/>
      <w:r w:rsidRPr="009E1281">
        <w:rPr>
          <w:rFonts w:ascii="Arial" w:hAnsi="Arial" w:cs="Arial"/>
        </w:rPr>
        <w:t xml:space="preserve">. Eine Anleitung zu christlichem Leben, 4. Aufl., </w:t>
      </w:r>
    </w:p>
    <w:p w14:paraId="1DA84B6C" w14:textId="58A19E80" w:rsidR="009832EA" w:rsidRPr="009E1281" w:rsidRDefault="009832EA" w:rsidP="00614094">
      <w:pPr>
        <w:spacing w:before="200" w:after="200" w:line="240" w:lineRule="auto"/>
        <w:ind w:firstLine="708"/>
        <w:jc w:val="both"/>
        <w:rPr>
          <w:rFonts w:ascii="Arial" w:hAnsi="Arial" w:cs="Arial"/>
        </w:rPr>
      </w:pPr>
      <w:r w:rsidRPr="009E1281">
        <w:rPr>
          <w:rFonts w:ascii="Arial" w:hAnsi="Arial" w:cs="Arial"/>
        </w:rPr>
        <w:t>Zürich 1993.</w:t>
      </w:r>
    </w:p>
    <w:p w14:paraId="7607C164" w14:textId="77777777" w:rsidR="009E1281" w:rsidRPr="009E1281" w:rsidRDefault="00D01890" w:rsidP="00614094">
      <w:pPr>
        <w:spacing w:before="200" w:after="200" w:line="240" w:lineRule="auto"/>
        <w:jc w:val="both"/>
        <w:rPr>
          <w:rFonts w:ascii="Arial" w:hAnsi="Arial" w:cs="Arial"/>
        </w:rPr>
      </w:pPr>
      <w:r w:rsidRPr="009E1281">
        <w:rPr>
          <w:rFonts w:ascii="Arial" w:hAnsi="Arial" w:cs="Arial"/>
        </w:rPr>
        <w:t xml:space="preserve">INSEMANN, Eberhard, Die deutsche Stadt im Mittelalter 1150-1550. Stadtgestalt, Recht </w:t>
      </w:r>
    </w:p>
    <w:p w14:paraId="5C62296D" w14:textId="6C66B445" w:rsidR="00D01890" w:rsidRDefault="00D01890" w:rsidP="00614094">
      <w:pPr>
        <w:spacing w:before="200" w:after="200" w:line="240" w:lineRule="auto"/>
        <w:ind w:firstLine="708"/>
        <w:jc w:val="both"/>
        <w:rPr>
          <w:rFonts w:ascii="Arial" w:hAnsi="Arial" w:cs="Arial"/>
        </w:rPr>
      </w:pPr>
      <w:r w:rsidRPr="009E1281">
        <w:rPr>
          <w:rFonts w:ascii="Arial" w:hAnsi="Arial" w:cs="Arial"/>
        </w:rPr>
        <w:t>Verfassung, Stadtregiment, Kirche, Gesellschaft, Wirtschaft, Köln 2014.</w:t>
      </w:r>
    </w:p>
    <w:p w14:paraId="3B1EA77D" w14:textId="220C39F5" w:rsidR="009E1281" w:rsidRDefault="009E1281" w:rsidP="00614094">
      <w:pPr>
        <w:spacing w:before="200" w:after="200" w:line="240" w:lineRule="auto"/>
        <w:ind w:firstLine="708"/>
        <w:jc w:val="both"/>
        <w:rPr>
          <w:rFonts w:ascii="Arial" w:hAnsi="Arial" w:cs="Arial"/>
        </w:rPr>
      </w:pPr>
    </w:p>
    <w:p w14:paraId="4A1833C9" w14:textId="77777777" w:rsidR="009E1281" w:rsidRPr="009E1281" w:rsidRDefault="009E1281" w:rsidP="00614094">
      <w:pPr>
        <w:spacing w:before="200" w:after="200" w:line="240" w:lineRule="auto"/>
        <w:ind w:firstLine="708"/>
        <w:jc w:val="both"/>
        <w:rPr>
          <w:rFonts w:ascii="Arial" w:hAnsi="Arial" w:cs="Arial"/>
        </w:rPr>
      </w:pPr>
    </w:p>
    <w:p w14:paraId="00CB8235" w14:textId="77777777" w:rsidR="009E1281" w:rsidRPr="009E1281" w:rsidRDefault="009832EA" w:rsidP="00614094">
      <w:pPr>
        <w:spacing w:before="200" w:after="200" w:line="240" w:lineRule="auto"/>
        <w:jc w:val="both"/>
        <w:rPr>
          <w:rFonts w:ascii="Arial" w:hAnsi="Arial" w:cs="Arial"/>
        </w:rPr>
      </w:pPr>
      <w:r w:rsidRPr="009E1281">
        <w:rPr>
          <w:rFonts w:ascii="Arial" w:hAnsi="Arial" w:cs="Arial"/>
        </w:rPr>
        <w:t>JEISMANN, K.E., “Geschichtsbewusstsein”. Überlegungen zu einer zentrale</w:t>
      </w:r>
      <w:r w:rsidR="00D01890" w:rsidRPr="009E1281">
        <w:rPr>
          <w:rFonts w:ascii="Arial" w:hAnsi="Arial" w:cs="Arial"/>
        </w:rPr>
        <w:t xml:space="preserve">n </w:t>
      </w:r>
      <w:r w:rsidRPr="009E1281">
        <w:rPr>
          <w:rFonts w:ascii="Arial" w:hAnsi="Arial" w:cs="Arial"/>
        </w:rPr>
        <w:t xml:space="preserve">Kategorie </w:t>
      </w:r>
    </w:p>
    <w:p w14:paraId="6013CE79" w14:textId="77777777" w:rsidR="009E1281" w:rsidRPr="009E1281" w:rsidRDefault="009832EA" w:rsidP="00614094">
      <w:pPr>
        <w:spacing w:before="200" w:after="200" w:line="240" w:lineRule="auto"/>
        <w:ind w:firstLine="708"/>
        <w:jc w:val="both"/>
        <w:rPr>
          <w:rFonts w:ascii="Arial" w:hAnsi="Arial" w:cs="Arial"/>
        </w:rPr>
      </w:pPr>
      <w:r w:rsidRPr="009E1281">
        <w:rPr>
          <w:rFonts w:ascii="Arial" w:hAnsi="Arial" w:cs="Arial"/>
        </w:rPr>
        <w:t xml:space="preserve">eines neuen Ansatzes der Geschichtsdidaktik, in: Geschichtsdidaktische Positionen. </w:t>
      </w:r>
    </w:p>
    <w:p w14:paraId="3CDC2778" w14:textId="1A4EE780" w:rsidR="009832EA" w:rsidRPr="009E1281" w:rsidRDefault="009832EA" w:rsidP="00614094">
      <w:pPr>
        <w:spacing w:before="200" w:after="200" w:line="240" w:lineRule="auto"/>
        <w:ind w:left="708"/>
        <w:jc w:val="both"/>
        <w:rPr>
          <w:rFonts w:ascii="Arial" w:hAnsi="Arial" w:cs="Arial"/>
        </w:rPr>
      </w:pPr>
      <w:r w:rsidRPr="009E1281">
        <w:rPr>
          <w:rFonts w:ascii="Arial" w:hAnsi="Arial" w:cs="Arial"/>
        </w:rPr>
        <w:t>Bestandsaufnahme und Neuorientierung, Hans Süssmuth (Hrsg.), 1980, S. 179 - 222.</w:t>
      </w:r>
    </w:p>
    <w:p w14:paraId="64E2FD82" w14:textId="77777777" w:rsidR="009832EA" w:rsidRPr="009E1281" w:rsidRDefault="009832EA" w:rsidP="00614094">
      <w:pPr>
        <w:spacing w:before="200" w:after="200" w:line="240" w:lineRule="auto"/>
        <w:jc w:val="both"/>
        <w:rPr>
          <w:rFonts w:ascii="Arial" w:hAnsi="Arial" w:cs="Arial"/>
        </w:rPr>
      </w:pPr>
      <w:r w:rsidRPr="009E1281">
        <w:rPr>
          <w:rFonts w:ascii="Arial" w:hAnsi="Arial" w:cs="Arial"/>
        </w:rPr>
        <w:t>KITZINGER, M., Wissen wird Macht. Bildung im Mittelalter, 1. Auflage, Ostfliedern 2003.</w:t>
      </w:r>
    </w:p>
    <w:p w14:paraId="73245909" w14:textId="77777777" w:rsidR="00B656CA" w:rsidRPr="009E1281" w:rsidRDefault="00B656CA" w:rsidP="00614094">
      <w:pPr>
        <w:spacing w:before="200" w:after="200" w:line="240" w:lineRule="auto"/>
        <w:jc w:val="both"/>
        <w:rPr>
          <w:rFonts w:ascii="Arial" w:hAnsi="Arial" w:cs="Arial"/>
        </w:rPr>
      </w:pPr>
      <w:r w:rsidRPr="009E1281">
        <w:rPr>
          <w:rFonts w:ascii="Arial" w:hAnsi="Arial" w:cs="Arial"/>
        </w:rPr>
        <w:t>LEHNER, Martin, </w:t>
      </w:r>
      <w:r w:rsidRPr="009E1281">
        <w:rPr>
          <w:rFonts w:ascii="Arial" w:hAnsi="Arial" w:cs="Arial"/>
          <w:iCs/>
        </w:rPr>
        <w:t>Didaktische Reduktion</w:t>
      </w:r>
      <w:r w:rsidRPr="009E1281">
        <w:rPr>
          <w:rFonts w:ascii="Arial" w:hAnsi="Arial" w:cs="Arial"/>
          <w:i/>
          <w:iCs/>
        </w:rPr>
        <w:t>.</w:t>
      </w:r>
      <w:r w:rsidRPr="009E1281">
        <w:rPr>
          <w:rFonts w:ascii="Arial" w:hAnsi="Arial" w:cs="Arial"/>
        </w:rPr>
        <w:t> 1. Auflage. Bern/Stuttgart/Wien 2012.</w:t>
      </w:r>
    </w:p>
    <w:p w14:paraId="53749116" w14:textId="77777777" w:rsidR="009E1281" w:rsidRPr="009E1281" w:rsidRDefault="00D01890" w:rsidP="00614094">
      <w:pPr>
        <w:spacing w:before="200" w:after="200" w:line="240" w:lineRule="auto"/>
        <w:jc w:val="both"/>
        <w:rPr>
          <w:rFonts w:ascii="Arial" w:hAnsi="Arial" w:cs="Arial"/>
        </w:rPr>
      </w:pPr>
      <w:bookmarkStart w:id="42" w:name="_Hlk18163793"/>
      <w:r w:rsidRPr="009E1281">
        <w:rPr>
          <w:rFonts w:ascii="Arial" w:hAnsi="Arial" w:cs="Arial"/>
        </w:rPr>
        <w:t>LUTZ</w:t>
      </w:r>
      <w:r w:rsidR="00B656CA" w:rsidRPr="009E1281">
        <w:rPr>
          <w:rFonts w:ascii="Arial" w:hAnsi="Arial" w:cs="Arial"/>
        </w:rPr>
        <w:t>,</w:t>
      </w:r>
      <w:r w:rsidRPr="009E1281">
        <w:rPr>
          <w:rFonts w:ascii="Arial" w:hAnsi="Arial" w:cs="Arial"/>
        </w:rPr>
        <w:t xml:space="preserve"> </w:t>
      </w:r>
      <w:r w:rsidR="00B656CA" w:rsidRPr="009E1281">
        <w:rPr>
          <w:rFonts w:ascii="Arial" w:hAnsi="Arial" w:cs="Arial"/>
        </w:rPr>
        <w:t xml:space="preserve">Georg, </w:t>
      </w:r>
      <w:proofErr w:type="spellStart"/>
      <w:r w:rsidR="00B656CA" w:rsidRPr="009E1281">
        <w:rPr>
          <w:rFonts w:ascii="Arial" w:hAnsi="Arial" w:cs="Arial"/>
        </w:rPr>
        <w:t>Brancaccio</w:t>
      </w:r>
      <w:proofErr w:type="spellEnd"/>
      <w:r w:rsidR="00B656CA" w:rsidRPr="009E1281">
        <w:rPr>
          <w:rFonts w:ascii="Arial" w:hAnsi="Arial" w:cs="Arial"/>
        </w:rPr>
        <w:t xml:space="preserve">, Francesco Maria. In: Alberto M. </w:t>
      </w:r>
      <w:proofErr w:type="spellStart"/>
      <w:r w:rsidR="00B656CA" w:rsidRPr="009E1281">
        <w:rPr>
          <w:rFonts w:ascii="Arial" w:hAnsi="Arial" w:cs="Arial"/>
        </w:rPr>
        <w:t>Ghisalberti</w:t>
      </w:r>
      <w:proofErr w:type="spellEnd"/>
      <w:r w:rsidR="00B656CA" w:rsidRPr="009E1281">
        <w:rPr>
          <w:rFonts w:ascii="Arial" w:hAnsi="Arial" w:cs="Arial"/>
        </w:rPr>
        <w:t xml:space="preserve"> (Hrsg.): </w:t>
      </w:r>
      <w:proofErr w:type="spellStart"/>
      <w:r w:rsidR="00B656CA" w:rsidRPr="009E1281">
        <w:rPr>
          <w:rFonts w:ascii="Arial" w:hAnsi="Arial" w:cs="Arial"/>
        </w:rPr>
        <w:t>Dizzionario</w:t>
      </w:r>
      <w:proofErr w:type="spellEnd"/>
      <w:r w:rsidRPr="009E1281">
        <w:rPr>
          <w:rFonts w:ascii="Arial" w:hAnsi="Arial" w:cs="Arial"/>
        </w:rPr>
        <w:t xml:space="preserve"> </w:t>
      </w:r>
    </w:p>
    <w:p w14:paraId="1BE6F25C" w14:textId="77777777" w:rsidR="009E1281" w:rsidRPr="009E1281" w:rsidRDefault="00B656CA" w:rsidP="00614094">
      <w:pPr>
        <w:spacing w:before="200" w:after="200" w:line="240" w:lineRule="auto"/>
        <w:ind w:firstLine="708"/>
        <w:jc w:val="both"/>
        <w:rPr>
          <w:rFonts w:ascii="Arial" w:hAnsi="Arial" w:cs="Arial"/>
        </w:rPr>
      </w:pPr>
      <w:proofErr w:type="spellStart"/>
      <w:r w:rsidRPr="009E1281">
        <w:rPr>
          <w:rFonts w:ascii="Arial" w:hAnsi="Arial" w:cs="Arial"/>
        </w:rPr>
        <w:t>Biografico</w:t>
      </w:r>
      <w:proofErr w:type="spellEnd"/>
      <w:r w:rsidRPr="009E1281">
        <w:rPr>
          <w:rFonts w:ascii="Arial" w:hAnsi="Arial" w:cs="Arial"/>
        </w:rPr>
        <w:t xml:space="preserve"> </w:t>
      </w:r>
      <w:proofErr w:type="spellStart"/>
      <w:r w:rsidRPr="009E1281">
        <w:rPr>
          <w:rFonts w:ascii="Arial" w:hAnsi="Arial" w:cs="Arial"/>
        </w:rPr>
        <w:t>degli</w:t>
      </w:r>
      <w:proofErr w:type="spellEnd"/>
      <w:r w:rsidRPr="009E1281">
        <w:rPr>
          <w:rFonts w:ascii="Arial" w:hAnsi="Arial" w:cs="Arial"/>
        </w:rPr>
        <w:t xml:space="preserve"> </w:t>
      </w:r>
      <w:proofErr w:type="spellStart"/>
      <w:r w:rsidRPr="009E1281">
        <w:rPr>
          <w:rFonts w:ascii="Arial" w:hAnsi="Arial" w:cs="Arial"/>
        </w:rPr>
        <w:t>Italiani</w:t>
      </w:r>
      <w:proofErr w:type="spellEnd"/>
      <w:r w:rsidRPr="009E1281">
        <w:rPr>
          <w:rFonts w:ascii="Arial" w:hAnsi="Arial" w:cs="Arial"/>
        </w:rPr>
        <w:t> (DBI). Band 13: </w:t>
      </w:r>
      <w:proofErr w:type="spellStart"/>
      <w:r w:rsidRPr="009E1281">
        <w:rPr>
          <w:rFonts w:ascii="Arial" w:hAnsi="Arial" w:cs="Arial"/>
          <w:iCs/>
        </w:rPr>
        <w:t>Borremans</w:t>
      </w:r>
      <w:proofErr w:type="spellEnd"/>
      <w:r w:rsidRPr="009E1281">
        <w:rPr>
          <w:rFonts w:ascii="Arial" w:hAnsi="Arial" w:cs="Arial"/>
          <w:iCs/>
        </w:rPr>
        <w:t>–</w:t>
      </w:r>
      <w:proofErr w:type="spellStart"/>
      <w:r w:rsidRPr="009E1281">
        <w:rPr>
          <w:rFonts w:ascii="Arial" w:hAnsi="Arial" w:cs="Arial"/>
          <w:iCs/>
        </w:rPr>
        <w:t>Brancazolo</w:t>
      </w:r>
      <w:proofErr w:type="spellEnd"/>
      <w:r w:rsidRPr="009E1281">
        <w:rPr>
          <w:rFonts w:ascii="Arial" w:hAnsi="Arial" w:cs="Arial"/>
          <w:iCs/>
        </w:rPr>
        <w:t>.</w:t>
      </w:r>
      <w:r w:rsidRPr="009E1281">
        <w:rPr>
          <w:rFonts w:ascii="Arial" w:hAnsi="Arial" w:cs="Arial"/>
        </w:rPr>
        <w:t> </w:t>
      </w:r>
      <w:proofErr w:type="spellStart"/>
      <w:r w:rsidRPr="009E1281">
        <w:rPr>
          <w:rFonts w:ascii="Arial" w:hAnsi="Arial" w:cs="Arial"/>
        </w:rPr>
        <w:t>Istituto</w:t>
      </w:r>
      <w:proofErr w:type="spellEnd"/>
      <w:r w:rsidRPr="009E1281">
        <w:rPr>
          <w:rFonts w:ascii="Arial" w:hAnsi="Arial" w:cs="Arial"/>
        </w:rPr>
        <w:t xml:space="preserve"> della </w:t>
      </w:r>
    </w:p>
    <w:p w14:paraId="5478B54A" w14:textId="755341BC" w:rsidR="00B656CA" w:rsidRDefault="00B656CA" w:rsidP="00614094">
      <w:pPr>
        <w:spacing w:before="200" w:after="200" w:line="240" w:lineRule="auto"/>
        <w:ind w:left="708"/>
        <w:jc w:val="both"/>
        <w:rPr>
          <w:rFonts w:ascii="Arial" w:hAnsi="Arial" w:cs="Arial"/>
        </w:rPr>
      </w:pPr>
      <w:proofErr w:type="spellStart"/>
      <w:r w:rsidRPr="009E1281">
        <w:rPr>
          <w:rFonts w:ascii="Arial" w:hAnsi="Arial" w:cs="Arial"/>
        </w:rPr>
        <w:t>Enciclopedia</w:t>
      </w:r>
      <w:proofErr w:type="spellEnd"/>
      <w:r w:rsidRPr="009E1281">
        <w:rPr>
          <w:rFonts w:ascii="Arial" w:hAnsi="Arial" w:cs="Arial"/>
        </w:rPr>
        <w:t xml:space="preserve"> </w:t>
      </w:r>
      <w:proofErr w:type="spellStart"/>
      <w:r w:rsidRPr="009E1281">
        <w:rPr>
          <w:rFonts w:ascii="Arial" w:hAnsi="Arial" w:cs="Arial"/>
        </w:rPr>
        <w:t>Italiana</w:t>
      </w:r>
      <w:proofErr w:type="spellEnd"/>
      <w:r w:rsidRPr="009E1281">
        <w:rPr>
          <w:rFonts w:ascii="Arial" w:hAnsi="Arial" w:cs="Arial"/>
        </w:rPr>
        <w:t>, Rom 1971</w:t>
      </w:r>
      <w:bookmarkEnd w:id="42"/>
      <w:r w:rsidRPr="009E1281">
        <w:rPr>
          <w:rFonts w:ascii="Arial" w:hAnsi="Arial" w:cs="Arial"/>
        </w:rPr>
        <w:t>.</w:t>
      </w:r>
    </w:p>
    <w:p w14:paraId="160DB08D" w14:textId="4B0CB592" w:rsidR="00D84B85" w:rsidRPr="009E1281" w:rsidRDefault="00D84B85" w:rsidP="00614094">
      <w:pPr>
        <w:spacing w:before="200" w:after="200" w:line="240" w:lineRule="auto"/>
        <w:jc w:val="both"/>
        <w:rPr>
          <w:rFonts w:ascii="Arial" w:hAnsi="Arial" w:cs="Arial"/>
        </w:rPr>
      </w:pPr>
      <w:r>
        <w:rPr>
          <w:rFonts w:ascii="Arial" w:hAnsi="Arial" w:cs="Arial"/>
        </w:rPr>
        <w:t xml:space="preserve">MAZAL, Ott, </w:t>
      </w:r>
      <w:r w:rsidR="00BB5409">
        <w:rPr>
          <w:rFonts w:ascii="Arial" w:hAnsi="Arial" w:cs="Arial"/>
        </w:rPr>
        <w:t>Lehrbuch der Handschriftenkunde, Wiesbaden 1986.</w:t>
      </w:r>
    </w:p>
    <w:p w14:paraId="5DCEE234" w14:textId="77777777" w:rsidR="009E1281" w:rsidRPr="009E1281" w:rsidRDefault="009832EA" w:rsidP="00614094">
      <w:pPr>
        <w:spacing w:before="200" w:after="200" w:line="240" w:lineRule="auto"/>
        <w:jc w:val="both"/>
        <w:rPr>
          <w:rFonts w:ascii="Arial" w:hAnsi="Arial" w:cs="Arial"/>
        </w:rPr>
      </w:pPr>
      <w:r w:rsidRPr="009E1281">
        <w:rPr>
          <w:rFonts w:ascii="Arial" w:hAnsi="Arial" w:cs="Arial"/>
        </w:rPr>
        <w:t xml:space="preserve">MELZER, Hartmann; </w:t>
      </w:r>
      <w:proofErr w:type="spellStart"/>
      <w:r w:rsidRPr="009E1281">
        <w:rPr>
          <w:rFonts w:ascii="Arial" w:hAnsi="Arial" w:cs="Arial"/>
        </w:rPr>
        <w:t>Gelmi</w:t>
      </w:r>
      <w:proofErr w:type="spellEnd"/>
      <w:r w:rsidRPr="009E1281">
        <w:rPr>
          <w:rFonts w:ascii="Arial" w:hAnsi="Arial" w:cs="Arial"/>
        </w:rPr>
        <w:t xml:space="preserve">, Josef (Bearb.): Lexikon der Namen und Heiligen, 6. </w:t>
      </w:r>
    </w:p>
    <w:p w14:paraId="35CFBE03" w14:textId="05EC859F" w:rsidR="009832EA" w:rsidRPr="009E1281" w:rsidRDefault="009832EA" w:rsidP="00614094">
      <w:pPr>
        <w:spacing w:before="200" w:after="200" w:line="240" w:lineRule="auto"/>
        <w:ind w:firstLine="708"/>
        <w:jc w:val="both"/>
        <w:rPr>
          <w:rFonts w:ascii="Arial" w:hAnsi="Arial" w:cs="Arial"/>
        </w:rPr>
      </w:pPr>
      <w:r w:rsidRPr="009E1281">
        <w:rPr>
          <w:rFonts w:ascii="Arial" w:hAnsi="Arial" w:cs="Arial"/>
        </w:rPr>
        <w:t>Überarbeitete Auflage Innsbruck/Wien 1988.</w:t>
      </w:r>
    </w:p>
    <w:p w14:paraId="03F9613B" w14:textId="77777777" w:rsidR="009E1281" w:rsidRPr="009E1281" w:rsidRDefault="00B656CA" w:rsidP="00614094">
      <w:pPr>
        <w:spacing w:before="200" w:after="200" w:line="240" w:lineRule="auto"/>
        <w:jc w:val="both"/>
        <w:rPr>
          <w:rFonts w:ascii="Arial" w:hAnsi="Arial" w:cs="Arial"/>
        </w:rPr>
      </w:pPr>
      <w:proofErr w:type="spellStart"/>
      <w:r w:rsidRPr="009E1281">
        <w:rPr>
          <w:rFonts w:ascii="Arial" w:hAnsi="Arial" w:cs="Arial"/>
        </w:rPr>
        <w:t>MEUßENDORFER</w:t>
      </w:r>
      <w:proofErr w:type="spellEnd"/>
      <w:r w:rsidRPr="009E1281">
        <w:rPr>
          <w:rFonts w:ascii="Arial" w:hAnsi="Arial" w:cs="Arial"/>
        </w:rPr>
        <w:t xml:space="preserve">, Franz, </w:t>
      </w:r>
      <w:proofErr w:type="spellStart"/>
      <w:r w:rsidRPr="009E1281">
        <w:rPr>
          <w:rFonts w:ascii="Arial" w:hAnsi="Arial" w:cs="Arial"/>
        </w:rPr>
        <w:t>Zarnkow</w:t>
      </w:r>
      <w:proofErr w:type="spellEnd"/>
      <w:r w:rsidRPr="009E1281">
        <w:rPr>
          <w:rFonts w:ascii="Arial" w:hAnsi="Arial" w:cs="Arial"/>
        </w:rPr>
        <w:t xml:space="preserve">, Martin, Das Bier. Eine Geschichte von Hopfen und </w:t>
      </w:r>
    </w:p>
    <w:p w14:paraId="7DB942AA" w14:textId="64C8BCA1" w:rsidR="00B656CA" w:rsidRPr="009E1281" w:rsidRDefault="00B656CA" w:rsidP="00614094">
      <w:pPr>
        <w:spacing w:before="200" w:after="200" w:line="240" w:lineRule="auto"/>
        <w:ind w:firstLine="708"/>
        <w:jc w:val="both"/>
        <w:rPr>
          <w:rFonts w:ascii="Arial" w:hAnsi="Arial" w:cs="Arial"/>
        </w:rPr>
      </w:pPr>
      <w:r w:rsidRPr="009E1281">
        <w:rPr>
          <w:rFonts w:ascii="Arial" w:hAnsi="Arial" w:cs="Arial"/>
        </w:rPr>
        <w:t>Malz, München 2014.</w:t>
      </w:r>
    </w:p>
    <w:p w14:paraId="3EE34793" w14:textId="77777777" w:rsidR="009E1281" w:rsidRPr="009E1281" w:rsidRDefault="009832EA" w:rsidP="00614094">
      <w:pPr>
        <w:spacing w:before="200" w:after="200" w:line="240" w:lineRule="auto"/>
        <w:jc w:val="both"/>
        <w:rPr>
          <w:rFonts w:ascii="Arial" w:hAnsi="Arial" w:cs="Arial"/>
        </w:rPr>
      </w:pPr>
      <w:r w:rsidRPr="009E1281">
        <w:rPr>
          <w:rFonts w:ascii="Arial" w:hAnsi="Arial" w:cs="Arial"/>
        </w:rPr>
        <w:t xml:space="preserve">NONN, U., Mönche, Schreiber und Gelehrte. Bildung und Wissenschaft im Mittelalter, 1. </w:t>
      </w:r>
    </w:p>
    <w:p w14:paraId="473F8232" w14:textId="1113C7C3" w:rsidR="009832EA" w:rsidRPr="009E1281" w:rsidRDefault="009832EA" w:rsidP="00614094">
      <w:pPr>
        <w:spacing w:before="200" w:after="200" w:line="240" w:lineRule="auto"/>
        <w:ind w:firstLine="708"/>
        <w:jc w:val="both"/>
        <w:rPr>
          <w:rFonts w:ascii="Arial" w:hAnsi="Arial" w:cs="Arial"/>
        </w:rPr>
      </w:pPr>
      <w:r w:rsidRPr="009E1281">
        <w:rPr>
          <w:rFonts w:ascii="Arial" w:hAnsi="Arial" w:cs="Arial"/>
        </w:rPr>
        <w:t>Auflage, Darmstadt 2012.</w:t>
      </w:r>
    </w:p>
    <w:p w14:paraId="626F4A83" w14:textId="77777777" w:rsidR="009E1281" w:rsidRPr="009E1281" w:rsidRDefault="00723236" w:rsidP="00614094">
      <w:pPr>
        <w:spacing w:before="200" w:after="200" w:line="240" w:lineRule="auto"/>
        <w:jc w:val="both"/>
        <w:rPr>
          <w:rFonts w:ascii="Arial" w:hAnsi="Arial" w:cs="Arial"/>
        </w:rPr>
      </w:pPr>
      <w:r w:rsidRPr="009E1281">
        <w:rPr>
          <w:rFonts w:ascii="Arial" w:hAnsi="Arial" w:cs="Arial"/>
        </w:rPr>
        <w:t xml:space="preserve">PAUL, Ari, 7 </w:t>
      </w:r>
      <w:proofErr w:type="spellStart"/>
      <w:r w:rsidRPr="009E1281">
        <w:rPr>
          <w:rFonts w:ascii="Arial" w:hAnsi="Arial" w:cs="Arial"/>
        </w:rPr>
        <w:t>Sins</w:t>
      </w:r>
      <w:proofErr w:type="spellEnd"/>
      <w:r w:rsidRPr="009E1281">
        <w:rPr>
          <w:rFonts w:ascii="Arial" w:hAnsi="Arial" w:cs="Arial"/>
        </w:rPr>
        <w:t xml:space="preserve"> in </w:t>
      </w:r>
      <w:proofErr w:type="spellStart"/>
      <w:r w:rsidRPr="009E1281">
        <w:rPr>
          <w:rFonts w:ascii="Arial" w:hAnsi="Arial" w:cs="Arial"/>
        </w:rPr>
        <w:t>the</w:t>
      </w:r>
      <w:proofErr w:type="spellEnd"/>
      <w:r w:rsidRPr="009E1281">
        <w:rPr>
          <w:rFonts w:ascii="Arial" w:hAnsi="Arial" w:cs="Arial"/>
        </w:rPr>
        <w:t xml:space="preserve"> Digital World, unter:</w:t>
      </w:r>
      <w:r w:rsidR="009E1281" w:rsidRPr="009E1281">
        <w:rPr>
          <w:rFonts w:ascii="Arial" w:hAnsi="Arial" w:cs="Arial"/>
        </w:rPr>
        <w:t xml:space="preserve"> </w:t>
      </w:r>
    </w:p>
    <w:p w14:paraId="6A729D8A" w14:textId="46472B50" w:rsidR="00723236" w:rsidRPr="009E1281" w:rsidRDefault="001F70F5" w:rsidP="00614094">
      <w:pPr>
        <w:spacing w:before="200" w:after="200" w:line="240" w:lineRule="auto"/>
        <w:ind w:left="708"/>
        <w:jc w:val="both"/>
        <w:rPr>
          <w:rFonts w:ascii="Arial" w:hAnsi="Arial" w:cs="Arial"/>
        </w:rPr>
      </w:pPr>
      <w:hyperlink r:id="rId15" w:history="1">
        <w:r w:rsidR="009E1281" w:rsidRPr="009E1281">
          <w:rPr>
            <w:rStyle w:val="Hyperlink"/>
            <w:rFonts w:ascii="Arial" w:hAnsi="Arial" w:cs="Arial"/>
          </w:rPr>
          <w:t>https://twitter.com/AriDavidPaul/status/984999126571118593</w:t>
        </w:r>
      </w:hyperlink>
      <w:r w:rsidR="00723236" w:rsidRPr="009E1281">
        <w:rPr>
          <w:rFonts w:ascii="Arial" w:hAnsi="Arial" w:cs="Arial"/>
        </w:rPr>
        <w:t xml:space="preserve"> (abgerufen am 24.08.2019).</w:t>
      </w:r>
    </w:p>
    <w:p w14:paraId="72AF9888" w14:textId="77777777" w:rsidR="009E1281" w:rsidRPr="009E1281" w:rsidRDefault="009832EA" w:rsidP="00614094">
      <w:pPr>
        <w:spacing w:before="200" w:after="200" w:line="240" w:lineRule="auto"/>
        <w:jc w:val="both"/>
        <w:rPr>
          <w:rFonts w:ascii="Arial" w:hAnsi="Arial" w:cs="Arial"/>
        </w:rPr>
      </w:pPr>
      <w:r w:rsidRPr="009E1281">
        <w:rPr>
          <w:rFonts w:ascii="Arial" w:hAnsi="Arial" w:cs="Arial"/>
        </w:rPr>
        <w:t xml:space="preserve">SAUER, Michael, Geschichte unterrichten. Eine Einführung in die Didaktik und Methodik, </w:t>
      </w:r>
    </w:p>
    <w:p w14:paraId="4A12AE1E" w14:textId="335583D7" w:rsidR="009832EA" w:rsidRPr="009E1281" w:rsidRDefault="009832EA" w:rsidP="00614094">
      <w:pPr>
        <w:spacing w:before="200" w:after="200" w:line="240" w:lineRule="auto"/>
        <w:ind w:firstLine="708"/>
        <w:jc w:val="both"/>
        <w:rPr>
          <w:rFonts w:ascii="Arial" w:hAnsi="Arial" w:cs="Arial"/>
        </w:rPr>
      </w:pPr>
      <w:r w:rsidRPr="009E1281">
        <w:rPr>
          <w:rFonts w:ascii="Arial" w:hAnsi="Arial" w:cs="Arial"/>
        </w:rPr>
        <w:t>Leipzig 2012.</w:t>
      </w:r>
    </w:p>
    <w:p w14:paraId="14B4FE6D" w14:textId="77777777" w:rsidR="00BB5409" w:rsidRDefault="009832EA" w:rsidP="00614094">
      <w:pPr>
        <w:spacing w:before="200" w:after="200" w:line="240" w:lineRule="auto"/>
        <w:jc w:val="both"/>
        <w:rPr>
          <w:rFonts w:ascii="Arial" w:hAnsi="Arial" w:cs="Arial"/>
        </w:rPr>
      </w:pPr>
      <w:r w:rsidRPr="009E1281">
        <w:rPr>
          <w:rFonts w:ascii="Arial" w:hAnsi="Arial" w:cs="Arial"/>
        </w:rPr>
        <w:t xml:space="preserve">SCHOLZ, Lothar, Methoden-Kiste. Methoden für Schule und Bildungsarbeit, Darmstadt </w:t>
      </w:r>
    </w:p>
    <w:p w14:paraId="49AE9FD2" w14:textId="29E942AD" w:rsidR="009832EA" w:rsidRDefault="00BB5409" w:rsidP="00614094">
      <w:pPr>
        <w:spacing w:before="200" w:after="200" w:line="240" w:lineRule="auto"/>
        <w:ind w:firstLine="708"/>
        <w:jc w:val="both"/>
        <w:rPr>
          <w:rFonts w:ascii="Arial" w:hAnsi="Arial" w:cs="Arial"/>
        </w:rPr>
      </w:pPr>
      <w:r>
        <w:rPr>
          <w:rFonts w:ascii="Arial" w:hAnsi="Arial" w:cs="Arial"/>
        </w:rPr>
        <w:t>2</w:t>
      </w:r>
      <w:r w:rsidR="009832EA" w:rsidRPr="009E1281">
        <w:rPr>
          <w:rFonts w:ascii="Arial" w:hAnsi="Arial" w:cs="Arial"/>
        </w:rPr>
        <w:t>016</w:t>
      </w:r>
      <w:r>
        <w:rPr>
          <w:rFonts w:ascii="Arial" w:hAnsi="Arial" w:cs="Arial"/>
        </w:rPr>
        <w:t>.</w:t>
      </w:r>
    </w:p>
    <w:p w14:paraId="74557C80" w14:textId="77777777" w:rsidR="00BB5409" w:rsidRDefault="00BB5409" w:rsidP="00614094">
      <w:pPr>
        <w:spacing w:before="200" w:after="200" w:line="240" w:lineRule="auto"/>
        <w:jc w:val="both"/>
        <w:rPr>
          <w:rFonts w:ascii="Arial" w:hAnsi="Arial" w:cs="Arial"/>
        </w:rPr>
      </w:pPr>
      <w:r>
        <w:rPr>
          <w:rFonts w:ascii="Arial" w:hAnsi="Arial" w:cs="Arial"/>
        </w:rPr>
        <w:t>SCHNEIDER, Karin, Paläographie und Handschriftenkunde für Germanisten, 3. Auflage</w:t>
      </w:r>
    </w:p>
    <w:p w14:paraId="74AFB332" w14:textId="1590E781" w:rsidR="00BB5409" w:rsidRPr="009E1281" w:rsidRDefault="00BB5409" w:rsidP="00614094">
      <w:pPr>
        <w:spacing w:before="200" w:after="200" w:line="240" w:lineRule="auto"/>
        <w:ind w:firstLine="708"/>
        <w:jc w:val="both"/>
        <w:rPr>
          <w:rFonts w:ascii="Arial" w:hAnsi="Arial" w:cs="Arial"/>
        </w:rPr>
      </w:pPr>
      <w:r>
        <w:rPr>
          <w:rFonts w:ascii="Arial" w:hAnsi="Arial" w:cs="Arial"/>
        </w:rPr>
        <w:t xml:space="preserve">Tübingen 2014. </w:t>
      </w:r>
    </w:p>
    <w:p w14:paraId="01CC46E8" w14:textId="77777777" w:rsidR="009E1281" w:rsidRPr="009E1281" w:rsidRDefault="009832EA" w:rsidP="00614094">
      <w:pPr>
        <w:spacing w:before="200" w:after="200" w:line="240" w:lineRule="auto"/>
        <w:jc w:val="both"/>
        <w:rPr>
          <w:rFonts w:ascii="Arial" w:hAnsi="Arial" w:cs="Arial"/>
        </w:rPr>
      </w:pPr>
      <w:r w:rsidRPr="009E1281">
        <w:rPr>
          <w:rFonts w:ascii="Arial" w:hAnsi="Arial" w:cs="Arial"/>
        </w:rPr>
        <w:t xml:space="preserve">SMK, Sächsisches Staatsministerium für Kultus und Sport, Lehrplan Gymnasium. </w:t>
      </w:r>
    </w:p>
    <w:p w14:paraId="4B361CD8" w14:textId="557B99E8" w:rsidR="009832EA" w:rsidRPr="00285A73" w:rsidRDefault="009832EA" w:rsidP="00614094">
      <w:pPr>
        <w:spacing w:before="200" w:after="200" w:line="240" w:lineRule="auto"/>
        <w:ind w:firstLine="708"/>
        <w:jc w:val="both"/>
        <w:rPr>
          <w:rFonts w:ascii="Arial" w:hAnsi="Arial" w:cs="Arial"/>
        </w:rPr>
      </w:pPr>
      <w:r w:rsidRPr="00285A73">
        <w:rPr>
          <w:rFonts w:ascii="Arial" w:hAnsi="Arial" w:cs="Arial"/>
        </w:rPr>
        <w:t>Geschichte, Dresden 2011.</w:t>
      </w:r>
    </w:p>
    <w:p w14:paraId="75FD7756" w14:textId="77777777" w:rsidR="00B45939" w:rsidRPr="009E1281" w:rsidRDefault="00B45939" w:rsidP="00614094">
      <w:pPr>
        <w:spacing w:before="200" w:after="200" w:line="240" w:lineRule="auto"/>
        <w:jc w:val="both"/>
        <w:rPr>
          <w:rFonts w:ascii="Arial" w:hAnsi="Arial" w:cs="Arial"/>
          <w:lang w:val="en-GB"/>
        </w:rPr>
      </w:pPr>
      <w:bookmarkStart w:id="43" w:name="_Hlk18164734"/>
      <w:r w:rsidRPr="00285A73">
        <w:rPr>
          <w:rFonts w:ascii="Arial" w:hAnsi="Arial" w:cs="Arial"/>
        </w:rPr>
        <w:t xml:space="preserve">SZOGYI, Alex, </w:t>
      </w:r>
      <w:proofErr w:type="spellStart"/>
      <w:r w:rsidRPr="00285A73">
        <w:rPr>
          <w:rFonts w:ascii="Arial" w:hAnsi="Arial" w:cs="Arial"/>
          <w:iCs/>
        </w:rPr>
        <w:t>Chocolate</w:t>
      </w:r>
      <w:proofErr w:type="spellEnd"/>
      <w:r w:rsidRPr="00285A73">
        <w:rPr>
          <w:rFonts w:ascii="Arial" w:hAnsi="Arial" w:cs="Arial"/>
          <w:iCs/>
        </w:rPr>
        <w:t xml:space="preserve">. </w:t>
      </w:r>
      <w:r w:rsidRPr="009E1281">
        <w:rPr>
          <w:rFonts w:ascii="Arial" w:hAnsi="Arial" w:cs="Arial"/>
          <w:iCs/>
          <w:lang w:val="en-GB"/>
        </w:rPr>
        <w:t>Food of the Gods</w:t>
      </w:r>
      <w:r w:rsidRPr="009E1281">
        <w:rPr>
          <w:rFonts w:ascii="Arial" w:hAnsi="Arial" w:cs="Arial"/>
          <w:lang w:val="en-GB"/>
        </w:rPr>
        <w:t>, Westport u. a. 1997.</w:t>
      </w:r>
      <w:bookmarkEnd w:id="43"/>
    </w:p>
    <w:p w14:paraId="17D81B86" w14:textId="77777777" w:rsidR="009832EA" w:rsidRPr="009E1281" w:rsidRDefault="009832EA" w:rsidP="00614094">
      <w:pPr>
        <w:spacing w:before="200" w:after="200" w:line="240" w:lineRule="auto"/>
        <w:jc w:val="both"/>
        <w:rPr>
          <w:rFonts w:ascii="Arial" w:hAnsi="Arial" w:cs="Arial"/>
        </w:rPr>
      </w:pPr>
      <w:r w:rsidRPr="009E1281">
        <w:rPr>
          <w:rFonts w:ascii="Arial" w:hAnsi="Arial" w:cs="Arial"/>
        </w:rPr>
        <w:t>ULLMANN, Ernst, Gotische Baukunst, Dresden 1961.</w:t>
      </w:r>
    </w:p>
    <w:p w14:paraId="78A4C659" w14:textId="77777777" w:rsidR="009E1281" w:rsidRPr="009E1281" w:rsidRDefault="009832EA" w:rsidP="00614094">
      <w:pPr>
        <w:spacing w:before="200" w:after="200" w:line="240" w:lineRule="auto"/>
        <w:jc w:val="both"/>
        <w:rPr>
          <w:rFonts w:ascii="Arial" w:hAnsi="Arial" w:cs="Arial"/>
        </w:rPr>
      </w:pPr>
      <w:r w:rsidRPr="009E1281">
        <w:rPr>
          <w:rFonts w:ascii="Arial" w:hAnsi="Arial" w:cs="Arial"/>
        </w:rPr>
        <w:lastRenderedPageBreak/>
        <w:t xml:space="preserve">WENZEL, B., Heterogenität und Inklusion. Binnendifferenzierung und Individualisierung, In: </w:t>
      </w:r>
    </w:p>
    <w:p w14:paraId="58A4B221" w14:textId="14C8DBCB" w:rsidR="009832EA" w:rsidRPr="009E1281" w:rsidRDefault="009832EA" w:rsidP="00614094">
      <w:pPr>
        <w:spacing w:before="200" w:after="200" w:line="240" w:lineRule="auto"/>
        <w:ind w:left="708"/>
        <w:jc w:val="both"/>
        <w:rPr>
          <w:rFonts w:ascii="Arial" w:hAnsi="Arial" w:cs="Arial"/>
        </w:rPr>
      </w:pPr>
      <w:r w:rsidRPr="009E1281">
        <w:rPr>
          <w:rFonts w:ascii="Arial" w:hAnsi="Arial" w:cs="Arial"/>
        </w:rPr>
        <w:t>Handbuch Praxis des Geschichtsunterrichts, Bd.2, hrsg. v. Michelle BARRICELLI/ Martin LÜCKE, Schwalbach 2012, S. 238 -254.</w:t>
      </w:r>
    </w:p>
    <w:p w14:paraId="685599E0" w14:textId="77777777" w:rsidR="009E1281" w:rsidRPr="009E1281" w:rsidRDefault="009832EA" w:rsidP="00614094">
      <w:pPr>
        <w:spacing w:before="200" w:after="200" w:line="240" w:lineRule="auto"/>
        <w:jc w:val="both"/>
        <w:rPr>
          <w:rFonts w:ascii="Arial" w:hAnsi="Arial" w:cs="Arial"/>
        </w:rPr>
      </w:pPr>
      <w:r w:rsidRPr="009E1281">
        <w:rPr>
          <w:rFonts w:ascii="Arial" w:hAnsi="Arial" w:cs="Arial"/>
        </w:rPr>
        <w:t xml:space="preserve">WIENECKE-JANZ, Detlef; Ebert, Johannes; </w:t>
      </w:r>
      <w:proofErr w:type="spellStart"/>
      <w:r w:rsidRPr="009E1281">
        <w:rPr>
          <w:rFonts w:ascii="Arial" w:hAnsi="Arial" w:cs="Arial"/>
        </w:rPr>
        <w:t>Görich</w:t>
      </w:r>
      <w:proofErr w:type="spellEnd"/>
      <w:r w:rsidRPr="009E1281">
        <w:rPr>
          <w:rFonts w:ascii="Arial" w:hAnsi="Arial" w:cs="Arial"/>
        </w:rPr>
        <w:t xml:space="preserve">, Knut, Vom Niedergang Roms zum </w:t>
      </w:r>
    </w:p>
    <w:p w14:paraId="41527CA5" w14:textId="5598F757" w:rsidR="009832EA" w:rsidRPr="009E1281" w:rsidRDefault="009832EA" w:rsidP="00614094">
      <w:pPr>
        <w:spacing w:before="200" w:after="200" w:line="240" w:lineRule="auto"/>
        <w:ind w:left="708"/>
        <w:jc w:val="both"/>
        <w:rPr>
          <w:rFonts w:ascii="Arial" w:hAnsi="Arial" w:cs="Arial"/>
        </w:rPr>
      </w:pPr>
      <w:r w:rsidRPr="009E1281">
        <w:rPr>
          <w:rFonts w:ascii="Arial" w:hAnsi="Arial" w:cs="Arial"/>
        </w:rPr>
        <w:t>Zeitalter der Karolinger. 313-800, In: Wieneck-Janz, Detlef (Hg.), Die große Chronik Weltgeschichte, Bd. 7, München 2008.</w:t>
      </w:r>
    </w:p>
    <w:p w14:paraId="24C15B5A" w14:textId="77777777" w:rsidR="009E1281" w:rsidRPr="009E1281" w:rsidRDefault="009832EA" w:rsidP="00614094">
      <w:pPr>
        <w:spacing w:before="200" w:after="200" w:line="240" w:lineRule="auto"/>
        <w:jc w:val="both"/>
        <w:rPr>
          <w:rFonts w:ascii="Arial" w:hAnsi="Arial" w:cs="Arial"/>
        </w:rPr>
      </w:pPr>
      <w:r w:rsidRPr="009E1281">
        <w:rPr>
          <w:rFonts w:ascii="Arial" w:hAnsi="Arial" w:cs="Arial"/>
        </w:rPr>
        <w:t xml:space="preserve">WIENECKE-JANZ, Detlef; Ebert, Johannes; </w:t>
      </w:r>
      <w:proofErr w:type="spellStart"/>
      <w:r w:rsidRPr="009E1281">
        <w:rPr>
          <w:rFonts w:ascii="Arial" w:hAnsi="Arial" w:cs="Arial"/>
        </w:rPr>
        <w:t>Görich</w:t>
      </w:r>
      <w:proofErr w:type="spellEnd"/>
      <w:r w:rsidRPr="009E1281">
        <w:rPr>
          <w:rFonts w:ascii="Arial" w:hAnsi="Arial" w:cs="Arial"/>
        </w:rPr>
        <w:t xml:space="preserve">, Knut, Orient und Okzident im Aufbruch. </w:t>
      </w:r>
    </w:p>
    <w:p w14:paraId="1C424772" w14:textId="1EFC4041" w:rsidR="00055D4F" w:rsidRDefault="009832EA" w:rsidP="00614094">
      <w:pPr>
        <w:spacing w:before="200" w:after="200" w:line="240" w:lineRule="auto"/>
        <w:ind w:left="708"/>
        <w:jc w:val="both"/>
        <w:rPr>
          <w:rFonts w:ascii="Arial" w:hAnsi="Arial" w:cs="Arial"/>
        </w:rPr>
      </w:pPr>
      <w:r w:rsidRPr="009E1281">
        <w:rPr>
          <w:rFonts w:ascii="Arial" w:hAnsi="Arial" w:cs="Arial"/>
        </w:rPr>
        <w:t>800-1204, In: Wieneck-Janz, Detlef (Hg.), Die große Chronik Weltgeschichte, Bd. 8, München 2008.</w:t>
      </w:r>
      <w:bookmarkEnd w:id="0"/>
    </w:p>
    <w:p w14:paraId="4E39CBB0" w14:textId="77777777" w:rsidR="00055D4F" w:rsidRDefault="00055D4F">
      <w:pPr>
        <w:rPr>
          <w:rFonts w:ascii="Arial" w:hAnsi="Arial" w:cs="Arial"/>
        </w:rPr>
      </w:pPr>
      <w:r>
        <w:rPr>
          <w:rFonts w:ascii="Arial" w:hAnsi="Arial" w:cs="Arial"/>
        </w:rPr>
        <w:br w:type="page"/>
      </w:r>
    </w:p>
    <w:p w14:paraId="38D358A3" w14:textId="33132F67" w:rsidR="00255A31" w:rsidRDefault="00055D4F" w:rsidP="00055D4F">
      <w:pPr>
        <w:pStyle w:val="berschrift1"/>
      </w:pPr>
      <w:bookmarkStart w:id="44" w:name="_Toc31634585"/>
      <w:r>
        <w:lastRenderedPageBreak/>
        <w:t>9: Abbildungsverzeichnis</w:t>
      </w:r>
      <w:r w:rsidR="00C179F0">
        <w:t xml:space="preserve"> (Material)</w:t>
      </w:r>
      <w:bookmarkEnd w:id="44"/>
    </w:p>
    <w:p w14:paraId="710DA63F" w14:textId="3FEC2468" w:rsidR="00DB5609" w:rsidRPr="00DB5609" w:rsidRDefault="00DB5609" w:rsidP="00055D4F">
      <w:pPr>
        <w:spacing w:line="240" w:lineRule="auto"/>
        <w:rPr>
          <w:rFonts w:ascii="Arial" w:hAnsi="Arial" w:cs="Arial"/>
          <w:u w:val="single"/>
        </w:rPr>
      </w:pPr>
      <w:r w:rsidRPr="00DB5609">
        <w:rPr>
          <w:rFonts w:ascii="Arial" w:hAnsi="Arial" w:cs="Arial"/>
          <w:u w:val="single"/>
        </w:rPr>
        <w:t xml:space="preserve">Station 1: „Tatort </w:t>
      </w:r>
      <w:proofErr w:type="spellStart"/>
      <w:r w:rsidRPr="00DB5609">
        <w:rPr>
          <w:rFonts w:ascii="Arial" w:hAnsi="Arial" w:cs="Arial"/>
          <w:u w:val="single"/>
        </w:rPr>
        <w:t>Paulinum</w:t>
      </w:r>
      <w:proofErr w:type="spellEnd"/>
      <w:r w:rsidRPr="00DB5609">
        <w:rPr>
          <w:rFonts w:ascii="Arial" w:hAnsi="Arial" w:cs="Arial"/>
          <w:u w:val="single"/>
        </w:rPr>
        <w:t xml:space="preserve"> Leipzig“</w:t>
      </w:r>
    </w:p>
    <w:p w14:paraId="613D6DF7" w14:textId="734E9ADD" w:rsidR="00DB5609" w:rsidRPr="00DB5609" w:rsidRDefault="00055D4F" w:rsidP="00055D4F">
      <w:pPr>
        <w:spacing w:line="240" w:lineRule="auto"/>
        <w:rPr>
          <w:rFonts w:ascii="Arial" w:hAnsi="Arial" w:cs="Arial"/>
        </w:rPr>
      </w:pPr>
      <w:r w:rsidRPr="00DB5609">
        <w:rPr>
          <w:rFonts w:ascii="Arial" w:hAnsi="Arial" w:cs="Arial"/>
        </w:rPr>
        <w:t xml:space="preserve">Aufgabe 1: </w:t>
      </w:r>
    </w:p>
    <w:p w14:paraId="3480E343" w14:textId="0CB081D0" w:rsidR="00055D4F" w:rsidRPr="00DB5609" w:rsidRDefault="00055D4F" w:rsidP="00055D4F">
      <w:pPr>
        <w:spacing w:line="240" w:lineRule="auto"/>
        <w:rPr>
          <w:rFonts w:ascii="Arial" w:hAnsi="Arial" w:cs="Arial"/>
          <w:b/>
          <w:bCs/>
          <w:lang w:val="en-GB"/>
        </w:rPr>
      </w:pPr>
      <w:r w:rsidRPr="00DB5609">
        <w:rPr>
          <w:rFonts w:ascii="Arial" w:hAnsi="Arial" w:cs="Arial"/>
          <w:lang w:val="en-GB"/>
        </w:rPr>
        <w:t xml:space="preserve">a) </w:t>
      </w:r>
      <w:proofErr w:type="spellStart"/>
      <w:r w:rsidRPr="00DB5609">
        <w:rPr>
          <w:rFonts w:ascii="Arial" w:hAnsi="Arial" w:cs="Arial"/>
          <w:b/>
          <w:bCs/>
          <w:lang w:val="en-GB"/>
        </w:rPr>
        <w:t>Speyerer</w:t>
      </w:r>
      <w:proofErr w:type="spellEnd"/>
      <w:r w:rsidRPr="00DB5609">
        <w:rPr>
          <w:rFonts w:ascii="Arial" w:hAnsi="Arial" w:cs="Arial"/>
          <w:b/>
          <w:bCs/>
          <w:lang w:val="en-GB"/>
        </w:rPr>
        <w:t xml:space="preserve"> Dom (</w:t>
      </w:r>
      <w:proofErr w:type="spellStart"/>
      <w:r w:rsidRPr="00DB5609">
        <w:rPr>
          <w:rFonts w:ascii="Arial" w:hAnsi="Arial" w:cs="Arial"/>
          <w:b/>
          <w:bCs/>
          <w:lang w:val="en-GB"/>
        </w:rPr>
        <w:t>Domkirche</w:t>
      </w:r>
      <w:proofErr w:type="spellEnd"/>
      <w:r w:rsidRPr="00DB5609">
        <w:rPr>
          <w:rFonts w:ascii="Arial" w:hAnsi="Arial" w:cs="Arial"/>
          <w:b/>
          <w:bCs/>
          <w:lang w:val="en-GB"/>
        </w:rPr>
        <w:t xml:space="preserve"> St. Maria und St. Stephan) 2018 - DSC01042 - Speyer (46774310461).jpg </w:t>
      </w:r>
    </w:p>
    <w:p w14:paraId="22FA94F7" w14:textId="50F0A4A6" w:rsidR="00055D4F" w:rsidRPr="00DB5609" w:rsidRDefault="00055D4F" w:rsidP="00055D4F">
      <w:pPr>
        <w:spacing w:line="240" w:lineRule="auto"/>
        <w:rPr>
          <w:rFonts w:ascii="Arial" w:hAnsi="Arial" w:cs="Arial"/>
        </w:rPr>
      </w:pPr>
      <w:r w:rsidRPr="00DB5609">
        <w:rPr>
          <w:rFonts w:ascii="Arial" w:hAnsi="Arial" w:cs="Arial"/>
        </w:rPr>
        <w:t>https://commons.wikimedia.org/wiki/File:Speyerer_Dom_(Domkirche_St._Maria_und_St._Stephan)_2018_- _DSC01042_-_Speyer_(46774310461).</w:t>
      </w:r>
      <w:proofErr w:type="spellStart"/>
      <w:r w:rsidRPr="00DB5609">
        <w:rPr>
          <w:rFonts w:ascii="Arial" w:hAnsi="Arial" w:cs="Arial"/>
        </w:rPr>
        <w:t>jpg?uselang</w:t>
      </w:r>
      <w:proofErr w:type="spellEnd"/>
      <w:r w:rsidRPr="00DB5609">
        <w:rPr>
          <w:rFonts w:ascii="Arial" w:hAnsi="Arial" w:cs="Arial"/>
        </w:rPr>
        <w:t>=de-formal</w:t>
      </w:r>
    </w:p>
    <w:p w14:paraId="67B21E47" w14:textId="77777777" w:rsidR="00055D4F" w:rsidRPr="00DB5609" w:rsidRDefault="00055D4F" w:rsidP="00055D4F">
      <w:pPr>
        <w:spacing w:line="240" w:lineRule="auto"/>
        <w:rPr>
          <w:rFonts w:ascii="Arial" w:hAnsi="Arial" w:cs="Arial"/>
          <w:b/>
          <w:bCs/>
        </w:rPr>
      </w:pPr>
      <w:r w:rsidRPr="00DB5609">
        <w:rPr>
          <w:rFonts w:ascii="Arial" w:hAnsi="Arial" w:cs="Arial"/>
        </w:rPr>
        <w:t xml:space="preserve">b) </w:t>
      </w:r>
      <w:r w:rsidRPr="00DB5609">
        <w:rPr>
          <w:rFonts w:ascii="Arial" w:hAnsi="Arial" w:cs="Arial"/>
          <w:b/>
          <w:bCs/>
        </w:rPr>
        <w:t xml:space="preserve">Speyerer Dom (Domkirche St. Maria und St. Stephan) 2018 - DSC05654hm.jpeg - Speyer (31912191678).jpg </w:t>
      </w:r>
    </w:p>
    <w:p w14:paraId="0C8EC3AB" w14:textId="21107316" w:rsidR="00055D4F" w:rsidRPr="00DB5609" w:rsidRDefault="00055D4F" w:rsidP="00055D4F">
      <w:pPr>
        <w:spacing w:line="240" w:lineRule="auto"/>
        <w:rPr>
          <w:rFonts w:ascii="Arial" w:hAnsi="Arial" w:cs="Arial"/>
        </w:rPr>
      </w:pPr>
      <w:r w:rsidRPr="00DB5609">
        <w:rPr>
          <w:rFonts w:ascii="Arial" w:hAnsi="Arial" w:cs="Arial"/>
        </w:rPr>
        <w:t>https://commons.wikimedia.org/wiki/File:Speyerer_Dom_(Domkirche_St._Maria_und_St._Stephan)_2018_- _DSC05654hm.jpeg_-_Speyer_(31912191678).</w:t>
      </w:r>
      <w:proofErr w:type="spellStart"/>
      <w:r w:rsidRPr="00DB5609">
        <w:rPr>
          <w:rFonts w:ascii="Arial" w:hAnsi="Arial" w:cs="Arial"/>
        </w:rPr>
        <w:t>jpg?uselang</w:t>
      </w:r>
      <w:proofErr w:type="spellEnd"/>
      <w:r w:rsidRPr="00DB5609">
        <w:rPr>
          <w:rFonts w:ascii="Arial" w:hAnsi="Arial" w:cs="Arial"/>
        </w:rPr>
        <w:t xml:space="preserve">=de </w:t>
      </w:r>
    </w:p>
    <w:p w14:paraId="3F34CD41" w14:textId="77777777" w:rsidR="00055D4F" w:rsidRPr="00DB5609" w:rsidRDefault="00055D4F" w:rsidP="00055D4F">
      <w:pPr>
        <w:spacing w:line="240" w:lineRule="auto"/>
        <w:rPr>
          <w:rFonts w:ascii="Arial" w:hAnsi="Arial" w:cs="Arial"/>
          <w:b/>
          <w:bCs/>
        </w:rPr>
      </w:pPr>
      <w:r w:rsidRPr="00DB5609">
        <w:rPr>
          <w:rFonts w:ascii="Arial" w:hAnsi="Arial" w:cs="Arial"/>
        </w:rPr>
        <w:t xml:space="preserve">c) </w:t>
      </w:r>
      <w:r w:rsidRPr="00DB5609">
        <w:rPr>
          <w:rFonts w:ascii="Arial" w:hAnsi="Arial" w:cs="Arial"/>
          <w:b/>
          <w:bCs/>
        </w:rPr>
        <w:t xml:space="preserve">Reims </w:t>
      </w:r>
      <w:proofErr w:type="spellStart"/>
      <w:r w:rsidRPr="00DB5609">
        <w:rPr>
          <w:rFonts w:ascii="Arial" w:hAnsi="Arial" w:cs="Arial"/>
          <w:b/>
          <w:bCs/>
        </w:rPr>
        <w:t>Cathedral</w:t>
      </w:r>
      <w:proofErr w:type="spellEnd"/>
      <w:r w:rsidRPr="00DB5609">
        <w:rPr>
          <w:rFonts w:ascii="Arial" w:hAnsi="Arial" w:cs="Arial"/>
          <w:b/>
          <w:bCs/>
        </w:rPr>
        <w:t xml:space="preserve">, </w:t>
      </w:r>
      <w:proofErr w:type="spellStart"/>
      <w:r w:rsidRPr="00DB5609">
        <w:rPr>
          <w:rFonts w:ascii="Arial" w:hAnsi="Arial" w:cs="Arial"/>
          <w:b/>
          <w:bCs/>
        </w:rPr>
        <w:t>interior</w:t>
      </w:r>
      <w:proofErr w:type="spellEnd"/>
      <w:r w:rsidRPr="00DB5609">
        <w:rPr>
          <w:rFonts w:ascii="Arial" w:hAnsi="Arial" w:cs="Arial"/>
          <w:b/>
          <w:bCs/>
        </w:rPr>
        <w:t xml:space="preserve"> (5).jpg </w:t>
      </w:r>
    </w:p>
    <w:p w14:paraId="58CAC37F" w14:textId="49F07C8E" w:rsidR="00055D4F" w:rsidRPr="00DB5609" w:rsidRDefault="00055D4F" w:rsidP="00055D4F">
      <w:pPr>
        <w:spacing w:line="240" w:lineRule="auto"/>
        <w:rPr>
          <w:rFonts w:ascii="Arial" w:hAnsi="Arial" w:cs="Arial"/>
        </w:rPr>
      </w:pPr>
      <w:hyperlink r:id="rId16" w:history="1">
        <w:r w:rsidRPr="00DB5609">
          <w:rPr>
            <w:rStyle w:val="Hyperlink"/>
            <w:rFonts w:ascii="Arial" w:hAnsi="Arial" w:cs="Arial"/>
          </w:rPr>
          <w:t>https://commons.wikimedia.org/wiki/File:Reims_Cathedral,_interior_(5).jpg</w:t>
        </w:r>
      </w:hyperlink>
      <w:r w:rsidRPr="00DB5609">
        <w:rPr>
          <w:rFonts w:ascii="Arial" w:hAnsi="Arial" w:cs="Arial"/>
        </w:rPr>
        <w:t xml:space="preserve"> </w:t>
      </w:r>
    </w:p>
    <w:p w14:paraId="0F1BDC93" w14:textId="77777777" w:rsidR="00055D4F" w:rsidRPr="00DB5609" w:rsidRDefault="00055D4F" w:rsidP="00055D4F">
      <w:pPr>
        <w:spacing w:line="240" w:lineRule="auto"/>
        <w:rPr>
          <w:rFonts w:ascii="Arial" w:hAnsi="Arial" w:cs="Arial"/>
          <w:b/>
          <w:bCs/>
        </w:rPr>
      </w:pPr>
      <w:r w:rsidRPr="00DB5609">
        <w:rPr>
          <w:rFonts w:ascii="Arial" w:hAnsi="Arial" w:cs="Arial"/>
        </w:rPr>
        <w:t xml:space="preserve">d) </w:t>
      </w:r>
      <w:r w:rsidRPr="00DB5609">
        <w:rPr>
          <w:rFonts w:ascii="Arial" w:hAnsi="Arial" w:cs="Arial"/>
          <w:b/>
          <w:bCs/>
        </w:rPr>
        <w:t xml:space="preserve">Dom zu Speyer - </w:t>
      </w:r>
      <w:proofErr w:type="spellStart"/>
      <w:r w:rsidRPr="00DB5609">
        <w:rPr>
          <w:rFonts w:ascii="Arial" w:hAnsi="Arial" w:cs="Arial"/>
          <w:b/>
          <w:bCs/>
        </w:rPr>
        <w:t>panoramio</w:t>
      </w:r>
      <w:proofErr w:type="spellEnd"/>
      <w:r w:rsidRPr="00DB5609">
        <w:rPr>
          <w:rFonts w:ascii="Arial" w:hAnsi="Arial" w:cs="Arial"/>
          <w:b/>
          <w:bCs/>
        </w:rPr>
        <w:t xml:space="preserve"> (1).jpg </w:t>
      </w:r>
    </w:p>
    <w:p w14:paraId="32D5FED7" w14:textId="77777777" w:rsidR="00055D4F" w:rsidRPr="00DB5609" w:rsidRDefault="00055D4F" w:rsidP="00055D4F">
      <w:pPr>
        <w:spacing w:line="240" w:lineRule="auto"/>
        <w:rPr>
          <w:rFonts w:ascii="Arial" w:hAnsi="Arial" w:cs="Arial"/>
        </w:rPr>
      </w:pPr>
      <w:r w:rsidRPr="00DB5609">
        <w:rPr>
          <w:rFonts w:ascii="Arial" w:hAnsi="Arial" w:cs="Arial"/>
        </w:rPr>
        <w:t>https://commons.wikimedia.org/wiki/File:Dom_zu_Speyer_- _</w:t>
      </w:r>
      <w:proofErr w:type="spellStart"/>
      <w:r w:rsidRPr="00DB5609">
        <w:rPr>
          <w:rFonts w:ascii="Arial" w:hAnsi="Arial" w:cs="Arial"/>
        </w:rPr>
        <w:t>panoramio</w:t>
      </w:r>
      <w:proofErr w:type="spellEnd"/>
      <w:r w:rsidRPr="00DB5609">
        <w:rPr>
          <w:rFonts w:ascii="Arial" w:hAnsi="Arial" w:cs="Arial"/>
        </w:rPr>
        <w:t>_(1).</w:t>
      </w:r>
      <w:proofErr w:type="spellStart"/>
      <w:r w:rsidRPr="00DB5609">
        <w:rPr>
          <w:rFonts w:ascii="Arial" w:hAnsi="Arial" w:cs="Arial"/>
        </w:rPr>
        <w:t>jpg?uselang</w:t>
      </w:r>
      <w:proofErr w:type="spellEnd"/>
      <w:r w:rsidRPr="00DB5609">
        <w:rPr>
          <w:rFonts w:ascii="Arial" w:hAnsi="Arial" w:cs="Arial"/>
        </w:rPr>
        <w:t xml:space="preserve">=de </w:t>
      </w:r>
    </w:p>
    <w:p w14:paraId="1133CC86" w14:textId="77777777" w:rsidR="00055D4F" w:rsidRPr="00DB5609" w:rsidRDefault="00055D4F" w:rsidP="00055D4F">
      <w:pPr>
        <w:spacing w:line="240" w:lineRule="auto"/>
        <w:rPr>
          <w:rFonts w:ascii="Arial" w:hAnsi="Arial" w:cs="Arial"/>
          <w:b/>
          <w:bCs/>
        </w:rPr>
      </w:pPr>
      <w:r w:rsidRPr="00DB5609">
        <w:rPr>
          <w:rFonts w:ascii="Arial" w:hAnsi="Arial" w:cs="Arial"/>
        </w:rPr>
        <w:t xml:space="preserve">e) </w:t>
      </w:r>
      <w:r w:rsidRPr="00DB5609">
        <w:rPr>
          <w:rFonts w:ascii="Arial" w:hAnsi="Arial" w:cs="Arial"/>
          <w:b/>
          <w:bCs/>
        </w:rPr>
        <w:t xml:space="preserve">ReimsCattedraleInternoPareteNavataCentrale.jpg </w:t>
      </w:r>
    </w:p>
    <w:p w14:paraId="480C5787" w14:textId="794D0795" w:rsidR="00055D4F" w:rsidRPr="00DB5609" w:rsidRDefault="00055D4F" w:rsidP="00055D4F">
      <w:pPr>
        <w:spacing w:line="240" w:lineRule="auto"/>
        <w:rPr>
          <w:rFonts w:ascii="Arial" w:hAnsi="Arial" w:cs="Arial"/>
        </w:rPr>
      </w:pPr>
      <w:hyperlink r:id="rId17" w:history="1">
        <w:r w:rsidRPr="00DB5609">
          <w:rPr>
            <w:rStyle w:val="Hyperlink"/>
            <w:rFonts w:ascii="Arial" w:hAnsi="Arial" w:cs="Arial"/>
          </w:rPr>
          <w:t>https://commons.wikimedia.org/wiki/File:ReimsCattedraleInternoPareteNavataCentrale.jpg</w:t>
        </w:r>
      </w:hyperlink>
      <w:r w:rsidRPr="00DB5609">
        <w:rPr>
          <w:rFonts w:ascii="Arial" w:hAnsi="Arial" w:cs="Arial"/>
        </w:rPr>
        <w:t xml:space="preserve"> </w:t>
      </w:r>
    </w:p>
    <w:p w14:paraId="1B28DF55" w14:textId="77777777" w:rsidR="00055D4F" w:rsidRPr="00DB5609" w:rsidRDefault="00055D4F" w:rsidP="00055D4F">
      <w:pPr>
        <w:spacing w:line="240" w:lineRule="auto"/>
        <w:rPr>
          <w:rFonts w:ascii="Arial" w:hAnsi="Arial" w:cs="Arial"/>
          <w:b/>
          <w:bCs/>
        </w:rPr>
      </w:pPr>
      <w:proofErr w:type="gramStart"/>
      <w:r w:rsidRPr="00DB5609">
        <w:rPr>
          <w:rFonts w:ascii="Arial" w:hAnsi="Arial" w:cs="Arial"/>
        </w:rPr>
        <w:t>f</w:t>
      </w:r>
      <w:proofErr w:type="gramEnd"/>
      <w:r w:rsidRPr="00DB5609">
        <w:rPr>
          <w:rFonts w:ascii="Arial" w:hAnsi="Arial" w:cs="Arial"/>
        </w:rPr>
        <w:t xml:space="preserve">) </w:t>
      </w:r>
      <w:r w:rsidRPr="00DB5609">
        <w:rPr>
          <w:rFonts w:ascii="Arial" w:hAnsi="Arial" w:cs="Arial"/>
          <w:b/>
          <w:bCs/>
        </w:rPr>
        <w:t xml:space="preserve">F3407 Reims </w:t>
      </w:r>
      <w:proofErr w:type="spellStart"/>
      <w:r w:rsidRPr="00DB5609">
        <w:rPr>
          <w:rFonts w:ascii="Arial" w:hAnsi="Arial" w:cs="Arial"/>
          <w:b/>
          <w:bCs/>
        </w:rPr>
        <w:t>cathedrale</w:t>
      </w:r>
      <w:proofErr w:type="spellEnd"/>
      <w:r w:rsidRPr="00DB5609">
        <w:rPr>
          <w:rFonts w:ascii="Arial" w:hAnsi="Arial" w:cs="Arial"/>
          <w:b/>
          <w:bCs/>
        </w:rPr>
        <w:t xml:space="preserve"> </w:t>
      </w:r>
      <w:proofErr w:type="spellStart"/>
      <w:r w:rsidRPr="00DB5609">
        <w:rPr>
          <w:rFonts w:ascii="Arial" w:hAnsi="Arial" w:cs="Arial"/>
          <w:b/>
          <w:bCs/>
        </w:rPr>
        <w:t>nef</w:t>
      </w:r>
      <w:proofErr w:type="spellEnd"/>
      <w:r w:rsidRPr="00DB5609">
        <w:rPr>
          <w:rFonts w:ascii="Arial" w:hAnsi="Arial" w:cs="Arial"/>
          <w:b/>
          <w:bCs/>
        </w:rPr>
        <w:t xml:space="preserve"> </w:t>
      </w:r>
      <w:proofErr w:type="spellStart"/>
      <w:r w:rsidRPr="00DB5609">
        <w:rPr>
          <w:rFonts w:ascii="Arial" w:hAnsi="Arial" w:cs="Arial"/>
          <w:b/>
          <w:bCs/>
        </w:rPr>
        <w:t>centrale</w:t>
      </w:r>
      <w:proofErr w:type="spellEnd"/>
      <w:r w:rsidRPr="00DB5609">
        <w:rPr>
          <w:rFonts w:ascii="Arial" w:hAnsi="Arial" w:cs="Arial"/>
          <w:b/>
          <w:bCs/>
        </w:rPr>
        <w:t xml:space="preserve"> rwk.jpg </w:t>
      </w:r>
    </w:p>
    <w:p w14:paraId="1F3B877C" w14:textId="282C152A" w:rsidR="00055D4F" w:rsidRPr="00DB5609" w:rsidRDefault="00055D4F" w:rsidP="00055D4F">
      <w:pPr>
        <w:spacing w:line="240" w:lineRule="auto"/>
        <w:rPr>
          <w:rFonts w:ascii="Arial" w:hAnsi="Arial" w:cs="Arial"/>
        </w:rPr>
      </w:pPr>
      <w:hyperlink r:id="rId18" w:history="1">
        <w:r w:rsidRPr="00DB5609">
          <w:rPr>
            <w:rStyle w:val="Hyperlink"/>
            <w:rFonts w:ascii="Arial" w:hAnsi="Arial" w:cs="Arial"/>
          </w:rPr>
          <w:t>https://commons.wikimedia.org/wiki/File:F3407_Reims_cathedrale_nef_centrale_rwk.jpg?uselang=de</w:t>
        </w:r>
      </w:hyperlink>
      <w:r w:rsidRPr="00DB5609">
        <w:rPr>
          <w:rFonts w:ascii="Arial" w:hAnsi="Arial" w:cs="Arial"/>
        </w:rPr>
        <w:t xml:space="preserve"> </w:t>
      </w:r>
    </w:p>
    <w:p w14:paraId="26F4F989" w14:textId="77777777" w:rsidR="00055D4F" w:rsidRPr="00DB5609" w:rsidRDefault="00055D4F" w:rsidP="00055D4F">
      <w:pPr>
        <w:spacing w:line="240" w:lineRule="auto"/>
        <w:rPr>
          <w:rFonts w:ascii="Arial" w:hAnsi="Arial" w:cs="Arial"/>
          <w:b/>
          <w:bCs/>
        </w:rPr>
      </w:pPr>
      <w:r w:rsidRPr="00DB5609">
        <w:rPr>
          <w:rFonts w:ascii="Arial" w:hAnsi="Arial" w:cs="Arial"/>
        </w:rPr>
        <w:t xml:space="preserve">g) </w:t>
      </w:r>
      <w:r w:rsidRPr="00DB5609">
        <w:rPr>
          <w:rFonts w:ascii="Arial" w:hAnsi="Arial" w:cs="Arial"/>
          <w:b/>
          <w:bCs/>
        </w:rPr>
        <w:t xml:space="preserve">Speyerer Dom (Domkirche St. Maria und St. Stephan) 2018 - DSC01040 - Speyer (46721592922).jpg </w:t>
      </w:r>
    </w:p>
    <w:p w14:paraId="4EB591CC" w14:textId="77777777" w:rsidR="00055D4F" w:rsidRPr="00DB5609" w:rsidRDefault="00055D4F" w:rsidP="00055D4F">
      <w:pPr>
        <w:spacing w:line="240" w:lineRule="auto"/>
        <w:rPr>
          <w:rFonts w:ascii="Arial" w:hAnsi="Arial" w:cs="Arial"/>
        </w:rPr>
      </w:pPr>
      <w:r w:rsidRPr="00DB5609">
        <w:rPr>
          <w:rFonts w:ascii="Arial" w:hAnsi="Arial" w:cs="Arial"/>
        </w:rPr>
        <w:t>https://commons.wikimedia.org/wiki/File:Speyerer_Dom_(Domkirche_St._Maria_und_St._Stephan)_2018_- _DSC01040_-_Speyer_(46721592922).</w:t>
      </w:r>
      <w:proofErr w:type="spellStart"/>
      <w:r w:rsidRPr="00DB5609">
        <w:rPr>
          <w:rFonts w:ascii="Arial" w:hAnsi="Arial" w:cs="Arial"/>
        </w:rPr>
        <w:t>jpg?uselang</w:t>
      </w:r>
      <w:proofErr w:type="spellEnd"/>
      <w:r w:rsidRPr="00DB5609">
        <w:rPr>
          <w:rFonts w:ascii="Arial" w:hAnsi="Arial" w:cs="Arial"/>
        </w:rPr>
        <w:t xml:space="preserve">=de </w:t>
      </w:r>
    </w:p>
    <w:p w14:paraId="717DEA94" w14:textId="560CBD03" w:rsidR="00055D4F" w:rsidRPr="00DB5609" w:rsidRDefault="00055D4F" w:rsidP="00055D4F">
      <w:pPr>
        <w:spacing w:line="240" w:lineRule="auto"/>
        <w:rPr>
          <w:rFonts w:ascii="Arial" w:hAnsi="Arial" w:cs="Arial"/>
          <w:b/>
          <w:bCs/>
        </w:rPr>
      </w:pPr>
      <w:r w:rsidRPr="00DB5609">
        <w:rPr>
          <w:rFonts w:ascii="Arial" w:hAnsi="Arial" w:cs="Arial"/>
        </w:rPr>
        <w:t xml:space="preserve">h) </w:t>
      </w:r>
      <w:r w:rsidRPr="00DB5609">
        <w:rPr>
          <w:rFonts w:ascii="Arial" w:hAnsi="Arial" w:cs="Arial"/>
          <w:b/>
          <w:bCs/>
        </w:rPr>
        <w:t xml:space="preserve">Reims Kathedrale.jpg </w:t>
      </w:r>
    </w:p>
    <w:p w14:paraId="2346D5FE" w14:textId="77162736" w:rsidR="001F70F5" w:rsidRDefault="00055D4F" w:rsidP="00DB5609">
      <w:pPr>
        <w:spacing w:line="240" w:lineRule="auto"/>
        <w:rPr>
          <w:rFonts w:ascii="Arial" w:hAnsi="Arial" w:cs="Arial"/>
        </w:rPr>
      </w:pPr>
      <w:r w:rsidRPr="00DB5609">
        <w:rPr>
          <w:rFonts w:ascii="Arial" w:hAnsi="Arial" w:cs="Arial"/>
        </w:rPr>
        <w:t xml:space="preserve">https://commons.wikimedia.org/wiki/File:Dom_zu_Speyer_-_panoramio_(1).jpg? </w:t>
      </w:r>
      <w:proofErr w:type="spellStart"/>
      <w:r w:rsidRPr="00DB5609">
        <w:rPr>
          <w:rFonts w:ascii="Arial" w:hAnsi="Arial" w:cs="Arial"/>
        </w:rPr>
        <w:t>uselang</w:t>
      </w:r>
      <w:proofErr w:type="spellEnd"/>
      <w:r w:rsidRPr="00DB5609">
        <w:rPr>
          <w:rFonts w:ascii="Arial" w:hAnsi="Arial" w:cs="Arial"/>
        </w:rPr>
        <w:t>=de</w:t>
      </w:r>
    </w:p>
    <w:p w14:paraId="59E48AF9" w14:textId="2FB44A46" w:rsidR="00DB5609" w:rsidRPr="00DB5609" w:rsidRDefault="00DB5609" w:rsidP="00DB5609">
      <w:pPr>
        <w:spacing w:line="240" w:lineRule="auto"/>
        <w:rPr>
          <w:rFonts w:ascii="Arial" w:hAnsi="Arial" w:cs="Arial"/>
        </w:rPr>
      </w:pPr>
      <w:r w:rsidRPr="00DB5609">
        <w:rPr>
          <w:rFonts w:ascii="Arial" w:hAnsi="Arial" w:cs="Arial"/>
        </w:rPr>
        <w:t>Aufgabe 3:</w:t>
      </w:r>
    </w:p>
    <w:p w14:paraId="2DFF6580" w14:textId="63D3455F" w:rsidR="00DB5609" w:rsidRPr="00DB5609" w:rsidRDefault="00DB5609" w:rsidP="00DB5609">
      <w:pPr>
        <w:spacing w:line="240" w:lineRule="auto"/>
        <w:rPr>
          <w:rFonts w:ascii="Arial" w:hAnsi="Arial" w:cs="Arial"/>
        </w:rPr>
      </w:pPr>
      <w:r w:rsidRPr="00DB5609">
        <w:rPr>
          <w:rFonts w:ascii="Arial" w:hAnsi="Arial" w:cs="Arial"/>
          <w:b/>
        </w:rPr>
        <w:t xml:space="preserve">Modell (für Blinde) zum ursprünglichen Aussehen der </w:t>
      </w:r>
      <w:proofErr w:type="spellStart"/>
      <w:r w:rsidRPr="00DB5609">
        <w:rPr>
          <w:rFonts w:ascii="Arial" w:hAnsi="Arial" w:cs="Arial"/>
          <w:b/>
        </w:rPr>
        <w:t>Paulinerkirche</w:t>
      </w:r>
      <w:proofErr w:type="spellEnd"/>
      <w:r w:rsidRPr="00DB5609">
        <w:rPr>
          <w:rFonts w:ascii="Arial" w:hAnsi="Arial" w:cs="Arial"/>
        </w:rPr>
        <w:t>. Foto: Cornelius Acker (CC-BY-SA)</w:t>
      </w:r>
    </w:p>
    <w:p w14:paraId="3C10993B" w14:textId="015AA1E0" w:rsidR="00DB5609" w:rsidRDefault="00DB5609" w:rsidP="00DB5609">
      <w:pPr>
        <w:pStyle w:val="Default"/>
        <w:rPr>
          <w:rFonts w:ascii="Arial" w:hAnsi="Arial" w:cs="Arial"/>
          <w:color w:val="auto"/>
          <w:sz w:val="22"/>
          <w:szCs w:val="22"/>
          <w:lang w:val="en-GB"/>
        </w:rPr>
      </w:pPr>
      <w:r w:rsidRPr="00DB5609">
        <w:rPr>
          <w:rFonts w:ascii="Arial" w:hAnsi="Arial" w:cs="Arial"/>
          <w:b/>
          <w:sz w:val="22"/>
          <w:szCs w:val="22"/>
        </w:rPr>
        <w:t>Universität Leipzig</w:t>
      </w:r>
      <w:r>
        <w:rPr>
          <w:rFonts w:ascii="Arial" w:hAnsi="Arial" w:cs="Arial"/>
          <w:b/>
          <w:sz w:val="22"/>
          <w:szCs w:val="22"/>
        </w:rPr>
        <w:t xml:space="preserve"> </w:t>
      </w:r>
      <w:proofErr w:type="spellStart"/>
      <w:r>
        <w:rPr>
          <w:rFonts w:ascii="Arial" w:hAnsi="Arial" w:cs="Arial"/>
          <w:b/>
          <w:sz w:val="22"/>
          <w:szCs w:val="22"/>
        </w:rPr>
        <w:t>Paulinum</w:t>
      </w:r>
      <w:proofErr w:type="spellEnd"/>
      <w:r w:rsidRPr="00DB5609">
        <w:rPr>
          <w:rFonts w:ascii="Arial" w:hAnsi="Arial" w:cs="Arial"/>
          <w:b/>
          <w:sz w:val="22"/>
          <w:szCs w:val="22"/>
        </w:rPr>
        <w:t>, Universitätskirche St. Pauli</w:t>
      </w:r>
      <w:r w:rsidRPr="00DB5609">
        <w:rPr>
          <w:rFonts w:ascii="Arial" w:hAnsi="Arial" w:cs="Arial"/>
          <w:sz w:val="22"/>
          <w:szCs w:val="22"/>
        </w:rPr>
        <w:t xml:space="preserve">. </w:t>
      </w:r>
      <w:proofErr w:type="spellStart"/>
      <w:r w:rsidRPr="00DB5609">
        <w:rPr>
          <w:rFonts w:ascii="Arial" w:hAnsi="Arial" w:cs="Arial"/>
          <w:sz w:val="22"/>
          <w:szCs w:val="22"/>
          <w:lang w:val="en-GB"/>
        </w:rPr>
        <w:t>Foto</w:t>
      </w:r>
      <w:proofErr w:type="spellEnd"/>
      <w:r w:rsidRPr="00DB5609">
        <w:rPr>
          <w:rFonts w:ascii="Arial" w:hAnsi="Arial" w:cs="Arial"/>
          <w:sz w:val="22"/>
          <w:szCs w:val="22"/>
          <w:lang w:val="en-GB"/>
        </w:rPr>
        <w:t xml:space="preserve">: </w:t>
      </w:r>
      <w:hyperlink r:id="rId19" w:history="1">
        <w:r w:rsidRPr="00DB5609">
          <w:rPr>
            <w:rStyle w:val="Hyperlink"/>
            <w:rFonts w:ascii="Arial" w:hAnsi="Arial" w:cs="Arial"/>
            <w:sz w:val="22"/>
            <w:szCs w:val="22"/>
            <w:lang w:val="en-GB"/>
          </w:rPr>
          <w:t>https://commons.wikimedia.org</w:t>
        </w:r>
        <w:r w:rsidRPr="00DB5609">
          <w:rPr>
            <w:rStyle w:val="Hyperlink"/>
            <w:rFonts w:ascii="Arial" w:hAnsi="Arial" w:cs="Arial"/>
            <w:i/>
            <w:iCs/>
            <w:sz w:val="22"/>
            <w:szCs w:val="22"/>
            <w:lang w:val="en-GB"/>
          </w:rPr>
          <w:t>wiki</w:t>
        </w:r>
        <w:r w:rsidRPr="00DB5609">
          <w:rPr>
            <w:rStyle w:val="Hyperlink"/>
            <w:rFonts w:ascii="Arial" w:hAnsi="Arial" w:cs="Arial"/>
            <w:sz w:val="22"/>
            <w:szCs w:val="22"/>
            <w:lang w:val="en-GB"/>
          </w:rPr>
          <w:t>File:UniLeipzigPaulinumUniversit%C3%A4tskircheSt.Pauli216-cvh.jpg</w:t>
        </w:r>
      </w:hyperlink>
      <w:r w:rsidRPr="00DB5609">
        <w:rPr>
          <w:rFonts w:ascii="Arial" w:hAnsi="Arial" w:cs="Arial"/>
          <w:color w:val="auto"/>
          <w:sz w:val="22"/>
          <w:szCs w:val="22"/>
          <w:lang w:val="en-GB"/>
        </w:rPr>
        <w:t xml:space="preserve"> (CC-BY-SA)</w:t>
      </w:r>
    </w:p>
    <w:p w14:paraId="3E929305" w14:textId="77777777" w:rsidR="001F70F5" w:rsidRDefault="001F70F5" w:rsidP="00DB5609">
      <w:pPr>
        <w:pStyle w:val="Default"/>
        <w:rPr>
          <w:rFonts w:ascii="Arial" w:hAnsi="Arial" w:cs="Arial"/>
          <w:color w:val="auto"/>
          <w:sz w:val="22"/>
          <w:szCs w:val="22"/>
          <w:lang w:val="en-GB"/>
        </w:rPr>
      </w:pPr>
    </w:p>
    <w:p w14:paraId="1631485D" w14:textId="77777777" w:rsidR="00E151EF" w:rsidRDefault="00E151EF">
      <w:pPr>
        <w:rPr>
          <w:rFonts w:ascii="Arial" w:hAnsi="Arial" w:cs="Arial"/>
          <w:u w:val="single"/>
        </w:rPr>
      </w:pPr>
      <w:r>
        <w:rPr>
          <w:rFonts w:ascii="Arial" w:hAnsi="Arial" w:cs="Arial"/>
          <w:u w:val="single"/>
        </w:rPr>
        <w:br w:type="page"/>
      </w:r>
    </w:p>
    <w:p w14:paraId="1DECDF7F" w14:textId="0C182ADE" w:rsidR="001F70F5" w:rsidRPr="001F70F5" w:rsidRDefault="001F70F5" w:rsidP="00824607">
      <w:pPr>
        <w:spacing w:line="240" w:lineRule="auto"/>
        <w:jc w:val="both"/>
        <w:rPr>
          <w:rFonts w:ascii="Arial" w:hAnsi="Arial" w:cs="Arial"/>
          <w:u w:val="single"/>
        </w:rPr>
      </w:pPr>
      <w:r w:rsidRPr="001F70F5">
        <w:rPr>
          <w:rFonts w:ascii="Arial" w:hAnsi="Arial" w:cs="Arial"/>
          <w:u w:val="single"/>
        </w:rPr>
        <w:lastRenderedPageBreak/>
        <w:t>Station 2: „Es geschah am Tag der Barbara“</w:t>
      </w:r>
    </w:p>
    <w:p w14:paraId="75B081B6" w14:textId="2F091FDD" w:rsidR="001F70F5" w:rsidRDefault="00E151EF" w:rsidP="00824607">
      <w:pPr>
        <w:pStyle w:val="Default"/>
        <w:spacing w:after="240"/>
        <w:jc w:val="both"/>
        <w:rPr>
          <w:rFonts w:ascii="Arial" w:hAnsi="Arial" w:cs="Arial"/>
          <w:color w:val="auto"/>
          <w:sz w:val="22"/>
          <w:szCs w:val="22"/>
        </w:rPr>
      </w:pPr>
      <w:r>
        <w:rPr>
          <w:rFonts w:ascii="Arial" w:hAnsi="Arial" w:cs="Arial"/>
          <w:color w:val="auto"/>
          <w:sz w:val="22"/>
          <w:szCs w:val="22"/>
        </w:rPr>
        <w:t>Aufgabe 1:</w:t>
      </w:r>
    </w:p>
    <w:p w14:paraId="10768CED" w14:textId="15DD1FDB" w:rsidR="00E151EF" w:rsidRDefault="00E151EF" w:rsidP="00824607">
      <w:pPr>
        <w:pStyle w:val="Default"/>
        <w:spacing w:after="240" w:line="276" w:lineRule="auto"/>
        <w:jc w:val="both"/>
        <w:rPr>
          <w:rFonts w:ascii="Arial" w:hAnsi="Arial" w:cs="Arial"/>
          <w:color w:val="auto"/>
          <w:sz w:val="22"/>
          <w:szCs w:val="22"/>
        </w:rPr>
      </w:pPr>
      <w:r w:rsidRPr="00E151EF">
        <w:rPr>
          <w:rFonts w:ascii="Arial" w:hAnsi="Arial" w:cs="Arial"/>
          <w:b/>
          <w:color w:val="auto"/>
          <w:sz w:val="22"/>
          <w:szCs w:val="22"/>
        </w:rPr>
        <w:t>Fresken: Legende der Heiligen Katharina, 13. Jahrhundert.</w:t>
      </w:r>
      <w:r>
        <w:rPr>
          <w:rFonts w:ascii="Arial" w:hAnsi="Arial" w:cs="Arial"/>
          <w:color w:val="auto"/>
          <w:sz w:val="22"/>
          <w:szCs w:val="22"/>
        </w:rPr>
        <w:t xml:space="preserve"> Foto: Cornelius Acker (CC-BY-SA)</w:t>
      </w:r>
    </w:p>
    <w:p w14:paraId="64A7FFB3" w14:textId="4C5B8748" w:rsidR="00E151EF" w:rsidRPr="00E151EF" w:rsidRDefault="00E151EF" w:rsidP="00824607">
      <w:pPr>
        <w:pStyle w:val="Default"/>
        <w:spacing w:after="240" w:line="276" w:lineRule="auto"/>
        <w:jc w:val="both"/>
        <w:rPr>
          <w:rFonts w:ascii="Arial" w:hAnsi="Arial" w:cs="Arial"/>
          <w:color w:val="auto"/>
          <w:sz w:val="22"/>
          <w:szCs w:val="22"/>
          <w:u w:val="single"/>
        </w:rPr>
      </w:pPr>
      <w:r w:rsidRPr="00E151EF">
        <w:rPr>
          <w:rFonts w:ascii="Arial" w:hAnsi="Arial" w:cs="Arial"/>
          <w:color w:val="auto"/>
          <w:sz w:val="22"/>
          <w:szCs w:val="22"/>
          <w:u w:val="single"/>
        </w:rPr>
        <w:t xml:space="preserve">Station 3: „Weiß jemand, was </w:t>
      </w:r>
      <w:proofErr w:type="spellStart"/>
      <w:r w:rsidRPr="00E151EF">
        <w:rPr>
          <w:rFonts w:ascii="Arial" w:hAnsi="Arial" w:cs="Arial"/>
          <w:color w:val="auto"/>
          <w:sz w:val="22"/>
          <w:szCs w:val="22"/>
          <w:u w:val="single"/>
        </w:rPr>
        <w:t>Linhardt</w:t>
      </w:r>
      <w:proofErr w:type="spellEnd"/>
      <w:r w:rsidRPr="00E151EF">
        <w:rPr>
          <w:rFonts w:ascii="Arial" w:hAnsi="Arial" w:cs="Arial"/>
          <w:color w:val="auto"/>
          <w:sz w:val="22"/>
          <w:szCs w:val="22"/>
          <w:u w:val="single"/>
        </w:rPr>
        <w:t xml:space="preserve"> zuletzt getan hat?“</w:t>
      </w:r>
    </w:p>
    <w:p w14:paraId="33899F19" w14:textId="1A2113EF" w:rsidR="00E151EF" w:rsidRDefault="00E151EF" w:rsidP="00824607">
      <w:pPr>
        <w:pStyle w:val="Default"/>
        <w:spacing w:after="240" w:line="276" w:lineRule="auto"/>
        <w:jc w:val="both"/>
        <w:rPr>
          <w:rFonts w:ascii="Arial" w:hAnsi="Arial" w:cs="Arial"/>
          <w:color w:val="auto"/>
          <w:sz w:val="22"/>
          <w:szCs w:val="22"/>
        </w:rPr>
      </w:pPr>
      <w:r>
        <w:rPr>
          <w:rFonts w:ascii="Arial" w:hAnsi="Arial" w:cs="Arial"/>
          <w:color w:val="auto"/>
          <w:sz w:val="22"/>
          <w:szCs w:val="22"/>
        </w:rPr>
        <w:t>Aufgabe 2:</w:t>
      </w:r>
    </w:p>
    <w:p w14:paraId="41A961FE" w14:textId="08148DDB" w:rsidR="00E151EF" w:rsidRPr="00E151EF" w:rsidRDefault="00E151EF" w:rsidP="00824607">
      <w:pPr>
        <w:pStyle w:val="Default"/>
        <w:spacing w:after="240" w:line="276" w:lineRule="auto"/>
        <w:jc w:val="both"/>
        <w:rPr>
          <w:rFonts w:ascii="Arial" w:hAnsi="Arial" w:cs="Arial"/>
          <w:color w:val="auto"/>
          <w:sz w:val="22"/>
          <w:szCs w:val="22"/>
          <w:lang w:val="en-GB"/>
        </w:rPr>
      </w:pPr>
      <w:proofErr w:type="spellStart"/>
      <w:r w:rsidRPr="00E151EF">
        <w:rPr>
          <w:rFonts w:ascii="Arial" w:hAnsi="Arial" w:cs="Arial"/>
          <w:b/>
          <w:color w:val="auto"/>
          <w:sz w:val="22"/>
          <w:szCs w:val="22"/>
        </w:rPr>
        <w:t>Regententugend</w:t>
      </w:r>
      <w:proofErr w:type="spellEnd"/>
      <w:r w:rsidRPr="00E151EF">
        <w:rPr>
          <w:rFonts w:ascii="Arial" w:hAnsi="Arial" w:cs="Arial"/>
          <w:b/>
          <w:color w:val="auto"/>
          <w:sz w:val="22"/>
          <w:szCs w:val="22"/>
        </w:rPr>
        <w:t xml:space="preserve"> 1</w:t>
      </w:r>
      <w:r>
        <w:rPr>
          <w:rFonts w:ascii="Arial" w:hAnsi="Arial" w:cs="Arial"/>
          <w:b/>
          <w:color w:val="auto"/>
          <w:sz w:val="22"/>
          <w:szCs w:val="22"/>
        </w:rPr>
        <w:t xml:space="preserve"> (Wissen), Ernst </w:t>
      </w:r>
      <w:proofErr w:type="spellStart"/>
      <w:r>
        <w:rPr>
          <w:rFonts w:ascii="Arial" w:hAnsi="Arial" w:cs="Arial"/>
          <w:b/>
          <w:color w:val="auto"/>
          <w:sz w:val="22"/>
          <w:szCs w:val="22"/>
        </w:rPr>
        <w:t>Rietschel</w:t>
      </w:r>
      <w:proofErr w:type="spellEnd"/>
      <w:r>
        <w:rPr>
          <w:rFonts w:ascii="Arial" w:hAnsi="Arial" w:cs="Arial"/>
          <w:b/>
          <w:color w:val="auto"/>
          <w:sz w:val="22"/>
          <w:szCs w:val="22"/>
        </w:rPr>
        <w:t>, Universität Leipzig</w:t>
      </w:r>
      <w:r>
        <w:rPr>
          <w:rFonts w:ascii="Arial" w:hAnsi="Arial" w:cs="Arial"/>
          <w:color w:val="auto"/>
          <w:sz w:val="22"/>
          <w:szCs w:val="22"/>
        </w:rPr>
        <w:t xml:space="preserve">. </w:t>
      </w:r>
      <w:proofErr w:type="spellStart"/>
      <w:r w:rsidRPr="00E151EF">
        <w:rPr>
          <w:rFonts w:ascii="Arial" w:hAnsi="Arial" w:cs="Arial"/>
          <w:color w:val="auto"/>
          <w:sz w:val="22"/>
          <w:szCs w:val="22"/>
          <w:lang w:val="en-GB"/>
        </w:rPr>
        <w:t>Foto</w:t>
      </w:r>
      <w:proofErr w:type="spellEnd"/>
      <w:r w:rsidRPr="00E151EF">
        <w:rPr>
          <w:rFonts w:ascii="Arial" w:hAnsi="Arial" w:cs="Arial"/>
          <w:color w:val="auto"/>
          <w:sz w:val="22"/>
          <w:szCs w:val="22"/>
          <w:lang w:val="en-GB"/>
        </w:rPr>
        <w:t>: Cornelius Acker (CC-BY-SA)</w:t>
      </w:r>
    </w:p>
    <w:p w14:paraId="40993EF8" w14:textId="1792B3FF" w:rsidR="00E151EF" w:rsidRPr="00E151EF" w:rsidRDefault="00E151EF" w:rsidP="00824607">
      <w:pPr>
        <w:pStyle w:val="Default"/>
        <w:spacing w:after="240" w:line="276" w:lineRule="auto"/>
        <w:jc w:val="both"/>
        <w:rPr>
          <w:rFonts w:ascii="Arial" w:hAnsi="Arial" w:cs="Arial"/>
          <w:color w:val="auto"/>
          <w:sz w:val="22"/>
          <w:szCs w:val="22"/>
          <w:lang w:val="en-GB"/>
        </w:rPr>
      </w:pPr>
      <w:proofErr w:type="spellStart"/>
      <w:r w:rsidRPr="00E151EF">
        <w:rPr>
          <w:rFonts w:ascii="Arial" w:hAnsi="Arial" w:cs="Arial"/>
          <w:b/>
          <w:color w:val="auto"/>
          <w:sz w:val="22"/>
          <w:szCs w:val="22"/>
          <w:lang w:val="en-GB"/>
        </w:rPr>
        <w:t>Regententugend</w:t>
      </w:r>
      <w:proofErr w:type="spellEnd"/>
      <w:r w:rsidRPr="00E151EF">
        <w:rPr>
          <w:rFonts w:ascii="Arial" w:hAnsi="Arial" w:cs="Arial"/>
          <w:b/>
          <w:color w:val="auto"/>
          <w:sz w:val="22"/>
          <w:szCs w:val="22"/>
          <w:lang w:val="en-GB"/>
        </w:rPr>
        <w:t xml:space="preserve"> 2</w:t>
      </w:r>
      <w:r>
        <w:rPr>
          <w:rFonts w:ascii="Arial" w:hAnsi="Arial" w:cs="Arial"/>
          <w:b/>
          <w:color w:val="auto"/>
          <w:sz w:val="22"/>
          <w:szCs w:val="22"/>
          <w:lang w:val="en-GB"/>
        </w:rPr>
        <w:t xml:space="preserve"> (</w:t>
      </w:r>
      <w:proofErr w:type="spellStart"/>
      <w:r>
        <w:rPr>
          <w:rFonts w:ascii="Arial" w:hAnsi="Arial" w:cs="Arial"/>
          <w:b/>
          <w:color w:val="auto"/>
          <w:sz w:val="22"/>
          <w:szCs w:val="22"/>
          <w:lang w:val="en-GB"/>
        </w:rPr>
        <w:t>Gerechtigkeit</w:t>
      </w:r>
      <w:proofErr w:type="spellEnd"/>
      <w:r>
        <w:rPr>
          <w:rFonts w:ascii="Arial" w:hAnsi="Arial" w:cs="Arial"/>
          <w:b/>
          <w:color w:val="auto"/>
          <w:sz w:val="22"/>
          <w:szCs w:val="22"/>
          <w:lang w:val="en-GB"/>
        </w:rPr>
        <w:t xml:space="preserve">), </w:t>
      </w:r>
      <w:proofErr w:type="spellStart"/>
      <w:r>
        <w:rPr>
          <w:rFonts w:ascii="Arial" w:hAnsi="Arial" w:cs="Arial"/>
          <w:b/>
          <w:color w:val="auto"/>
          <w:sz w:val="22"/>
          <w:szCs w:val="22"/>
          <w:lang w:val="en-GB"/>
        </w:rPr>
        <w:t>Universität</w:t>
      </w:r>
      <w:proofErr w:type="spellEnd"/>
      <w:r>
        <w:rPr>
          <w:rFonts w:ascii="Arial" w:hAnsi="Arial" w:cs="Arial"/>
          <w:b/>
          <w:color w:val="auto"/>
          <w:sz w:val="22"/>
          <w:szCs w:val="22"/>
          <w:lang w:val="en-GB"/>
        </w:rPr>
        <w:t xml:space="preserve"> Leipzig</w:t>
      </w:r>
      <w:r w:rsidRPr="00E151EF">
        <w:rPr>
          <w:rFonts w:ascii="Arial" w:hAnsi="Arial" w:cs="Arial"/>
          <w:color w:val="auto"/>
          <w:sz w:val="22"/>
          <w:szCs w:val="22"/>
          <w:lang w:val="en-GB"/>
        </w:rPr>
        <w:t xml:space="preserve">. </w:t>
      </w:r>
      <w:proofErr w:type="spellStart"/>
      <w:r w:rsidRPr="00E151EF">
        <w:rPr>
          <w:rFonts w:ascii="Arial" w:hAnsi="Arial" w:cs="Arial"/>
          <w:color w:val="auto"/>
          <w:sz w:val="22"/>
          <w:szCs w:val="22"/>
          <w:lang w:val="en-GB"/>
        </w:rPr>
        <w:t>Foto</w:t>
      </w:r>
      <w:proofErr w:type="spellEnd"/>
      <w:r w:rsidRPr="00E151EF">
        <w:rPr>
          <w:rFonts w:ascii="Arial" w:hAnsi="Arial" w:cs="Arial"/>
          <w:color w:val="auto"/>
          <w:sz w:val="22"/>
          <w:szCs w:val="22"/>
          <w:lang w:val="en-GB"/>
        </w:rPr>
        <w:t>: Cornelius Acker (CC-BY-SA)</w:t>
      </w:r>
    </w:p>
    <w:p w14:paraId="0BF87344" w14:textId="43FAFEAE" w:rsidR="00E151EF" w:rsidRPr="00E151EF" w:rsidRDefault="00E151EF" w:rsidP="00824607">
      <w:pPr>
        <w:pStyle w:val="Default"/>
        <w:spacing w:after="240" w:line="276" w:lineRule="auto"/>
        <w:jc w:val="both"/>
        <w:rPr>
          <w:rFonts w:ascii="Arial" w:hAnsi="Arial" w:cs="Arial"/>
          <w:color w:val="auto"/>
          <w:sz w:val="22"/>
          <w:szCs w:val="22"/>
        </w:rPr>
      </w:pPr>
      <w:proofErr w:type="spellStart"/>
      <w:r w:rsidRPr="00E151EF">
        <w:rPr>
          <w:rFonts w:ascii="Arial" w:hAnsi="Arial" w:cs="Arial"/>
          <w:b/>
          <w:color w:val="auto"/>
          <w:sz w:val="22"/>
          <w:szCs w:val="22"/>
        </w:rPr>
        <w:t>Regententugend</w:t>
      </w:r>
      <w:proofErr w:type="spellEnd"/>
      <w:r w:rsidRPr="00E151EF">
        <w:rPr>
          <w:rFonts w:ascii="Arial" w:hAnsi="Arial" w:cs="Arial"/>
          <w:b/>
          <w:color w:val="auto"/>
          <w:sz w:val="22"/>
          <w:szCs w:val="22"/>
        </w:rPr>
        <w:t xml:space="preserve"> 3 (Frömmigkeit), Universität Leipzig</w:t>
      </w:r>
      <w:r w:rsidRPr="00E151EF">
        <w:rPr>
          <w:rFonts w:ascii="Arial" w:hAnsi="Arial" w:cs="Arial"/>
          <w:color w:val="auto"/>
          <w:sz w:val="22"/>
          <w:szCs w:val="22"/>
        </w:rPr>
        <w:t>. Foto: Cornelius Acker (CC-BY-SA)</w:t>
      </w:r>
    </w:p>
    <w:p w14:paraId="6E61B450" w14:textId="3F819467" w:rsidR="00E151EF" w:rsidRDefault="00E151EF" w:rsidP="00824607">
      <w:pPr>
        <w:pStyle w:val="Default"/>
        <w:spacing w:after="240" w:line="276" w:lineRule="auto"/>
        <w:jc w:val="both"/>
        <w:rPr>
          <w:rFonts w:ascii="Arial" w:hAnsi="Arial" w:cs="Arial"/>
          <w:color w:val="auto"/>
          <w:sz w:val="22"/>
          <w:szCs w:val="22"/>
        </w:rPr>
      </w:pPr>
      <w:r>
        <w:rPr>
          <w:rFonts w:ascii="Arial" w:hAnsi="Arial" w:cs="Arial"/>
          <w:color w:val="auto"/>
          <w:sz w:val="22"/>
          <w:szCs w:val="22"/>
        </w:rPr>
        <w:t>Aufgabe 6:</w:t>
      </w:r>
    </w:p>
    <w:p w14:paraId="5FECF7A5" w14:textId="4EE30A7C" w:rsidR="00DE3201" w:rsidRPr="00DE3201" w:rsidRDefault="00E151EF" w:rsidP="00824607">
      <w:pPr>
        <w:pStyle w:val="Default"/>
        <w:spacing w:after="240" w:line="276" w:lineRule="auto"/>
        <w:jc w:val="both"/>
        <w:rPr>
          <w:rFonts w:ascii="Arial" w:hAnsi="Arial" w:cs="Arial"/>
          <w:color w:val="auto"/>
          <w:sz w:val="22"/>
          <w:szCs w:val="22"/>
          <w:lang w:val="en-GB"/>
        </w:rPr>
      </w:pPr>
      <w:r w:rsidRPr="00E151EF">
        <w:rPr>
          <w:rFonts w:ascii="Arial" w:hAnsi="Arial" w:cs="Arial"/>
          <w:b/>
          <w:color w:val="auto"/>
          <w:sz w:val="22"/>
          <w:szCs w:val="22"/>
        </w:rPr>
        <w:t>Tagesablauf eines Mönches im Mittelalter</w:t>
      </w:r>
      <w:r>
        <w:rPr>
          <w:rFonts w:ascii="Arial" w:hAnsi="Arial" w:cs="Arial"/>
          <w:color w:val="auto"/>
          <w:sz w:val="22"/>
          <w:szCs w:val="22"/>
        </w:rPr>
        <w:t xml:space="preserve">. </w:t>
      </w:r>
      <w:proofErr w:type="spellStart"/>
      <w:r w:rsidRPr="00DE3201">
        <w:rPr>
          <w:rFonts w:ascii="Arial" w:hAnsi="Arial" w:cs="Arial"/>
          <w:color w:val="auto"/>
          <w:sz w:val="22"/>
          <w:szCs w:val="22"/>
          <w:lang w:val="en-GB"/>
        </w:rPr>
        <w:t>Grafik</w:t>
      </w:r>
      <w:proofErr w:type="spellEnd"/>
      <w:r w:rsidRPr="00DE3201">
        <w:rPr>
          <w:rFonts w:ascii="Arial" w:hAnsi="Arial" w:cs="Arial"/>
          <w:color w:val="auto"/>
          <w:sz w:val="22"/>
          <w:szCs w:val="22"/>
          <w:lang w:val="en-GB"/>
        </w:rPr>
        <w:t xml:space="preserve">: Yves </w:t>
      </w:r>
      <w:proofErr w:type="spellStart"/>
      <w:r w:rsidRPr="00DE3201">
        <w:rPr>
          <w:rFonts w:ascii="Arial" w:hAnsi="Arial" w:cs="Arial"/>
          <w:color w:val="auto"/>
          <w:sz w:val="22"/>
          <w:szCs w:val="22"/>
          <w:lang w:val="en-GB"/>
        </w:rPr>
        <w:t>Aulinger</w:t>
      </w:r>
      <w:proofErr w:type="spellEnd"/>
      <w:r w:rsidRPr="00DE3201">
        <w:rPr>
          <w:rFonts w:ascii="Arial" w:hAnsi="Arial" w:cs="Arial"/>
          <w:color w:val="auto"/>
          <w:sz w:val="22"/>
          <w:szCs w:val="22"/>
          <w:lang w:val="en-GB"/>
        </w:rPr>
        <w:t xml:space="preserve"> (CC-BY-SA)</w:t>
      </w:r>
    </w:p>
    <w:p w14:paraId="20E55779" w14:textId="2D7020C9" w:rsidR="00DE3201" w:rsidRPr="00DE3201" w:rsidRDefault="00DE3201" w:rsidP="00824607">
      <w:pPr>
        <w:pStyle w:val="Default"/>
        <w:spacing w:after="240" w:line="276" w:lineRule="auto"/>
        <w:jc w:val="both"/>
        <w:rPr>
          <w:rFonts w:ascii="Arial" w:hAnsi="Arial" w:cs="Arial"/>
          <w:color w:val="auto"/>
          <w:sz w:val="22"/>
          <w:szCs w:val="22"/>
          <w:u w:val="single"/>
        </w:rPr>
      </w:pPr>
      <w:r w:rsidRPr="00DE3201">
        <w:rPr>
          <w:rFonts w:ascii="Arial" w:hAnsi="Arial" w:cs="Arial"/>
          <w:color w:val="auto"/>
          <w:sz w:val="22"/>
          <w:szCs w:val="22"/>
          <w:u w:val="single"/>
        </w:rPr>
        <w:t>Station 4: „Wer war´s?“</w:t>
      </w:r>
    </w:p>
    <w:p w14:paraId="41A680F5" w14:textId="06F3A987" w:rsidR="00DE3201" w:rsidRDefault="00DE3201" w:rsidP="00824607">
      <w:pPr>
        <w:pStyle w:val="Default"/>
        <w:spacing w:after="240" w:line="276" w:lineRule="auto"/>
        <w:jc w:val="both"/>
        <w:rPr>
          <w:rFonts w:ascii="Arial" w:hAnsi="Arial" w:cs="Arial"/>
          <w:color w:val="auto"/>
          <w:sz w:val="22"/>
          <w:szCs w:val="22"/>
        </w:rPr>
      </w:pPr>
      <w:r>
        <w:rPr>
          <w:rFonts w:ascii="Arial" w:hAnsi="Arial" w:cs="Arial"/>
          <w:color w:val="auto"/>
          <w:sz w:val="22"/>
          <w:szCs w:val="22"/>
        </w:rPr>
        <w:t>Aufgabe 3:</w:t>
      </w:r>
    </w:p>
    <w:p w14:paraId="19F1B9A8" w14:textId="77777777" w:rsidR="009709A1" w:rsidRDefault="00AB1251" w:rsidP="00824607">
      <w:pPr>
        <w:pStyle w:val="Default"/>
        <w:spacing w:after="240" w:line="276" w:lineRule="auto"/>
        <w:jc w:val="both"/>
        <w:rPr>
          <w:rFonts w:ascii="Arial" w:hAnsi="Arial" w:cs="Arial"/>
          <w:color w:val="auto"/>
          <w:sz w:val="22"/>
          <w:szCs w:val="22"/>
          <w:lang w:val="en-GB"/>
        </w:rPr>
      </w:pPr>
      <w:r w:rsidRPr="00AB1251">
        <w:rPr>
          <w:rFonts w:ascii="Arial" w:hAnsi="Arial" w:cs="Arial"/>
          <w:b/>
          <w:color w:val="auto"/>
          <w:sz w:val="22"/>
          <w:szCs w:val="22"/>
        </w:rPr>
        <w:t xml:space="preserve">Epitaph- </w:t>
      </w:r>
      <w:proofErr w:type="spellStart"/>
      <w:r w:rsidRPr="00AB1251">
        <w:rPr>
          <w:rFonts w:ascii="Arial" w:hAnsi="Arial" w:cs="Arial"/>
          <w:b/>
          <w:color w:val="auto"/>
          <w:sz w:val="22"/>
          <w:szCs w:val="22"/>
        </w:rPr>
        <w:t>Zibel</w:t>
      </w:r>
      <w:proofErr w:type="spellEnd"/>
      <w:r w:rsidRPr="00AB1251">
        <w:rPr>
          <w:rFonts w:ascii="Arial" w:hAnsi="Arial" w:cs="Arial"/>
          <w:b/>
          <w:color w:val="auto"/>
          <w:sz w:val="22"/>
          <w:szCs w:val="22"/>
        </w:rPr>
        <w:t>, Universität Leipzig</w:t>
      </w:r>
      <w:r>
        <w:rPr>
          <w:rFonts w:ascii="Arial" w:hAnsi="Arial" w:cs="Arial"/>
          <w:color w:val="auto"/>
          <w:sz w:val="22"/>
          <w:szCs w:val="22"/>
        </w:rPr>
        <w:t xml:space="preserve">. </w:t>
      </w:r>
      <w:proofErr w:type="spellStart"/>
      <w:r w:rsidRPr="00AB1251">
        <w:rPr>
          <w:rFonts w:ascii="Arial" w:hAnsi="Arial" w:cs="Arial"/>
          <w:color w:val="auto"/>
          <w:sz w:val="22"/>
          <w:szCs w:val="22"/>
          <w:lang w:val="en-GB"/>
        </w:rPr>
        <w:t>Foto</w:t>
      </w:r>
      <w:proofErr w:type="spellEnd"/>
      <w:r w:rsidRPr="00AB1251">
        <w:rPr>
          <w:rFonts w:ascii="Arial" w:hAnsi="Arial" w:cs="Arial"/>
          <w:color w:val="auto"/>
          <w:sz w:val="22"/>
          <w:szCs w:val="22"/>
          <w:lang w:val="en-GB"/>
        </w:rPr>
        <w:t>: Cornelius Acker (CC-BY-SA)</w:t>
      </w:r>
    </w:p>
    <w:p w14:paraId="0E9491F9" w14:textId="12A8FA5A" w:rsidR="009709A1" w:rsidRPr="00C179F0" w:rsidRDefault="009709A1" w:rsidP="00824607">
      <w:pPr>
        <w:pStyle w:val="Default"/>
        <w:spacing w:after="240" w:line="276" w:lineRule="auto"/>
        <w:jc w:val="both"/>
        <w:rPr>
          <w:rFonts w:ascii="Arial" w:hAnsi="Arial" w:cs="Arial"/>
          <w:w w:val="110"/>
          <w:sz w:val="22"/>
          <w:szCs w:val="22"/>
          <w:u w:val="single"/>
        </w:rPr>
      </w:pPr>
      <w:r w:rsidRPr="00C179F0">
        <w:rPr>
          <w:rFonts w:ascii="Arial" w:hAnsi="Arial" w:cs="Arial"/>
          <w:w w:val="110"/>
          <w:sz w:val="22"/>
          <w:szCs w:val="22"/>
          <w:u w:val="single"/>
        </w:rPr>
        <w:t>Station 5: „Zur falschen Zeit am falschen Ort“</w:t>
      </w:r>
    </w:p>
    <w:p w14:paraId="6163C1E3" w14:textId="4B120D49" w:rsidR="009709A1" w:rsidRPr="009709A1" w:rsidRDefault="009709A1" w:rsidP="00824607">
      <w:pPr>
        <w:pStyle w:val="Default"/>
        <w:spacing w:after="240" w:line="276" w:lineRule="auto"/>
        <w:jc w:val="both"/>
        <w:rPr>
          <w:rFonts w:ascii="Arial" w:hAnsi="Arial" w:cs="Arial"/>
          <w:w w:val="110"/>
          <w:sz w:val="22"/>
          <w:szCs w:val="22"/>
        </w:rPr>
      </w:pPr>
      <w:r w:rsidRPr="009709A1">
        <w:rPr>
          <w:rFonts w:ascii="Arial" w:hAnsi="Arial" w:cs="Arial"/>
          <w:w w:val="110"/>
          <w:sz w:val="22"/>
          <w:szCs w:val="22"/>
        </w:rPr>
        <w:t>Aufgabe 5:</w:t>
      </w:r>
    </w:p>
    <w:p w14:paraId="0363FD55" w14:textId="009BD7A0" w:rsidR="00824607" w:rsidRPr="00824607" w:rsidRDefault="00824607" w:rsidP="00824607">
      <w:pPr>
        <w:pStyle w:val="Default"/>
        <w:spacing w:after="240" w:line="276" w:lineRule="auto"/>
        <w:jc w:val="both"/>
        <w:rPr>
          <w:rFonts w:ascii="Arial" w:hAnsi="Arial" w:cs="Arial"/>
          <w:sz w:val="22"/>
          <w:szCs w:val="22"/>
        </w:rPr>
      </w:pPr>
      <w:r>
        <w:rPr>
          <w:rFonts w:ascii="Arial" w:hAnsi="Arial" w:cs="Arial"/>
          <w:b/>
          <w:w w:val="110"/>
          <w:sz w:val="22"/>
          <w:szCs w:val="22"/>
        </w:rPr>
        <w:t>Bildtafel</w:t>
      </w:r>
      <w:r w:rsidR="009709A1" w:rsidRPr="00824607">
        <w:rPr>
          <w:rFonts w:ascii="Arial" w:hAnsi="Arial" w:cs="Arial"/>
          <w:b/>
          <w:spacing w:val="-9"/>
          <w:w w:val="110"/>
          <w:sz w:val="22"/>
          <w:szCs w:val="22"/>
        </w:rPr>
        <w:t xml:space="preserve"> </w:t>
      </w:r>
      <w:r w:rsidR="009709A1" w:rsidRPr="00824607">
        <w:rPr>
          <w:rFonts w:ascii="Arial" w:hAnsi="Arial" w:cs="Arial"/>
          <w:b/>
          <w:w w:val="110"/>
          <w:sz w:val="22"/>
          <w:szCs w:val="22"/>
        </w:rPr>
        <w:t>Schulbetrieb</w:t>
      </w:r>
      <w:r w:rsidR="009709A1" w:rsidRPr="00824607">
        <w:rPr>
          <w:rFonts w:ascii="Arial" w:hAnsi="Arial" w:cs="Arial"/>
          <w:b/>
          <w:spacing w:val="-10"/>
          <w:w w:val="110"/>
          <w:sz w:val="22"/>
          <w:szCs w:val="22"/>
        </w:rPr>
        <w:t xml:space="preserve"> </w:t>
      </w:r>
      <w:r w:rsidR="009709A1" w:rsidRPr="00824607">
        <w:rPr>
          <w:rFonts w:ascii="Arial" w:hAnsi="Arial" w:cs="Arial"/>
          <w:b/>
          <w:w w:val="110"/>
          <w:sz w:val="22"/>
          <w:szCs w:val="22"/>
        </w:rPr>
        <w:t>in</w:t>
      </w:r>
      <w:r w:rsidR="009709A1" w:rsidRPr="00824607">
        <w:rPr>
          <w:rFonts w:ascii="Arial" w:hAnsi="Arial" w:cs="Arial"/>
          <w:b/>
          <w:spacing w:val="-10"/>
          <w:w w:val="110"/>
          <w:sz w:val="22"/>
          <w:szCs w:val="22"/>
        </w:rPr>
        <w:t xml:space="preserve"> </w:t>
      </w:r>
      <w:r w:rsidR="009709A1" w:rsidRPr="00824607">
        <w:rPr>
          <w:rFonts w:ascii="Arial" w:hAnsi="Arial" w:cs="Arial"/>
          <w:b/>
          <w:w w:val="110"/>
          <w:sz w:val="22"/>
          <w:szCs w:val="22"/>
        </w:rPr>
        <w:t>Basel,</w:t>
      </w:r>
      <w:r w:rsidR="009709A1" w:rsidRPr="00824607">
        <w:rPr>
          <w:rFonts w:ascii="Arial" w:hAnsi="Arial" w:cs="Arial"/>
          <w:b/>
          <w:spacing w:val="-9"/>
          <w:w w:val="110"/>
          <w:sz w:val="22"/>
          <w:szCs w:val="22"/>
        </w:rPr>
        <w:t xml:space="preserve"> </w:t>
      </w:r>
      <w:r w:rsidR="009709A1" w:rsidRPr="00824607">
        <w:rPr>
          <w:rFonts w:ascii="Arial" w:hAnsi="Arial" w:cs="Arial"/>
          <w:b/>
          <w:w w:val="110"/>
          <w:sz w:val="22"/>
          <w:szCs w:val="22"/>
        </w:rPr>
        <w:t>von:</w:t>
      </w:r>
      <w:r w:rsidR="009709A1" w:rsidRPr="00824607">
        <w:rPr>
          <w:rFonts w:ascii="Arial" w:hAnsi="Arial" w:cs="Arial"/>
          <w:b/>
          <w:spacing w:val="-11"/>
          <w:w w:val="110"/>
          <w:sz w:val="22"/>
          <w:szCs w:val="22"/>
        </w:rPr>
        <w:t xml:space="preserve"> </w:t>
      </w:r>
      <w:r w:rsidR="009709A1" w:rsidRPr="00824607">
        <w:rPr>
          <w:rFonts w:ascii="Arial" w:hAnsi="Arial" w:cs="Arial"/>
          <w:b/>
          <w:w w:val="110"/>
          <w:sz w:val="22"/>
          <w:szCs w:val="22"/>
        </w:rPr>
        <w:t>Ambrosius</w:t>
      </w:r>
      <w:r w:rsidR="009709A1" w:rsidRPr="00824607">
        <w:rPr>
          <w:rFonts w:ascii="Arial" w:hAnsi="Arial" w:cs="Arial"/>
          <w:b/>
          <w:spacing w:val="-9"/>
          <w:w w:val="110"/>
          <w:sz w:val="22"/>
          <w:szCs w:val="22"/>
        </w:rPr>
        <w:t xml:space="preserve"> </w:t>
      </w:r>
      <w:r w:rsidR="009709A1" w:rsidRPr="00824607">
        <w:rPr>
          <w:rFonts w:ascii="Arial" w:hAnsi="Arial" w:cs="Arial"/>
          <w:b/>
          <w:w w:val="110"/>
          <w:sz w:val="22"/>
          <w:szCs w:val="22"/>
        </w:rPr>
        <w:t>und</w:t>
      </w:r>
      <w:r w:rsidR="009709A1" w:rsidRPr="00824607">
        <w:rPr>
          <w:rFonts w:ascii="Arial" w:hAnsi="Arial" w:cs="Arial"/>
          <w:b/>
          <w:spacing w:val="-10"/>
          <w:w w:val="110"/>
          <w:sz w:val="22"/>
          <w:szCs w:val="22"/>
        </w:rPr>
        <w:t xml:space="preserve"> </w:t>
      </w:r>
      <w:r w:rsidR="009709A1" w:rsidRPr="00824607">
        <w:rPr>
          <w:rFonts w:ascii="Arial" w:hAnsi="Arial" w:cs="Arial"/>
          <w:b/>
          <w:w w:val="110"/>
          <w:sz w:val="22"/>
          <w:szCs w:val="22"/>
        </w:rPr>
        <w:t>Hans</w:t>
      </w:r>
      <w:r w:rsidR="009709A1" w:rsidRPr="00824607">
        <w:rPr>
          <w:rFonts w:ascii="Arial" w:hAnsi="Arial" w:cs="Arial"/>
          <w:b/>
          <w:spacing w:val="-10"/>
          <w:w w:val="110"/>
          <w:sz w:val="22"/>
          <w:szCs w:val="22"/>
        </w:rPr>
        <w:t xml:space="preserve"> </w:t>
      </w:r>
      <w:r w:rsidR="009709A1" w:rsidRPr="00824607">
        <w:rPr>
          <w:rFonts w:ascii="Arial" w:hAnsi="Arial" w:cs="Arial"/>
          <w:b/>
          <w:w w:val="110"/>
          <w:sz w:val="22"/>
          <w:szCs w:val="22"/>
        </w:rPr>
        <w:t>Holbein</w:t>
      </w:r>
      <w:r w:rsidR="009709A1" w:rsidRPr="00824607">
        <w:rPr>
          <w:rFonts w:ascii="Arial" w:hAnsi="Arial" w:cs="Arial"/>
          <w:b/>
          <w:spacing w:val="-9"/>
          <w:w w:val="110"/>
          <w:sz w:val="22"/>
          <w:szCs w:val="22"/>
        </w:rPr>
        <w:t xml:space="preserve"> </w:t>
      </w:r>
      <w:r w:rsidR="009709A1" w:rsidRPr="00824607">
        <w:rPr>
          <w:rFonts w:ascii="Arial" w:hAnsi="Arial" w:cs="Arial"/>
          <w:b/>
          <w:w w:val="110"/>
          <w:sz w:val="22"/>
          <w:szCs w:val="22"/>
        </w:rPr>
        <w:t>d.J.</w:t>
      </w:r>
      <w:r w:rsidR="009709A1" w:rsidRPr="00824607">
        <w:rPr>
          <w:rFonts w:ascii="Arial" w:hAnsi="Arial" w:cs="Arial"/>
          <w:b/>
          <w:spacing w:val="-10"/>
          <w:w w:val="110"/>
          <w:sz w:val="22"/>
          <w:szCs w:val="22"/>
        </w:rPr>
        <w:t xml:space="preserve"> </w:t>
      </w:r>
      <w:r w:rsidR="009709A1" w:rsidRPr="00824607">
        <w:rPr>
          <w:rFonts w:ascii="Arial" w:hAnsi="Arial" w:cs="Arial"/>
          <w:b/>
          <w:w w:val="110"/>
          <w:sz w:val="22"/>
          <w:szCs w:val="22"/>
        </w:rPr>
        <w:t xml:space="preserve">Schulmeisterschild 1516. </w:t>
      </w:r>
      <w:r w:rsidR="009709A1" w:rsidRPr="00824607">
        <w:rPr>
          <w:rFonts w:ascii="Arial" w:hAnsi="Arial" w:cs="Arial"/>
          <w:sz w:val="22"/>
          <w:szCs w:val="22"/>
        </w:rPr>
        <w:t>AKG</w:t>
      </w:r>
      <w:r w:rsidR="009709A1" w:rsidRPr="00824607">
        <w:rPr>
          <w:rFonts w:ascii="Arial" w:hAnsi="Arial" w:cs="Arial"/>
          <w:spacing w:val="-24"/>
          <w:sz w:val="22"/>
          <w:szCs w:val="22"/>
        </w:rPr>
        <w:t xml:space="preserve"> </w:t>
      </w:r>
      <w:r w:rsidR="009709A1" w:rsidRPr="00824607">
        <w:rPr>
          <w:rFonts w:ascii="Arial" w:hAnsi="Arial" w:cs="Arial"/>
          <w:sz w:val="22"/>
          <w:szCs w:val="22"/>
        </w:rPr>
        <w:t>Berlin,</w:t>
      </w:r>
      <w:r w:rsidR="009709A1" w:rsidRPr="00824607">
        <w:rPr>
          <w:rFonts w:ascii="Arial" w:hAnsi="Arial" w:cs="Arial"/>
          <w:spacing w:val="-24"/>
          <w:sz w:val="22"/>
          <w:szCs w:val="22"/>
        </w:rPr>
        <w:t xml:space="preserve"> </w:t>
      </w:r>
      <w:r w:rsidR="009709A1" w:rsidRPr="00824607">
        <w:rPr>
          <w:rFonts w:ascii="Arial" w:hAnsi="Arial" w:cs="Arial"/>
          <w:sz w:val="22"/>
          <w:szCs w:val="22"/>
        </w:rPr>
        <w:t>in:</w:t>
      </w:r>
      <w:r w:rsidR="009709A1" w:rsidRPr="00824607">
        <w:rPr>
          <w:rFonts w:ascii="Arial" w:hAnsi="Arial" w:cs="Arial"/>
          <w:spacing w:val="-24"/>
          <w:sz w:val="22"/>
          <w:szCs w:val="22"/>
        </w:rPr>
        <w:t xml:space="preserve"> </w:t>
      </w:r>
      <w:r w:rsidR="009709A1" w:rsidRPr="00824607">
        <w:rPr>
          <w:rFonts w:ascii="Arial" w:hAnsi="Arial" w:cs="Arial"/>
          <w:sz w:val="22"/>
          <w:szCs w:val="22"/>
        </w:rPr>
        <w:t>Horst,</w:t>
      </w:r>
      <w:r w:rsidR="009709A1" w:rsidRPr="00824607">
        <w:rPr>
          <w:rFonts w:ascii="Arial" w:hAnsi="Arial" w:cs="Arial"/>
          <w:spacing w:val="-23"/>
          <w:sz w:val="22"/>
          <w:szCs w:val="22"/>
        </w:rPr>
        <w:t xml:space="preserve"> </w:t>
      </w:r>
      <w:r w:rsidR="009709A1" w:rsidRPr="00824607">
        <w:rPr>
          <w:rFonts w:ascii="Arial" w:hAnsi="Arial" w:cs="Arial"/>
          <w:sz w:val="22"/>
          <w:szCs w:val="22"/>
        </w:rPr>
        <w:t>Uwe</w:t>
      </w:r>
      <w:r w:rsidR="009709A1" w:rsidRPr="00824607">
        <w:rPr>
          <w:rFonts w:ascii="Arial" w:hAnsi="Arial" w:cs="Arial"/>
          <w:spacing w:val="-24"/>
          <w:sz w:val="22"/>
          <w:szCs w:val="22"/>
        </w:rPr>
        <w:t xml:space="preserve"> </w:t>
      </w:r>
      <w:r w:rsidR="009709A1" w:rsidRPr="00824607">
        <w:rPr>
          <w:rFonts w:ascii="Arial" w:hAnsi="Arial" w:cs="Arial"/>
          <w:sz w:val="22"/>
          <w:szCs w:val="22"/>
        </w:rPr>
        <w:t>et</w:t>
      </w:r>
      <w:r w:rsidR="009709A1" w:rsidRPr="00824607">
        <w:rPr>
          <w:rFonts w:ascii="Arial" w:hAnsi="Arial" w:cs="Arial"/>
          <w:spacing w:val="-24"/>
          <w:sz w:val="22"/>
          <w:szCs w:val="22"/>
        </w:rPr>
        <w:t xml:space="preserve"> </w:t>
      </w:r>
      <w:r w:rsidR="009709A1" w:rsidRPr="00824607">
        <w:rPr>
          <w:rFonts w:ascii="Arial" w:hAnsi="Arial" w:cs="Arial"/>
          <w:sz w:val="22"/>
          <w:szCs w:val="22"/>
        </w:rPr>
        <w:t>al.,</w:t>
      </w:r>
      <w:r w:rsidR="009709A1" w:rsidRPr="00824607">
        <w:rPr>
          <w:rFonts w:ascii="Arial" w:hAnsi="Arial" w:cs="Arial"/>
          <w:spacing w:val="-24"/>
          <w:sz w:val="22"/>
          <w:szCs w:val="22"/>
        </w:rPr>
        <w:t xml:space="preserve"> </w:t>
      </w:r>
      <w:r w:rsidR="009709A1" w:rsidRPr="00824607">
        <w:rPr>
          <w:rFonts w:ascii="Arial" w:hAnsi="Arial" w:cs="Arial"/>
          <w:sz w:val="22"/>
          <w:szCs w:val="22"/>
        </w:rPr>
        <w:t>Geschichte</w:t>
      </w:r>
      <w:r w:rsidR="009709A1" w:rsidRPr="00824607">
        <w:rPr>
          <w:rFonts w:ascii="Arial" w:hAnsi="Arial" w:cs="Arial"/>
          <w:spacing w:val="-24"/>
          <w:sz w:val="22"/>
          <w:szCs w:val="22"/>
        </w:rPr>
        <w:t xml:space="preserve"> </w:t>
      </w:r>
      <w:r w:rsidR="009709A1" w:rsidRPr="00824607">
        <w:rPr>
          <w:rFonts w:ascii="Arial" w:hAnsi="Arial" w:cs="Arial"/>
          <w:sz w:val="22"/>
          <w:szCs w:val="22"/>
        </w:rPr>
        <w:t>und</w:t>
      </w:r>
      <w:r w:rsidR="009709A1" w:rsidRPr="00824607">
        <w:rPr>
          <w:rFonts w:ascii="Arial" w:hAnsi="Arial" w:cs="Arial"/>
          <w:spacing w:val="-24"/>
          <w:sz w:val="22"/>
          <w:szCs w:val="22"/>
        </w:rPr>
        <w:t xml:space="preserve"> </w:t>
      </w:r>
      <w:r w:rsidR="009709A1" w:rsidRPr="00824607">
        <w:rPr>
          <w:rFonts w:ascii="Arial" w:hAnsi="Arial" w:cs="Arial"/>
          <w:sz w:val="22"/>
          <w:szCs w:val="22"/>
        </w:rPr>
        <w:t>Geschichten</w:t>
      </w:r>
      <w:r w:rsidR="009709A1" w:rsidRPr="00824607">
        <w:rPr>
          <w:rFonts w:ascii="Arial" w:hAnsi="Arial" w:cs="Arial"/>
          <w:spacing w:val="-23"/>
          <w:sz w:val="22"/>
          <w:szCs w:val="22"/>
        </w:rPr>
        <w:t xml:space="preserve"> </w:t>
      </w:r>
      <w:r w:rsidR="009709A1" w:rsidRPr="00824607">
        <w:rPr>
          <w:rFonts w:ascii="Arial" w:hAnsi="Arial" w:cs="Arial"/>
          <w:sz w:val="22"/>
          <w:szCs w:val="22"/>
        </w:rPr>
        <w:t>2,</w:t>
      </w:r>
      <w:r w:rsidR="009709A1" w:rsidRPr="00824607">
        <w:rPr>
          <w:rFonts w:ascii="Arial" w:hAnsi="Arial" w:cs="Arial"/>
          <w:spacing w:val="-24"/>
          <w:sz w:val="22"/>
          <w:szCs w:val="22"/>
        </w:rPr>
        <w:t xml:space="preserve"> </w:t>
      </w:r>
      <w:r w:rsidR="009709A1" w:rsidRPr="00824607">
        <w:rPr>
          <w:rFonts w:ascii="Arial" w:hAnsi="Arial" w:cs="Arial"/>
          <w:sz w:val="22"/>
          <w:szCs w:val="22"/>
        </w:rPr>
        <w:t>Dr.</w:t>
      </w:r>
      <w:r w:rsidR="009709A1" w:rsidRPr="00824607">
        <w:rPr>
          <w:rFonts w:ascii="Arial" w:hAnsi="Arial" w:cs="Arial"/>
          <w:spacing w:val="-24"/>
          <w:sz w:val="22"/>
          <w:szCs w:val="22"/>
        </w:rPr>
        <w:t xml:space="preserve"> </w:t>
      </w:r>
      <w:r w:rsidR="009709A1" w:rsidRPr="00824607">
        <w:rPr>
          <w:rFonts w:ascii="Arial" w:hAnsi="Arial" w:cs="Arial"/>
          <w:sz w:val="22"/>
          <w:szCs w:val="22"/>
        </w:rPr>
        <w:t>Birgit</w:t>
      </w:r>
      <w:r w:rsidR="009709A1" w:rsidRPr="00824607">
        <w:rPr>
          <w:rFonts w:ascii="Arial" w:hAnsi="Arial" w:cs="Arial"/>
          <w:spacing w:val="-24"/>
          <w:sz w:val="22"/>
          <w:szCs w:val="22"/>
        </w:rPr>
        <w:t xml:space="preserve"> </w:t>
      </w:r>
      <w:r w:rsidR="009709A1" w:rsidRPr="00824607">
        <w:rPr>
          <w:rFonts w:ascii="Arial" w:hAnsi="Arial" w:cs="Arial"/>
          <w:sz w:val="22"/>
          <w:szCs w:val="22"/>
        </w:rPr>
        <w:t>Scholz</w:t>
      </w:r>
      <w:r w:rsidR="009709A1" w:rsidRPr="00824607">
        <w:rPr>
          <w:rFonts w:ascii="Arial" w:hAnsi="Arial" w:cs="Arial"/>
          <w:spacing w:val="-24"/>
          <w:sz w:val="22"/>
          <w:szCs w:val="22"/>
        </w:rPr>
        <w:t xml:space="preserve"> </w:t>
      </w:r>
      <w:r w:rsidR="009709A1" w:rsidRPr="00824607">
        <w:rPr>
          <w:rFonts w:ascii="Arial" w:hAnsi="Arial" w:cs="Arial"/>
          <w:sz w:val="22"/>
          <w:szCs w:val="22"/>
        </w:rPr>
        <w:t>(Hrsg.), Berlin 2005, S.</w:t>
      </w:r>
      <w:r w:rsidR="009709A1" w:rsidRPr="00824607">
        <w:rPr>
          <w:rFonts w:ascii="Arial" w:hAnsi="Arial" w:cs="Arial"/>
          <w:spacing w:val="-9"/>
          <w:sz w:val="22"/>
          <w:szCs w:val="22"/>
        </w:rPr>
        <w:t xml:space="preserve"> </w:t>
      </w:r>
      <w:r w:rsidR="009709A1" w:rsidRPr="00824607">
        <w:rPr>
          <w:rFonts w:ascii="Arial" w:hAnsi="Arial" w:cs="Arial"/>
          <w:sz w:val="22"/>
          <w:szCs w:val="22"/>
        </w:rPr>
        <w:t>178.</w:t>
      </w:r>
    </w:p>
    <w:p w14:paraId="6FE518A0" w14:textId="77777777" w:rsidR="00824607" w:rsidRPr="00824607" w:rsidRDefault="00824607" w:rsidP="00824607">
      <w:pPr>
        <w:pStyle w:val="Default"/>
        <w:spacing w:line="276" w:lineRule="auto"/>
        <w:jc w:val="both"/>
        <w:rPr>
          <w:rFonts w:ascii="Arial" w:hAnsi="Arial" w:cs="Arial"/>
          <w:b/>
          <w:w w:val="110"/>
          <w:sz w:val="22"/>
          <w:szCs w:val="22"/>
        </w:rPr>
      </w:pPr>
      <w:r w:rsidRPr="00824607">
        <w:rPr>
          <w:rFonts w:ascii="Arial" w:hAnsi="Arial" w:cs="Arial"/>
          <w:b/>
          <w:w w:val="110"/>
          <w:sz w:val="22"/>
          <w:szCs w:val="22"/>
        </w:rPr>
        <w:t>Bildtafel aus dem Jahr 1516, Aushängeschild, von: Ambrosius und Hans d.J. Holbein</w:t>
      </w:r>
    </w:p>
    <w:p w14:paraId="02765C5B" w14:textId="77777777" w:rsidR="00824607" w:rsidRDefault="00824607" w:rsidP="00824607">
      <w:pPr>
        <w:pStyle w:val="Default"/>
        <w:spacing w:after="240" w:line="276" w:lineRule="auto"/>
        <w:jc w:val="both"/>
        <w:rPr>
          <w:rFonts w:ascii="Arial" w:hAnsi="Arial" w:cs="Arial"/>
          <w:sz w:val="22"/>
          <w:szCs w:val="22"/>
        </w:rPr>
      </w:pPr>
      <w:r w:rsidRPr="00824607">
        <w:rPr>
          <w:rFonts w:ascii="Arial" w:hAnsi="Arial" w:cs="Arial"/>
          <w:sz w:val="22"/>
          <w:szCs w:val="22"/>
        </w:rPr>
        <w:t xml:space="preserve">Baseler </w:t>
      </w:r>
      <w:proofErr w:type="spellStart"/>
      <w:r w:rsidRPr="00824607">
        <w:rPr>
          <w:rFonts w:ascii="Arial" w:hAnsi="Arial" w:cs="Arial"/>
          <w:sz w:val="22"/>
          <w:szCs w:val="22"/>
        </w:rPr>
        <w:t>Kunsmuseum</w:t>
      </w:r>
      <w:proofErr w:type="spellEnd"/>
      <w:r w:rsidRPr="00824607">
        <w:rPr>
          <w:rFonts w:ascii="Arial" w:hAnsi="Arial" w:cs="Arial"/>
          <w:sz w:val="22"/>
          <w:szCs w:val="22"/>
        </w:rPr>
        <w:t xml:space="preserve">, in: Ullrich </w:t>
      </w:r>
      <w:proofErr w:type="spellStart"/>
      <w:r w:rsidRPr="00824607">
        <w:rPr>
          <w:rFonts w:ascii="Arial" w:hAnsi="Arial" w:cs="Arial"/>
          <w:sz w:val="22"/>
          <w:szCs w:val="22"/>
        </w:rPr>
        <w:t>Nonn</w:t>
      </w:r>
      <w:proofErr w:type="spellEnd"/>
      <w:r w:rsidRPr="00824607">
        <w:rPr>
          <w:rFonts w:ascii="Arial" w:hAnsi="Arial" w:cs="Arial"/>
          <w:sz w:val="22"/>
          <w:szCs w:val="22"/>
        </w:rPr>
        <w:t>, Mönche, Schreiber und Gelehrte. Bildung und Wissenschaft im Mittelalter, Darmstadt 2012, S. 142 -143.</w:t>
      </w:r>
    </w:p>
    <w:p w14:paraId="208DB020" w14:textId="77777777" w:rsidR="003974FF" w:rsidRDefault="00824607" w:rsidP="00824607">
      <w:pPr>
        <w:pStyle w:val="Default"/>
        <w:spacing w:after="240" w:line="276" w:lineRule="auto"/>
        <w:jc w:val="both"/>
        <w:rPr>
          <w:sz w:val="22"/>
          <w:szCs w:val="22"/>
        </w:rPr>
      </w:pPr>
      <w:r w:rsidRPr="00824607">
        <w:rPr>
          <w:rFonts w:ascii="Arial" w:hAnsi="Arial" w:cs="Arial"/>
          <w:b/>
          <w:color w:val="auto"/>
          <w:sz w:val="22"/>
          <w:szCs w:val="22"/>
        </w:rPr>
        <w:t>Handschriften aus verschiedenen Jahrhunderten.</w:t>
      </w:r>
      <w:r w:rsidRPr="00824607">
        <w:rPr>
          <w:rFonts w:ascii="Arial" w:hAnsi="Arial" w:cs="Arial"/>
          <w:color w:val="auto"/>
          <w:sz w:val="22"/>
          <w:szCs w:val="22"/>
        </w:rPr>
        <w:t xml:space="preserve"> Foto: </w:t>
      </w:r>
      <w:proofErr w:type="spellStart"/>
      <w:r w:rsidRPr="00824607">
        <w:rPr>
          <w:sz w:val="22"/>
          <w:szCs w:val="22"/>
        </w:rPr>
        <w:t>Mazal</w:t>
      </w:r>
      <w:proofErr w:type="spellEnd"/>
      <w:r w:rsidRPr="00824607">
        <w:rPr>
          <w:sz w:val="22"/>
          <w:szCs w:val="22"/>
        </w:rPr>
        <w:t xml:space="preserve">, Otto, Lehrbuch der Handschriftenkunde, Wiesbaden 1986. </w:t>
      </w:r>
    </w:p>
    <w:p w14:paraId="5B77BF64" w14:textId="07745C15" w:rsidR="00824607" w:rsidRDefault="003974FF" w:rsidP="00824607">
      <w:pPr>
        <w:pStyle w:val="Default"/>
        <w:spacing w:after="240" w:line="276" w:lineRule="auto"/>
        <w:jc w:val="both"/>
        <w:rPr>
          <w:sz w:val="22"/>
          <w:szCs w:val="22"/>
        </w:rPr>
      </w:pPr>
      <w:r>
        <w:rPr>
          <w:sz w:val="22"/>
          <w:szCs w:val="22"/>
        </w:rPr>
        <w:t xml:space="preserve">Foto: </w:t>
      </w:r>
      <w:proofErr w:type="spellStart"/>
      <w:r w:rsidR="00824607" w:rsidRPr="00824607">
        <w:rPr>
          <w:sz w:val="22"/>
          <w:szCs w:val="22"/>
        </w:rPr>
        <w:t>Schneider,Karin</w:t>
      </w:r>
      <w:proofErr w:type="spellEnd"/>
      <w:r w:rsidR="00824607" w:rsidRPr="00824607">
        <w:rPr>
          <w:sz w:val="22"/>
          <w:szCs w:val="22"/>
        </w:rPr>
        <w:t xml:space="preserve">, Paläographie und Handschriftenkunde für Germanisten, 3. </w:t>
      </w:r>
      <w:proofErr w:type="spellStart"/>
      <w:r w:rsidR="00824607" w:rsidRPr="00824607">
        <w:rPr>
          <w:sz w:val="22"/>
          <w:szCs w:val="22"/>
        </w:rPr>
        <w:t>Auﬂage</w:t>
      </w:r>
      <w:proofErr w:type="spellEnd"/>
      <w:r w:rsidR="00824607" w:rsidRPr="00824607">
        <w:rPr>
          <w:sz w:val="22"/>
          <w:szCs w:val="22"/>
        </w:rPr>
        <w:t>, Tübingen 2014.</w:t>
      </w:r>
    </w:p>
    <w:p w14:paraId="2AF5E2D2" w14:textId="360B53DA" w:rsidR="0061336A" w:rsidRPr="00824607" w:rsidRDefault="0061336A" w:rsidP="0061336A">
      <w:pPr>
        <w:rPr>
          <w:rFonts w:ascii="Arial" w:hAnsi="Arial" w:cs="Arial"/>
        </w:rPr>
      </w:pPr>
      <w:r>
        <w:rPr>
          <w:rFonts w:ascii="Arial" w:hAnsi="Arial" w:cs="Arial"/>
        </w:rPr>
        <w:br w:type="page"/>
      </w:r>
    </w:p>
    <w:p w14:paraId="6F3195A3" w14:textId="194DADBB" w:rsidR="00AB1251" w:rsidRPr="0061336A" w:rsidRDefault="00EA2BD1" w:rsidP="00E151EF">
      <w:pPr>
        <w:pStyle w:val="Default"/>
        <w:spacing w:after="240" w:line="276" w:lineRule="auto"/>
        <w:rPr>
          <w:rFonts w:ascii="Arial" w:hAnsi="Arial" w:cs="Arial"/>
          <w:color w:val="auto"/>
          <w:sz w:val="22"/>
          <w:szCs w:val="22"/>
          <w:u w:val="single"/>
        </w:rPr>
      </w:pPr>
      <w:r w:rsidRPr="0061336A">
        <w:rPr>
          <w:rFonts w:ascii="Arial" w:hAnsi="Arial" w:cs="Arial"/>
          <w:color w:val="auto"/>
          <w:sz w:val="22"/>
          <w:szCs w:val="22"/>
          <w:u w:val="single"/>
        </w:rPr>
        <w:lastRenderedPageBreak/>
        <w:t xml:space="preserve">Station 6: „Wie ist </w:t>
      </w:r>
      <w:proofErr w:type="spellStart"/>
      <w:r w:rsidRPr="0061336A">
        <w:rPr>
          <w:rFonts w:ascii="Arial" w:hAnsi="Arial" w:cs="Arial"/>
          <w:color w:val="auto"/>
          <w:sz w:val="22"/>
          <w:szCs w:val="22"/>
          <w:u w:val="single"/>
        </w:rPr>
        <w:t>Linhardt</w:t>
      </w:r>
      <w:proofErr w:type="spellEnd"/>
      <w:r w:rsidRPr="0061336A">
        <w:rPr>
          <w:rFonts w:ascii="Arial" w:hAnsi="Arial" w:cs="Arial"/>
          <w:color w:val="auto"/>
          <w:sz w:val="22"/>
          <w:szCs w:val="22"/>
          <w:u w:val="single"/>
        </w:rPr>
        <w:t xml:space="preserve"> gestorben?“</w:t>
      </w:r>
    </w:p>
    <w:p w14:paraId="0C1F59E8" w14:textId="77777777" w:rsidR="00EA2BD1" w:rsidRPr="00EA2BD1" w:rsidRDefault="00EA2BD1" w:rsidP="00EA2BD1">
      <w:pPr>
        <w:pStyle w:val="Default"/>
        <w:spacing w:after="240" w:line="276" w:lineRule="auto"/>
        <w:rPr>
          <w:rFonts w:ascii="Arial" w:hAnsi="Arial" w:cs="Arial"/>
          <w:color w:val="auto"/>
          <w:sz w:val="22"/>
          <w:szCs w:val="22"/>
        </w:rPr>
      </w:pPr>
      <w:r w:rsidRPr="00EA2BD1">
        <w:rPr>
          <w:rFonts w:ascii="Arial" w:hAnsi="Arial" w:cs="Arial"/>
          <w:color w:val="auto"/>
          <w:sz w:val="22"/>
          <w:szCs w:val="22"/>
        </w:rPr>
        <w:t xml:space="preserve">Aufgabe 8: </w:t>
      </w:r>
    </w:p>
    <w:p w14:paraId="2923EB7F" w14:textId="69B6A539" w:rsidR="00EA2BD1" w:rsidRPr="008848E2" w:rsidRDefault="008848E2" w:rsidP="00EA2BD1">
      <w:pPr>
        <w:pStyle w:val="Default"/>
        <w:spacing w:after="240" w:line="276" w:lineRule="auto"/>
        <w:rPr>
          <w:rFonts w:ascii="Arial" w:hAnsi="Arial" w:cs="Arial"/>
          <w:color w:val="auto"/>
          <w:sz w:val="22"/>
          <w:szCs w:val="22"/>
          <w:lang w:val="en-GB"/>
        </w:rPr>
      </w:pPr>
      <w:proofErr w:type="spellStart"/>
      <w:r w:rsidRPr="008848E2">
        <w:rPr>
          <w:rFonts w:ascii="Arial" w:hAnsi="Arial" w:cs="Arial"/>
          <w:b/>
          <w:color w:val="auto"/>
          <w:sz w:val="22"/>
          <w:szCs w:val="22"/>
        </w:rPr>
        <w:t>Aldobrandino</w:t>
      </w:r>
      <w:proofErr w:type="spellEnd"/>
      <w:r w:rsidRPr="008848E2">
        <w:rPr>
          <w:rFonts w:ascii="Arial" w:hAnsi="Arial" w:cs="Arial"/>
          <w:b/>
          <w:color w:val="auto"/>
          <w:sz w:val="22"/>
          <w:szCs w:val="22"/>
        </w:rPr>
        <w:t xml:space="preserve"> von Siena: Illumination aus der Handschrift: Li </w:t>
      </w:r>
      <w:proofErr w:type="spellStart"/>
      <w:r w:rsidRPr="008848E2">
        <w:rPr>
          <w:rFonts w:ascii="Arial" w:hAnsi="Arial" w:cs="Arial"/>
          <w:b/>
          <w:color w:val="auto"/>
          <w:sz w:val="22"/>
          <w:szCs w:val="22"/>
        </w:rPr>
        <w:t>livres</w:t>
      </w:r>
      <w:proofErr w:type="spellEnd"/>
      <w:r w:rsidRPr="008848E2">
        <w:rPr>
          <w:rFonts w:ascii="Arial" w:hAnsi="Arial" w:cs="Arial"/>
          <w:b/>
          <w:color w:val="auto"/>
          <w:sz w:val="22"/>
          <w:szCs w:val="22"/>
        </w:rPr>
        <w:t xml:space="preserve"> </w:t>
      </w:r>
      <w:proofErr w:type="spellStart"/>
      <w:r w:rsidRPr="008848E2">
        <w:rPr>
          <w:rFonts w:ascii="Arial" w:hAnsi="Arial" w:cs="Arial"/>
          <w:b/>
          <w:color w:val="auto"/>
          <w:sz w:val="22"/>
          <w:szCs w:val="22"/>
        </w:rPr>
        <w:t>dou</w:t>
      </w:r>
      <w:proofErr w:type="spellEnd"/>
      <w:r w:rsidRPr="008848E2">
        <w:rPr>
          <w:rFonts w:ascii="Arial" w:hAnsi="Arial" w:cs="Arial"/>
          <w:b/>
          <w:color w:val="auto"/>
          <w:sz w:val="22"/>
          <w:szCs w:val="22"/>
        </w:rPr>
        <w:t xml:space="preserve"> </w:t>
      </w:r>
      <w:proofErr w:type="spellStart"/>
      <w:r w:rsidRPr="008848E2">
        <w:rPr>
          <w:rFonts w:ascii="Arial" w:hAnsi="Arial" w:cs="Arial"/>
          <w:b/>
          <w:color w:val="auto"/>
          <w:sz w:val="22"/>
          <w:szCs w:val="22"/>
        </w:rPr>
        <w:t>santé</w:t>
      </w:r>
      <w:proofErr w:type="spellEnd"/>
      <w:r w:rsidRPr="008848E2">
        <w:rPr>
          <w:rFonts w:ascii="Arial" w:hAnsi="Arial" w:cs="Arial"/>
          <w:b/>
          <w:color w:val="auto"/>
          <w:sz w:val="22"/>
          <w:szCs w:val="22"/>
        </w:rPr>
        <w:t>, 13. Jahrhundert</w:t>
      </w:r>
      <w:r>
        <w:rPr>
          <w:rFonts w:ascii="Arial" w:hAnsi="Arial" w:cs="Arial"/>
          <w:color w:val="auto"/>
          <w:sz w:val="22"/>
          <w:szCs w:val="22"/>
        </w:rPr>
        <w:t xml:space="preserve">. </w:t>
      </w:r>
      <w:proofErr w:type="spellStart"/>
      <w:r w:rsidRPr="008848E2">
        <w:rPr>
          <w:rFonts w:ascii="Arial" w:hAnsi="Arial" w:cs="Arial"/>
          <w:color w:val="auto"/>
          <w:sz w:val="22"/>
          <w:szCs w:val="22"/>
          <w:lang w:val="en-GB"/>
        </w:rPr>
        <w:t>Bildnac</w:t>
      </w:r>
      <w:r>
        <w:rPr>
          <w:rFonts w:ascii="Arial" w:hAnsi="Arial" w:cs="Arial"/>
          <w:color w:val="auto"/>
          <w:sz w:val="22"/>
          <w:szCs w:val="22"/>
          <w:lang w:val="en-GB"/>
        </w:rPr>
        <w:t>hweis</w:t>
      </w:r>
      <w:proofErr w:type="spellEnd"/>
      <w:r>
        <w:rPr>
          <w:rFonts w:ascii="Arial" w:hAnsi="Arial" w:cs="Arial"/>
          <w:color w:val="auto"/>
          <w:sz w:val="22"/>
          <w:szCs w:val="22"/>
          <w:lang w:val="en-GB"/>
        </w:rPr>
        <w:t xml:space="preserve">: </w:t>
      </w:r>
      <w:hyperlink r:id="rId20" w:history="1">
        <w:r w:rsidRPr="008848E2">
          <w:rPr>
            <w:rStyle w:val="Hyperlink"/>
            <w:rFonts w:ascii="Arial" w:hAnsi="Arial" w:cs="Arial"/>
            <w:w w:val="95"/>
            <w:sz w:val="22"/>
            <w:szCs w:val="22"/>
            <w:lang w:val="en-GB"/>
          </w:rPr>
          <w:t>https://commons.wikimedia.org/wiki/File:Monk_sneaking_a_drink.jpg</w:t>
        </w:r>
      </w:hyperlink>
      <w:r w:rsidRPr="008848E2">
        <w:rPr>
          <w:rFonts w:ascii="Arial" w:hAnsi="Arial" w:cs="Arial"/>
          <w:w w:val="95"/>
          <w:sz w:val="22"/>
          <w:szCs w:val="22"/>
          <w:lang w:val="en-GB"/>
        </w:rPr>
        <w:t xml:space="preserve"> </w:t>
      </w:r>
      <w:r w:rsidRPr="008848E2">
        <w:rPr>
          <w:rFonts w:ascii="Arial" w:hAnsi="Arial" w:cs="Arial"/>
          <w:color w:val="auto"/>
          <w:sz w:val="22"/>
          <w:szCs w:val="22"/>
          <w:lang w:val="en-GB"/>
        </w:rPr>
        <w:t>(Public Domain, Wikimedia)</w:t>
      </w:r>
    </w:p>
    <w:sectPr w:rsidR="00EA2BD1" w:rsidRPr="008848E2" w:rsidSect="000E5383">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99016" w14:textId="77777777" w:rsidR="007D57ED" w:rsidRDefault="007D57ED" w:rsidP="00005F28">
      <w:pPr>
        <w:spacing w:after="0" w:line="240" w:lineRule="auto"/>
      </w:pPr>
      <w:r>
        <w:separator/>
      </w:r>
    </w:p>
  </w:endnote>
  <w:endnote w:type="continuationSeparator" w:id="0">
    <w:p w14:paraId="12A1D641" w14:textId="77777777" w:rsidR="007D57ED" w:rsidRDefault="007D57ED" w:rsidP="00005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L PGothic">
    <w:altName w:val="Arial"/>
    <w:charset w:val="00"/>
    <w:family w:val="swiss"/>
    <w:pitch w:val="variable"/>
  </w:font>
  <w:font w:name="Open Sans">
    <w:altName w:val="Open Sans"/>
    <w:panose1 w:val="00000000000000000000"/>
    <w:charset w:val="00"/>
    <w:family w:val="swiss"/>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4424240"/>
      <w:docPartObj>
        <w:docPartGallery w:val="Page Numbers (Bottom of Page)"/>
        <w:docPartUnique/>
      </w:docPartObj>
    </w:sdtPr>
    <w:sdtContent>
      <w:p w14:paraId="1C6556C5" w14:textId="36D1ECB4" w:rsidR="001F70F5" w:rsidRDefault="001F70F5">
        <w:pPr>
          <w:pStyle w:val="Fuzeile"/>
          <w:jc w:val="right"/>
        </w:pPr>
        <w:r>
          <w:fldChar w:fldCharType="begin"/>
        </w:r>
        <w:r>
          <w:instrText>PAGE   \* MERGEFORMAT</w:instrText>
        </w:r>
        <w:r>
          <w:fldChar w:fldCharType="separate"/>
        </w:r>
        <w:r w:rsidR="002B16D0">
          <w:rPr>
            <w:noProof/>
          </w:rPr>
          <w:t>19</w:t>
        </w:r>
        <w:r>
          <w:fldChar w:fldCharType="end"/>
        </w:r>
      </w:p>
    </w:sdtContent>
  </w:sdt>
  <w:p w14:paraId="3ACF4C0A" w14:textId="09B07AB0" w:rsidR="001F70F5" w:rsidRDefault="001F70F5" w:rsidP="00DF24CD">
    <w:pPr>
      <w:spacing w:after="0"/>
      <w:ind w:left="1134"/>
      <w:jc w:val="both"/>
      <w:rPr>
        <w:rFonts w:ascii="Arial" w:hAnsi="Arial" w:cs="Arial"/>
        <w:sz w:val="20"/>
        <w:szCs w:val="20"/>
      </w:rPr>
    </w:pPr>
    <w:r>
      <w:rPr>
        <w:noProof/>
        <w:lang w:eastAsia="de-DE"/>
      </w:rPr>
      <w:drawing>
        <wp:anchor distT="0" distB="0" distL="114300" distR="114300" simplePos="0" relativeHeight="251659264" behindDoc="0" locked="0" layoutInCell="1" allowOverlap="1" wp14:anchorId="05B57F9B" wp14:editId="7C02E03C">
          <wp:simplePos x="0" y="0"/>
          <wp:positionH relativeFrom="column">
            <wp:posOffset>-228600</wp:posOffset>
          </wp:positionH>
          <wp:positionV relativeFrom="page">
            <wp:posOffset>9467850</wp:posOffset>
          </wp:positionV>
          <wp:extent cx="885190" cy="309245"/>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C Button.jpg"/>
                  <pic:cNvPicPr/>
                </pic:nvPicPr>
                <pic:blipFill>
                  <a:blip r:embed="rId1">
                    <a:extLst>
                      <a:ext uri="{28A0092B-C50C-407E-A947-70E740481C1C}">
                        <a14:useLocalDpi xmlns:a14="http://schemas.microsoft.com/office/drawing/2010/main" val="0"/>
                      </a:ext>
                    </a:extLst>
                  </a:blip>
                  <a:stretch>
                    <a:fillRect/>
                  </a:stretch>
                </pic:blipFill>
                <pic:spPr>
                  <a:xfrm>
                    <a:off x="0" y="0"/>
                    <a:ext cx="885190" cy="309245"/>
                  </a:xfrm>
                  <a:prstGeom prst="rect">
                    <a:avLst/>
                  </a:prstGeom>
                </pic:spPr>
              </pic:pic>
            </a:graphicData>
          </a:graphic>
          <wp14:sizeRelH relativeFrom="margin">
            <wp14:pctWidth>0</wp14:pctWidth>
          </wp14:sizeRelH>
          <wp14:sizeRelV relativeFrom="margin">
            <wp14:pctHeight>0</wp14:pctHeight>
          </wp14:sizeRelV>
        </wp:anchor>
      </w:drawing>
    </w:r>
    <w:r w:rsidRPr="009E2D69">
      <w:rPr>
        <w:rFonts w:ascii="Arial" w:hAnsi="Arial" w:cs="Arial"/>
        <w:sz w:val="20"/>
        <w:szCs w:val="20"/>
      </w:rPr>
      <w:t xml:space="preserve">„Tote Mönche lügen nicht. Ein Mordfall an der Universität Leipzig“ von </w:t>
    </w:r>
  </w:p>
  <w:p w14:paraId="3DA4FC84" w14:textId="77777777" w:rsidR="001F70F5" w:rsidRDefault="001F70F5" w:rsidP="00DF24CD">
    <w:pPr>
      <w:spacing w:after="0"/>
      <w:ind w:left="1134"/>
      <w:jc w:val="both"/>
      <w:rPr>
        <w:rFonts w:ascii="Arial" w:hAnsi="Arial" w:cs="Arial"/>
        <w:sz w:val="20"/>
        <w:szCs w:val="20"/>
      </w:rPr>
    </w:pPr>
    <w:r w:rsidRPr="009E2D69">
      <w:rPr>
        <w:rFonts w:ascii="Arial" w:hAnsi="Arial" w:cs="Arial"/>
        <w:sz w:val="20"/>
        <w:szCs w:val="20"/>
      </w:rPr>
      <w:t>Universität Leipzig (</w:t>
    </w:r>
    <w:r>
      <w:rPr>
        <w:rFonts w:ascii="Arial" w:hAnsi="Arial" w:cs="Arial"/>
        <w:sz w:val="20"/>
        <w:szCs w:val="20"/>
      </w:rPr>
      <w:t xml:space="preserve">C. Acker, Y. </w:t>
    </w:r>
    <w:proofErr w:type="spellStart"/>
    <w:r>
      <w:rPr>
        <w:rFonts w:ascii="Arial" w:hAnsi="Arial" w:cs="Arial"/>
        <w:sz w:val="20"/>
        <w:szCs w:val="20"/>
      </w:rPr>
      <w:t>Aulinger</w:t>
    </w:r>
    <w:proofErr w:type="spellEnd"/>
    <w:r>
      <w:rPr>
        <w:rFonts w:ascii="Arial" w:hAnsi="Arial" w:cs="Arial"/>
        <w:sz w:val="20"/>
        <w:szCs w:val="20"/>
      </w:rPr>
      <w:t xml:space="preserve">, S. </w:t>
    </w:r>
    <w:proofErr w:type="spellStart"/>
    <w:r>
      <w:rPr>
        <w:rFonts w:ascii="Arial" w:hAnsi="Arial" w:cs="Arial"/>
        <w:sz w:val="20"/>
        <w:szCs w:val="20"/>
      </w:rPr>
      <w:t>Grütt</w:t>
    </w:r>
    <w:proofErr w:type="spellEnd"/>
    <w:r>
      <w:rPr>
        <w:rFonts w:ascii="Arial" w:hAnsi="Arial" w:cs="Arial"/>
        <w:sz w:val="20"/>
        <w:szCs w:val="20"/>
      </w:rPr>
      <w:t>, F. Pohl</w:t>
    </w:r>
    <w:r w:rsidRPr="009E2D69">
      <w:rPr>
        <w:rFonts w:ascii="Arial" w:hAnsi="Arial" w:cs="Arial"/>
        <w:sz w:val="20"/>
        <w:szCs w:val="20"/>
      </w:rPr>
      <w:t xml:space="preserve">) </w:t>
    </w:r>
    <w:r>
      <w:rPr>
        <w:rFonts w:ascii="Arial" w:hAnsi="Arial" w:cs="Arial"/>
        <w:sz w:val="20"/>
        <w:szCs w:val="20"/>
      </w:rPr>
      <w:t xml:space="preserve">ist lizensiert </w:t>
    </w:r>
    <w:r w:rsidRPr="009E2D69">
      <w:rPr>
        <w:rFonts w:ascii="Arial" w:hAnsi="Arial" w:cs="Arial"/>
        <w:sz w:val="20"/>
        <w:szCs w:val="20"/>
      </w:rPr>
      <w:t xml:space="preserve">unter einer </w:t>
    </w:r>
  </w:p>
  <w:p w14:paraId="7D782878" w14:textId="77777777" w:rsidR="001F70F5" w:rsidRPr="009E2D69" w:rsidRDefault="001F70F5" w:rsidP="00DF24CD">
    <w:pPr>
      <w:spacing w:after="0"/>
      <w:ind w:left="1134"/>
      <w:jc w:val="both"/>
      <w:rPr>
        <w:rFonts w:ascii="Arial" w:hAnsi="Arial" w:cs="Arial"/>
        <w:sz w:val="20"/>
        <w:szCs w:val="20"/>
      </w:rPr>
    </w:pPr>
    <w:hyperlink r:id="rId2" w:history="1">
      <w:r w:rsidRPr="00A87F63">
        <w:rPr>
          <w:rStyle w:val="Hyperlink"/>
          <w:rFonts w:ascii="Arial" w:hAnsi="Arial" w:cs="Arial"/>
          <w:sz w:val="20"/>
          <w:szCs w:val="20"/>
        </w:rPr>
        <w:t>Creative Common Namensnennung</w:t>
      </w:r>
    </w:hyperlink>
    <w:r>
      <w:rPr>
        <w:rFonts w:ascii="Arial" w:hAnsi="Arial" w:cs="Arial"/>
        <w:sz w:val="20"/>
        <w:szCs w:val="20"/>
      </w:rPr>
      <w:t xml:space="preserve"> – Weitergabe unter gleichen Bedingungen 3.0 Lizenz</w:t>
    </w:r>
  </w:p>
  <w:p w14:paraId="76BE8307" w14:textId="77777777" w:rsidR="001F70F5" w:rsidRDefault="001F70F5" w:rsidP="00F512B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E1CB2" w14:textId="77777777" w:rsidR="001F70F5" w:rsidRDefault="001F70F5" w:rsidP="00E613DF">
    <w:pPr>
      <w:spacing w:after="0"/>
      <w:ind w:left="1134"/>
      <w:rPr>
        <w:rFonts w:ascii="Arial" w:hAnsi="Arial" w:cs="Arial"/>
        <w:sz w:val="20"/>
        <w:szCs w:val="20"/>
      </w:rPr>
    </w:pPr>
    <w:r>
      <w:rPr>
        <w:noProof/>
        <w:lang w:eastAsia="de-DE"/>
      </w:rPr>
      <w:drawing>
        <wp:anchor distT="0" distB="0" distL="114300" distR="114300" simplePos="0" relativeHeight="251661312" behindDoc="0" locked="0" layoutInCell="1" allowOverlap="1" wp14:anchorId="3949F19E" wp14:editId="64C70447">
          <wp:simplePos x="0" y="0"/>
          <wp:positionH relativeFrom="column">
            <wp:posOffset>-261519</wp:posOffset>
          </wp:positionH>
          <wp:positionV relativeFrom="paragraph">
            <wp:posOffset>143510</wp:posOffset>
          </wp:positionV>
          <wp:extent cx="885787" cy="309489"/>
          <wp:effectExtent l="0" t="0" r="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C Button.jpg"/>
                  <pic:cNvPicPr/>
                </pic:nvPicPr>
                <pic:blipFill>
                  <a:blip r:embed="rId1">
                    <a:extLst>
                      <a:ext uri="{28A0092B-C50C-407E-A947-70E740481C1C}">
                        <a14:useLocalDpi xmlns:a14="http://schemas.microsoft.com/office/drawing/2010/main" val="0"/>
                      </a:ext>
                    </a:extLst>
                  </a:blip>
                  <a:stretch>
                    <a:fillRect/>
                  </a:stretch>
                </pic:blipFill>
                <pic:spPr>
                  <a:xfrm>
                    <a:off x="0" y="0"/>
                    <a:ext cx="885787" cy="309489"/>
                  </a:xfrm>
                  <a:prstGeom prst="rect">
                    <a:avLst/>
                  </a:prstGeom>
                </pic:spPr>
              </pic:pic>
            </a:graphicData>
          </a:graphic>
          <wp14:sizeRelH relativeFrom="margin">
            <wp14:pctWidth>0</wp14:pctWidth>
          </wp14:sizeRelH>
          <wp14:sizeRelV relativeFrom="margin">
            <wp14:pctHeight>0</wp14:pctHeight>
          </wp14:sizeRelV>
        </wp:anchor>
      </w:drawing>
    </w:r>
    <w:r w:rsidRPr="009E2D69">
      <w:rPr>
        <w:rFonts w:ascii="Arial" w:hAnsi="Arial" w:cs="Arial"/>
        <w:sz w:val="20"/>
        <w:szCs w:val="20"/>
      </w:rPr>
      <w:t xml:space="preserve">„Tote Mönche lügen nicht. Ein Mordfall an der Universität Leipzig“ von </w:t>
    </w:r>
  </w:p>
  <w:p w14:paraId="7EEFC814" w14:textId="77777777" w:rsidR="001F70F5" w:rsidRDefault="001F70F5" w:rsidP="00E613DF">
    <w:pPr>
      <w:spacing w:after="0"/>
      <w:ind w:left="1134"/>
      <w:rPr>
        <w:rFonts w:ascii="Arial" w:hAnsi="Arial" w:cs="Arial"/>
        <w:sz w:val="20"/>
        <w:szCs w:val="20"/>
      </w:rPr>
    </w:pPr>
    <w:r w:rsidRPr="009E2D69">
      <w:rPr>
        <w:rFonts w:ascii="Arial" w:hAnsi="Arial" w:cs="Arial"/>
        <w:sz w:val="20"/>
        <w:szCs w:val="20"/>
      </w:rPr>
      <w:t>Universität Leipzig (</w:t>
    </w:r>
    <w:r>
      <w:rPr>
        <w:rFonts w:ascii="Arial" w:hAnsi="Arial" w:cs="Arial"/>
        <w:sz w:val="20"/>
        <w:szCs w:val="20"/>
      </w:rPr>
      <w:t xml:space="preserve">C. Acker, Y. </w:t>
    </w:r>
    <w:proofErr w:type="spellStart"/>
    <w:r>
      <w:rPr>
        <w:rFonts w:ascii="Arial" w:hAnsi="Arial" w:cs="Arial"/>
        <w:sz w:val="20"/>
        <w:szCs w:val="20"/>
      </w:rPr>
      <w:t>Aulinger</w:t>
    </w:r>
    <w:proofErr w:type="spellEnd"/>
    <w:r>
      <w:rPr>
        <w:rFonts w:ascii="Arial" w:hAnsi="Arial" w:cs="Arial"/>
        <w:sz w:val="20"/>
        <w:szCs w:val="20"/>
      </w:rPr>
      <w:t xml:space="preserve">, S. </w:t>
    </w:r>
    <w:proofErr w:type="spellStart"/>
    <w:r>
      <w:rPr>
        <w:rFonts w:ascii="Arial" w:hAnsi="Arial" w:cs="Arial"/>
        <w:sz w:val="20"/>
        <w:szCs w:val="20"/>
      </w:rPr>
      <w:t>Grütt</w:t>
    </w:r>
    <w:proofErr w:type="spellEnd"/>
    <w:r>
      <w:rPr>
        <w:rFonts w:ascii="Arial" w:hAnsi="Arial" w:cs="Arial"/>
        <w:sz w:val="20"/>
        <w:szCs w:val="20"/>
      </w:rPr>
      <w:t>, F. Pohl</w:t>
    </w:r>
    <w:r w:rsidRPr="009E2D69">
      <w:rPr>
        <w:rFonts w:ascii="Arial" w:hAnsi="Arial" w:cs="Arial"/>
        <w:sz w:val="20"/>
        <w:szCs w:val="20"/>
      </w:rPr>
      <w:t xml:space="preserve">) </w:t>
    </w:r>
    <w:r>
      <w:rPr>
        <w:rFonts w:ascii="Arial" w:hAnsi="Arial" w:cs="Arial"/>
        <w:sz w:val="20"/>
        <w:szCs w:val="20"/>
      </w:rPr>
      <w:t xml:space="preserve">ist lizensiert </w:t>
    </w:r>
    <w:r w:rsidRPr="009E2D69">
      <w:rPr>
        <w:rFonts w:ascii="Arial" w:hAnsi="Arial" w:cs="Arial"/>
        <w:sz w:val="20"/>
        <w:szCs w:val="20"/>
      </w:rPr>
      <w:t xml:space="preserve">unter einer </w:t>
    </w:r>
  </w:p>
  <w:p w14:paraId="4FDBAB5D" w14:textId="77777777" w:rsidR="001F70F5" w:rsidRPr="009E2D69" w:rsidRDefault="001F70F5" w:rsidP="00E613DF">
    <w:pPr>
      <w:spacing w:after="0"/>
      <w:ind w:left="1134"/>
      <w:rPr>
        <w:rFonts w:ascii="Arial" w:hAnsi="Arial" w:cs="Arial"/>
        <w:sz w:val="20"/>
        <w:szCs w:val="20"/>
      </w:rPr>
    </w:pPr>
    <w:hyperlink r:id="rId2" w:history="1">
      <w:r w:rsidRPr="00A87F63">
        <w:rPr>
          <w:rStyle w:val="Hyperlink"/>
          <w:rFonts w:ascii="Arial" w:hAnsi="Arial" w:cs="Arial"/>
          <w:sz w:val="20"/>
          <w:szCs w:val="20"/>
        </w:rPr>
        <w:t>Creative Common Namensnennung</w:t>
      </w:r>
    </w:hyperlink>
    <w:r>
      <w:rPr>
        <w:rFonts w:ascii="Arial" w:hAnsi="Arial" w:cs="Arial"/>
        <w:sz w:val="20"/>
        <w:szCs w:val="20"/>
      </w:rPr>
      <w:t xml:space="preserve"> – Weitergabe unter gleichen Bedingungen 3.0 Lizenz</w:t>
    </w:r>
  </w:p>
  <w:p w14:paraId="04A5D55D" w14:textId="77777777" w:rsidR="001F70F5" w:rsidRDefault="001F70F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7AF4E" w14:textId="77777777" w:rsidR="007D57ED" w:rsidRDefault="007D57ED" w:rsidP="00005F28">
      <w:pPr>
        <w:spacing w:after="0" w:line="240" w:lineRule="auto"/>
      </w:pPr>
      <w:r>
        <w:separator/>
      </w:r>
    </w:p>
  </w:footnote>
  <w:footnote w:type="continuationSeparator" w:id="0">
    <w:p w14:paraId="3580161F" w14:textId="77777777" w:rsidR="007D57ED" w:rsidRDefault="007D57ED" w:rsidP="00005F28">
      <w:pPr>
        <w:spacing w:after="0" w:line="240" w:lineRule="auto"/>
      </w:pPr>
      <w:r>
        <w:continuationSeparator/>
      </w:r>
    </w:p>
  </w:footnote>
  <w:footnote w:id="1">
    <w:p w14:paraId="26AF0700" w14:textId="77777777" w:rsidR="001F70F5" w:rsidRPr="00285A73" w:rsidRDefault="001F70F5" w:rsidP="009832EA">
      <w:pPr>
        <w:spacing w:line="240" w:lineRule="auto"/>
        <w:rPr>
          <w:rFonts w:ascii="Arial" w:hAnsi="Arial" w:cs="Arial"/>
          <w:sz w:val="20"/>
          <w:szCs w:val="20"/>
        </w:rPr>
      </w:pPr>
      <w:r w:rsidRPr="00285A73">
        <w:rPr>
          <w:rFonts w:ascii="Arial" w:hAnsi="Arial" w:cs="Arial"/>
          <w:vertAlign w:val="superscript"/>
        </w:rPr>
        <w:footnoteRef/>
      </w:r>
      <w:r w:rsidRPr="00285A73">
        <w:rPr>
          <w:rFonts w:ascii="Arial" w:hAnsi="Arial" w:cs="Arial"/>
          <w:sz w:val="20"/>
          <w:szCs w:val="20"/>
        </w:rPr>
        <w:t xml:space="preserve"> </w:t>
      </w:r>
      <w:r w:rsidRPr="00285A73">
        <w:rPr>
          <w:rFonts w:ascii="Arial" w:eastAsia="Calibri" w:hAnsi="Arial" w:cs="Arial"/>
        </w:rPr>
        <w:t xml:space="preserve">Anm.: nachfolgend abgekürzt mit </w:t>
      </w:r>
      <w:proofErr w:type="spellStart"/>
      <w:r w:rsidRPr="00285A73">
        <w:rPr>
          <w:rFonts w:ascii="Arial" w:eastAsia="Calibri" w:hAnsi="Arial" w:cs="Arial"/>
        </w:rPr>
        <w:t>SuS</w:t>
      </w:r>
      <w:proofErr w:type="spellEnd"/>
      <w:r w:rsidRPr="00285A73">
        <w:rPr>
          <w:rFonts w:ascii="Arial" w:eastAsia="Calibri" w:hAnsi="Arial" w:cs="Arial"/>
        </w:rPr>
        <w:t>.</w:t>
      </w:r>
    </w:p>
  </w:footnote>
  <w:footnote w:id="2">
    <w:p w14:paraId="23AC5A80" w14:textId="67CCFCAF" w:rsidR="001F70F5" w:rsidRPr="00285A73" w:rsidRDefault="001F70F5" w:rsidP="00466E6A">
      <w:pPr>
        <w:spacing w:after="0" w:line="240" w:lineRule="auto"/>
        <w:rPr>
          <w:rFonts w:ascii="Arial" w:hAnsi="Arial" w:cs="Arial"/>
          <w:sz w:val="20"/>
          <w:szCs w:val="20"/>
        </w:rPr>
      </w:pPr>
      <w:r w:rsidRPr="00285A73">
        <w:rPr>
          <w:rFonts w:ascii="Arial" w:hAnsi="Arial" w:cs="Arial"/>
          <w:vertAlign w:val="superscript"/>
        </w:rPr>
        <w:footnoteRef/>
      </w:r>
      <w:r w:rsidRPr="00285A73">
        <w:rPr>
          <w:rFonts w:ascii="Arial" w:hAnsi="Arial" w:cs="Arial"/>
          <w:sz w:val="20"/>
          <w:szCs w:val="20"/>
        </w:rPr>
        <w:t xml:space="preserve"> Sächsisches Staatsministerium für K</w:t>
      </w:r>
      <w:r>
        <w:rPr>
          <w:rFonts w:ascii="Arial" w:hAnsi="Arial" w:cs="Arial"/>
          <w:sz w:val="20"/>
          <w:szCs w:val="20"/>
        </w:rPr>
        <w:t>ultus und Sport (weiterhin SMK):</w:t>
      </w:r>
      <w:r w:rsidRPr="00285A73">
        <w:rPr>
          <w:rFonts w:ascii="Arial" w:hAnsi="Arial" w:cs="Arial"/>
          <w:sz w:val="20"/>
          <w:szCs w:val="20"/>
        </w:rPr>
        <w:t xml:space="preserve"> Lehrplan Gymnasium. Geschichte, Dresden 2011, S. 12f.</w:t>
      </w:r>
    </w:p>
  </w:footnote>
  <w:footnote w:id="3">
    <w:p w14:paraId="2618AFA0" w14:textId="77777777" w:rsidR="001F70F5" w:rsidRPr="00285A73" w:rsidRDefault="001F70F5" w:rsidP="00466E6A">
      <w:pPr>
        <w:spacing w:after="0" w:line="240" w:lineRule="auto"/>
        <w:rPr>
          <w:rFonts w:ascii="Arial" w:hAnsi="Arial" w:cs="Arial"/>
          <w:sz w:val="20"/>
          <w:szCs w:val="20"/>
        </w:rPr>
      </w:pPr>
      <w:r w:rsidRPr="00285A73">
        <w:rPr>
          <w:rFonts w:ascii="Arial" w:hAnsi="Arial" w:cs="Arial"/>
          <w:vertAlign w:val="superscript"/>
        </w:rPr>
        <w:footnoteRef/>
      </w:r>
      <w:r w:rsidRPr="00285A73">
        <w:rPr>
          <w:rFonts w:ascii="Arial" w:hAnsi="Arial" w:cs="Arial"/>
          <w:sz w:val="20"/>
          <w:szCs w:val="20"/>
        </w:rPr>
        <w:t xml:space="preserve"> Ebd., S.13.</w:t>
      </w:r>
    </w:p>
  </w:footnote>
  <w:footnote w:id="4">
    <w:p w14:paraId="1C165FC6" w14:textId="77777777" w:rsidR="001F70F5" w:rsidRPr="00285A73" w:rsidRDefault="001F70F5" w:rsidP="00466E6A">
      <w:pPr>
        <w:spacing w:after="0" w:line="240" w:lineRule="auto"/>
        <w:rPr>
          <w:rFonts w:ascii="Arial" w:hAnsi="Arial" w:cs="Arial"/>
          <w:sz w:val="20"/>
          <w:szCs w:val="20"/>
        </w:rPr>
      </w:pPr>
      <w:r w:rsidRPr="00285A73">
        <w:rPr>
          <w:rFonts w:ascii="Arial" w:hAnsi="Arial" w:cs="Arial"/>
          <w:vertAlign w:val="superscript"/>
        </w:rPr>
        <w:footnoteRef/>
      </w:r>
      <w:r w:rsidRPr="00285A73">
        <w:rPr>
          <w:rFonts w:ascii="Arial" w:hAnsi="Arial" w:cs="Arial"/>
          <w:sz w:val="20"/>
          <w:szCs w:val="20"/>
        </w:rPr>
        <w:t xml:space="preserve"> Ebd.</w:t>
      </w:r>
    </w:p>
  </w:footnote>
  <w:footnote w:id="5">
    <w:p w14:paraId="2164EFD2" w14:textId="77777777" w:rsidR="001F70F5" w:rsidRPr="00285A73" w:rsidRDefault="001F70F5" w:rsidP="00466E6A">
      <w:pPr>
        <w:spacing w:after="0" w:line="240" w:lineRule="auto"/>
        <w:rPr>
          <w:rFonts w:ascii="Arial" w:hAnsi="Arial" w:cs="Arial"/>
          <w:sz w:val="20"/>
          <w:szCs w:val="20"/>
        </w:rPr>
      </w:pPr>
      <w:r w:rsidRPr="00285A73">
        <w:rPr>
          <w:rFonts w:ascii="Arial" w:hAnsi="Arial" w:cs="Arial"/>
          <w:vertAlign w:val="superscript"/>
        </w:rPr>
        <w:footnoteRef/>
      </w:r>
      <w:r w:rsidRPr="00285A73">
        <w:rPr>
          <w:rFonts w:ascii="Arial" w:hAnsi="Arial" w:cs="Arial"/>
          <w:sz w:val="20"/>
          <w:szCs w:val="20"/>
        </w:rPr>
        <w:t xml:space="preserve"> Ebd.</w:t>
      </w:r>
    </w:p>
  </w:footnote>
  <w:footnote w:id="6">
    <w:p w14:paraId="38510A4E" w14:textId="4302AA7A" w:rsidR="001F70F5" w:rsidRPr="00285A73" w:rsidRDefault="001F70F5" w:rsidP="00466E6A">
      <w:pPr>
        <w:spacing w:after="0" w:line="240" w:lineRule="auto"/>
        <w:rPr>
          <w:rFonts w:ascii="Arial" w:hAnsi="Arial" w:cs="Arial"/>
          <w:sz w:val="20"/>
          <w:szCs w:val="20"/>
        </w:rPr>
      </w:pPr>
      <w:r w:rsidRPr="00285A73">
        <w:rPr>
          <w:rFonts w:ascii="Arial" w:hAnsi="Arial" w:cs="Arial"/>
          <w:vertAlign w:val="superscript"/>
        </w:rPr>
        <w:footnoteRef/>
      </w:r>
      <w:r w:rsidRPr="00285A73">
        <w:rPr>
          <w:rFonts w:ascii="Arial" w:hAnsi="Arial" w:cs="Arial"/>
          <w:sz w:val="20"/>
          <w:szCs w:val="20"/>
        </w:rPr>
        <w:t xml:space="preserve"> Vgl. </w:t>
      </w:r>
      <w:r>
        <w:rPr>
          <w:rFonts w:ascii="Arial" w:hAnsi="Arial" w:cs="Arial"/>
          <w:sz w:val="20"/>
          <w:szCs w:val="20"/>
        </w:rPr>
        <w:t>e</w:t>
      </w:r>
      <w:r w:rsidRPr="00285A73">
        <w:rPr>
          <w:rFonts w:ascii="Arial" w:hAnsi="Arial" w:cs="Arial"/>
          <w:sz w:val="20"/>
          <w:szCs w:val="20"/>
        </w:rPr>
        <w:t>bd., S.13.</w:t>
      </w:r>
    </w:p>
  </w:footnote>
  <w:footnote w:id="7">
    <w:p w14:paraId="180522F6" w14:textId="77777777" w:rsidR="001F70F5" w:rsidRPr="00285A73" w:rsidRDefault="001F70F5" w:rsidP="00466E6A">
      <w:pPr>
        <w:spacing w:after="0" w:line="240" w:lineRule="auto"/>
        <w:rPr>
          <w:rFonts w:ascii="Arial" w:hAnsi="Arial" w:cs="Arial"/>
          <w:sz w:val="20"/>
          <w:szCs w:val="20"/>
        </w:rPr>
      </w:pPr>
      <w:r w:rsidRPr="00285A73">
        <w:rPr>
          <w:rFonts w:ascii="Arial" w:hAnsi="Arial" w:cs="Arial"/>
          <w:vertAlign w:val="superscript"/>
        </w:rPr>
        <w:footnoteRef/>
      </w:r>
      <w:r w:rsidRPr="00285A73">
        <w:rPr>
          <w:rFonts w:ascii="Arial" w:hAnsi="Arial" w:cs="Arial"/>
          <w:sz w:val="20"/>
          <w:szCs w:val="20"/>
        </w:rPr>
        <w:t xml:space="preserve"> Ebd., S.11.</w:t>
      </w:r>
    </w:p>
  </w:footnote>
  <w:footnote w:id="8">
    <w:p w14:paraId="181AFBEE" w14:textId="01523030" w:rsidR="001F70F5" w:rsidRDefault="001F70F5" w:rsidP="00466E6A">
      <w:pPr>
        <w:spacing w:after="0" w:line="240" w:lineRule="auto"/>
        <w:rPr>
          <w:sz w:val="20"/>
          <w:szCs w:val="20"/>
        </w:rPr>
      </w:pPr>
      <w:r w:rsidRPr="00285A73">
        <w:rPr>
          <w:rFonts w:ascii="Arial" w:hAnsi="Arial" w:cs="Arial"/>
          <w:vertAlign w:val="superscript"/>
        </w:rPr>
        <w:footnoteRef/>
      </w:r>
      <w:r>
        <w:rPr>
          <w:rFonts w:ascii="Arial" w:hAnsi="Arial" w:cs="Arial"/>
          <w:sz w:val="20"/>
          <w:szCs w:val="20"/>
        </w:rPr>
        <w:t xml:space="preserve"> Vgl. e</w:t>
      </w:r>
      <w:r w:rsidRPr="00285A73">
        <w:rPr>
          <w:rFonts w:ascii="Arial" w:hAnsi="Arial" w:cs="Arial"/>
          <w:sz w:val="20"/>
          <w:szCs w:val="20"/>
        </w:rPr>
        <w:t>bd.</w:t>
      </w:r>
    </w:p>
  </w:footnote>
  <w:footnote w:id="9">
    <w:p w14:paraId="5E3F94A7" w14:textId="7D0FC65E" w:rsidR="001F70F5" w:rsidRPr="00285A73" w:rsidRDefault="001F70F5" w:rsidP="00466E6A">
      <w:pPr>
        <w:spacing w:after="0" w:line="240" w:lineRule="auto"/>
        <w:jc w:val="both"/>
        <w:rPr>
          <w:rFonts w:ascii="Arial" w:hAnsi="Arial" w:cs="Arial"/>
          <w:sz w:val="20"/>
          <w:szCs w:val="20"/>
        </w:rPr>
      </w:pPr>
      <w:r w:rsidRPr="00285A73">
        <w:rPr>
          <w:rFonts w:ascii="Arial" w:hAnsi="Arial" w:cs="Arial"/>
          <w:vertAlign w:val="superscript"/>
        </w:rPr>
        <w:footnoteRef/>
      </w:r>
      <w:r>
        <w:rPr>
          <w:rFonts w:ascii="Arial" w:hAnsi="Arial" w:cs="Arial"/>
          <w:sz w:val="20"/>
          <w:szCs w:val="20"/>
        </w:rPr>
        <w:t xml:space="preserve"> Sauer, Michael:</w:t>
      </w:r>
      <w:r w:rsidRPr="00285A73">
        <w:rPr>
          <w:rFonts w:ascii="Arial" w:hAnsi="Arial" w:cs="Arial"/>
          <w:sz w:val="20"/>
          <w:szCs w:val="20"/>
        </w:rPr>
        <w:t xml:space="preserve"> Geschichte unterrichten. Eine Einführung in die Didaktik und Methodik, Leipzig 2012, S. 58f.</w:t>
      </w:r>
    </w:p>
  </w:footnote>
  <w:footnote w:id="10">
    <w:p w14:paraId="4836B78A" w14:textId="0ABCF753" w:rsidR="001F70F5" w:rsidRPr="00285A73" w:rsidRDefault="001F70F5" w:rsidP="00466E6A">
      <w:pPr>
        <w:spacing w:after="0" w:line="240" w:lineRule="auto"/>
        <w:jc w:val="both"/>
        <w:rPr>
          <w:rFonts w:ascii="Arial" w:hAnsi="Arial" w:cs="Arial"/>
          <w:sz w:val="20"/>
          <w:szCs w:val="20"/>
        </w:rPr>
      </w:pPr>
      <w:r w:rsidRPr="00285A73">
        <w:rPr>
          <w:rFonts w:ascii="Arial" w:hAnsi="Arial" w:cs="Arial"/>
          <w:vertAlign w:val="superscript"/>
        </w:rPr>
        <w:footnoteRef/>
      </w:r>
      <w:r w:rsidRPr="00285A73">
        <w:rPr>
          <w:rFonts w:ascii="Arial" w:hAnsi="Arial" w:cs="Arial"/>
          <w:sz w:val="20"/>
          <w:szCs w:val="20"/>
        </w:rPr>
        <w:t xml:space="preserve"> Sächsisches Staatsministerium für Kultus und Sport (weiterhin SMK)</w:t>
      </w:r>
      <w:r>
        <w:rPr>
          <w:rFonts w:ascii="Arial" w:hAnsi="Arial" w:cs="Arial"/>
          <w:sz w:val="20"/>
          <w:szCs w:val="20"/>
        </w:rPr>
        <w:t>:</w:t>
      </w:r>
      <w:r w:rsidRPr="00285A73">
        <w:rPr>
          <w:rFonts w:ascii="Arial" w:hAnsi="Arial" w:cs="Arial"/>
          <w:sz w:val="20"/>
          <w:szCs w:val="20"/>
        </w:rPr>
        <w:t xml:space="preserve"> Lehrplan Gymnasium. Geschichte, Dresden 2011, S. 9.</w:t>
      </w:r>
    </w:p>
  </w:footnote>
  <w:footnote w:id="11">
    <w:p w14:paraId="762C000C" w14:textId="6A276539" w:rsidR="001F70F5" w:rsidRPr="00285A73" w:rsidRDefault="001F70F5" w:rsidP="00466E6A">
      <w:pPr>
        <w:spacing w:after="0" w:line="240" w:lineRule="auto"/>
        <w:jc w:val="both"/>
        <w:rPr>
          <w:rFonts w:ascii="Arial" w:hAnsi="Arial" w:cs="Arial"/>
          <w:sz w:val="20"/>
          <w:szCs w:val="20"/>
        </w:rPr>
      </w:pPr>
      <w:r w:rsidRPr="00285A73">
        <w:rPr>
          <w:rFonts w:ascii="Arial" w:hAnsi="Arial" w:cs="Arial"/>
          <w:vertAlign w:val="superscript"/>
        </w:rPr>
        <w:footnoteRef/>
      </w:r>
      <w:r>
        <w:rPr>
          <w:rFonts w:ascii="Arial" w:hAnsi="Arial" w:cs="Arial"/>
          <w:sz w:val="20"/>
          <w:szCs w:val="20"/>
        </w:rPr>
        <w:t>S</w:t>
      </w:r>
      <w:r w:rsidRPr="00285A73">
        <w:rPr>
          <w:rFonts w:ascii="Arial" w:hAnsi="Arial" w:cs="Arial"/>
          <w:sz w:val="20"/>
          <w:szCs w:val="20"/>
        </w:rPr>
        <w:t>iehe 2. Lehrplanverortung.</w:t>
      </w:r>
    </w:p>
  </w:footnote>
  <w:footnote w:id="12">
    <w:p w14:paraId="110AC12D" w14:textId="77777777" w:rsidR="001F70F5" w:rsidRPr="00285A73" w:rsidRDefault="001F70F5" w:rsidP="00466E6A">
      <w:pPr>
        <w:spacing w:after="0" w:line="240" w:lineRule="auto"/>
        <w:jc w:val="both"/>
        <w:rPr>
          <w:rFonts w:ascii="Arial" w:hAnsi="Arial" w:cs="Arial"/>
          <w:sz w:val="20"/>
          <w:szCs w:val="20"/>
        </w:rPr>
      </w:pPr>
      <w:r w:rsidRPr="00285A73">
        <w:rPr>
          <w:rFonts w:ascii="Arial" w:hAnsi="Arial" w:cs="Arial"/>
          <w:vertAlign w:val="superscript"/>
        </w:rPr>
        <w:footnoteRef/>
      </w:r>
      <w:r w:rsidRPr="00285A73">
        <w:rPr>
          <w:rFonts w:ascii="Arial" w:hAnsi="Arial" w:cs="Arial"/>
          <w:sz w:val="20"/>
          <w:szCs w:val="20"/>
        </w:rPr>
        <w:t xml:space="preserve"> SMK, Dresden 2011, S. 9.</w:t>
      </w:r>
    </w:p>
  </w:footnote>
  <w:footnote w:id="13">
    <w:p w14:paraId="64A195B7" w14:textId="4EB43CD0" w:rsidR="001F70F5" w:rsidRPr="00285A73" w:rsidRDefault="001F70F5" w:rsidP="00466E6A">
      <w:pPr>
        <w:spacing w:after="0" w:line="240" w:lineRule="auto"/>
        <w:jc w:val="both"/>
        <w:rPr>
          <w:rFonts w:ascii="Arial" w:hAnsi="Arial" w:cs="Arial"/>
          <w:sz w:val="20"/>
          <w:szCs w:val="20"/>
        </w:rPr>
      </w:pPr>
      <w:r w:rsidRPr="00285A73">
        <w:rPr>
          <w:rFonts w:ascii="Arial" w:hAnsi="Arial" w:cs="Arial"/>
          <w:vertAlign w:val="superscript"/>
        </w:rPr>
        <w:footnoteRef/>
      </w:r>
      <w:r>
        <w:rPr>
          <w:rFonts w:ascii="Arial" w:hAnsi="Arial" w:cs="Arial"/>
          <w:sz w:val="20"/>
          <w:szCs w:val="20"/>
        </w:rPr>
        <w:t xml:space="preserve"> Sauer</w:t>
      </w:r>
      <w:r w:rsidRPr="00285A73">
        <w:rPr>
          <w:rFonts w:ascii="Arial" w:hAnsi="Arial" w:cs="Arial"/>
          <w:sz w:val="20"/>
          <w:szCs w:val="20"/>
        </w:rPr>
        <w:t>, 2012, S. 63.</w:t>
      </w:r>
    </w:p>
  </w:footnote>
  <w:footnote w:id="14">
    <w:p w14:paraId="25F97A6E" w14:textId="77777777" w:rsidR="001F70F5" w:rsidRDefault="001F70F5" w:rsidP="00466E6A">
      <w:pPr>
        <w:spacing w:after="0" w:line="240" w:lineRule="auto"/>
        <w:jc w:val="both"/>
        <w:rPr>
          <w:sz w:val="20"/>
          <w:szCs w:val="20"/>
        </w:rPr>
      </w:pPr>
      <w:r w:rsidRPr="00285A73">
        <w:rPr>
          <w:rFonts w:ascii="Arial" w:hAnsi="Arial" w:cs="Arial"/>
          <w:vertAlign w:val="superscript"/>
        </w:rPr>
        <w:footnoteRef/>
      </w:r>
      <w:r w:rsidRPr="00285A73">
        <w:rPr>
          <w:rFonts w:ascii="Arial" w:hAnsi="Arial" w:cs="Arial"/>
          <w:sz w:val="20"/>
          <w:szCs w:val="20"/>
        </w:rPr>
        <w:t xml:space="preserve"> SMK, Dresden 2011, S. 8.</w:t>
      </w:r>
    </w:p>
  </w:footnote>
  <w:footnote w:id="15">
    <w:p w14:paraId="6EDA857B" w14:textId="20E9A223" w:rsidR="001F70F5" w:rsidRPr="00285A73" w:rsidRDefault="001F70F5" w:rsidP="00466E6A">
      <w:pPr>
        <w:spacing w:after="0" w:line="240" w:lineRule="auto"/>
        <w:rPr>
          <w:rFonts w:ascii="Arial" w:hAnsi="Arial" w:cs="Arial"/>
          <w:sz w:val="20"/>
          <w:szCs w:val="20"/>
        </w:rPr>
      </w:pPr>
      <w:r w:rsidRPr="00285A73">
        <w:rPr>
          <w:rFonts w:ascii="Arial" w:hAnsi="Arial" w:cs="Arial"/>
          <w:vertAlign w:val="superscript"/>
        </w:rPr>
        <w:footnoteRef/>
      </w:r>
      <w:r w:rsidRPr="00285A73">
        <w:rPr>
          <w:rFonts w:ascii="Arial" w:hAnsi="Arial" w:cs="Arial"/>
          <w:sz w:val="20"/>
          <w:szCs w:val="20"/>
        </w:rPr>
        <w:t xml:space="preserve"> </w:t>
      </w:r>
      <w:r>
        <w:rPr>
          <w:rFonts w:ascii="Arial" w:hAnsi="Arial" w:cs="Arial"/>
          <w:sz w:val="20"/>
          <w:szCs w:val="20"/>
        </w:rPr>
        <w:t>Sauer</w:t>
      </w:r>
      <w:r w:rsidRPr="00285A73">
        <w:rPr>
          <w:rFonts w:ascii="Arial" w:hAnsi="Arial" w:cs="Arial"/>
          <w:sz w:val="20"/>
          <w:szCs w:val="20"/>
        </w:rPr>
        <w:t>, Geschichte unterrichten, S. 37f.</w:t>
      </w:r>
    </w:p>
  </w:footnote>
  <w:footnote w:id="16">
    <w:p w14:paraId="503FB060" w14:textId="503E1B0E" w:rsidR="001F70F5" w:rsidRPr="00285A73" w:rsidRDefault="001F70F5" w:rsidP="00466E6A">
      <w:pPr>
        <w:spacing w:after="0" w:line="240" w:lineRule="auto"/>
        <w:rPr>
          <w:rFonts w:ascii="Arial" w:hAnsi="Arial" w:cs="Arial"/>
          <w:sz w:val="20"/>
          <w:szCs w:val="20"/>
        </w:rPr>
      </w:pPr>
      <w:r w:rsidRPr="00285A73">
        <w:rPr>
          <w:rFonts w:ascii="Arial" w:hAnsi="Arial" w:cs="Arial"/>
          <w:vertAlign w:val="superscript"/>
        </w:rPr>
        <w:footnoteRef/>
      </w:r>
      <w:r w:rsidRPr="00285A73">
        <w:rPr>
          <w:rFonts w:ascii="Arial" w:hAnsi="Arial" w:cs="Arial"/>
          <w:sz w:val="20"/>
          <w:szCs w:val="20"/>
        </w:rPr>
        <w:t xml:space="preserve"> Vgl. Wieneck</w:t>
      </w:r>
      <w:r>
        <w:rPr>
          <w:rFonts w:ascii="Arial" w:hAnsi="Arial" w:cs="Arial"/>
          <w:sz w:val="20"/>
          <w:szCs w:val="20"/>
        </w:rPr>
        <w:t>e-Janz, Detlef; Ebert, Johannes,</w:t>
      </w:r>
      <w:r w:rsidRPr="00285A73">
        <w:rPr>
          <w:rFonts w:ascii="Arial" w:hAnsi="Arial" w:cs="Arial"/>
          <w:sz w:val="20"/>
          <w:szCs w:val="20"/>
        </w:rPr>
        <w:t xml:space="preserve"> </w:t>
      </w:r>
      <w:proofErr w:type="spellStart"/>
      <w:r w:rsidRPr="00285A73">
        <w:rPr>
          <w:rFonts w:ascii="Arial" w:hAnsi="Arial" w:cs="Arial"/>
          <w:sz w:val="20"/>
          <w:szCs w:val="20"/>
        </w:rPr>
        <w:t>Görich</w:t>
      </w:r>
      <w:proofErr w:type="spellEnd"/>
      <w:r w:rsidRPr="00285A73">
        <w:rPr>
          <w:rFonts w:ascii="Arial" w:hAnsi="Arial" w:cs="Arial"/>
          <w:sz w:val="20"/>
          <w:szCs w:val="20"/>
        </w:rPr>
        <w:t>, Knut</w:t>
      </w:r>
      <w:r>
        <w:rPr>
          <w:rFonts w:ascii="Arial" w:hAnsi="Arial" w:cs="Arial"/>
          <w:sz w:val="20"/>
          <w:szCs w:val="20"/>
        </w:rPr>
        <w:t>:</w:t>
      </w:r>
      <w:r w:rsidRPr="00285A73">
        <w:rPr>
          <w:rFonts w:ascii="Arial" w:hAnsi="Arial" w:cs="Arial"/>
          <w:sz w:val="20"/>
          <w:szCs w:val="20"/>
        </w:rPr>
        <w:t xml:space="preserve"> Orient und Okzident im Aufbruch. 800-120</w:t>
      </w:r>
      <w:r>
        <w:rPr>
          <w:rFonts w:ascii="Arial" w:hAnsi="Arial" w:cs="Arial"/>
          <w:sz w:val="20"/>
          <w:szCs w:val="20"/>
        </w:rPr>
        <w:t>4.</w:t>
      </w:r>
      <w:r w:rsidRPr="00285A73">
        <w:rPr>
          <w:rFonts w:ascii="Arial" w:hAnsi="Arial" w:cs="Arial"/>
          <w:sz w:val="20"/>
          <w:szCs w:val="20"/>
        </w:rPr>
        <w:t xml:space="preserve"> In: Wieneck-Janz, Detlef (Hg.), Die große Chronik Weltgeschichte, Bd. 8, München 2008, S. 192.</w:t>
      </w:r>
    </w:p>
  </w:footnote>
  <w:footnote w:id="17">
    <w:p w14:paraId="365E33E8" w14:textId="6FFC5A0A" w:rsidR="001F70F5" w:rsidRPr="00285A73" w:rsidRDefault="001F70F5" w:rsidP="00466E6A">
      <w:pPr>
        <w:spacing w:after="0" w:line="240" w:lineRule="auto"/>
        <w:rPr>
          <w:rFonts w:ascii="Arial" w:hAnsi="Arial" w:cs="Arial"/>
          <w:sz w:val="20"/>
          <w:szCs w:val="20"/>
        </w:rPr>
      </w:pPr>
      <w:r w:rsidRPr="00285A73">
        <w:rPr>
          <w:rFonts w:ascii="Arial" w:hAnsi="Arial" w:cs="Arial"/>
          <w:vertAlign w:val="superscript"/>
        </w:rPr>
        <w:footnoteRef/>
      </w:r>
      <w:r>
        <w:rPr>
          <w:rFonts w:ascii="Arial" w:hAnsi="Arial" w:cs="Arial"/>
          <w:sz w:val="20"/>
          <w:szCs w:val="20"/>
        </w:rPr>
        <w:t xml:space="preserve"> Vgl. e</w:t>
      </w:r>
      <w:r w:rsidRPr="00285A73">
        <w:rPr>
          <w:rFonts w:ascii="Arial" w:hAnsi="Arial" w:cs="Arial"/>
          <w:sz w:val="20"/>
          <w:szCs w:val="20"/>
        </w:rPr>
        <w:t>bd., S. 192 f.</w:t>
      </w:r>
    </w:p>
  </w:footnote>
  <w:footnote w:id="18">
    <w:p w14:paraId="56FA2DBC" w14:textId="77A649DA" w:rsidR="001F70F5" w:rsidRPr="00285A73" w:rsidRDefault="001F70F5" w:rsidP="00466E6A">
      <w:pPr>
        <w:spacing w:after="0" w:line="240" w:lineRule="auto"/>
        <w:rPr>
          <w:rFonts w:ascii="Arial" w:hAnsi="Arial" w:cs="Arial"/>
          <w:sz w:val="20"/>
          <w:szCs w:val="20"/>
        </w:rPr>
      </w:pPr>
      <w:r w:rsidRPr="00285A73">
        <w:rPr>
          <w:rFonts w:ascii="Arial" w:hAnsi="Arial" w:cs="Arial"/>
          <w:vertAlign w:val="superscript"/>
        </w:rPr>
        <w:footnoteRef/>
      </w:r>
      <w:r w:rsidRPr="00285A73">
        <w:rPr>
          <w:rFonts w:ascii="Arial" w:hAnsi="Arial" w:cs="Arial"/>
          <w:sz w:val="20"/>
          <w:szCs w:val="20"/>
        </w:rPr>
        <w:t xml:space="preserve"> Vgl. Ullmann, Ernst</w:t>
      </w:r>
      <w:r>
        <w:rPr>
          <w:rFonts w:ascii="Arial" w:hAnsi="Arial" w:cs="Arial"/>
          <w:sz w:val="20"/>
          <w:szCs w:val="20"/>
        </w:rPr>
        <w:t>: Gotische Baukunst.</w:t>
      </w:r>
      <w:r w:rsidRPr="00285A73">
        <w:rPr>
          <w:rFonts w:ascii="Arial" w:hAnsi="Arial" w:cs="Arial"/>
          <w:sz w:val="20"/>
          <w:szCs w:val="20"/>
        </w:rPr>
        <w:t xml:space="preserve"> Dresden 1961, S. 15.</w:t>
      </w:r>
    </w:p>
  </w:footnote>
  <w:footnote w:id="19">
    <w:p w14:paraId="56B9790F" w14:textId="78A047E5" w:rsidR="001F70F5" w:rsidRPr="00285A73" w:rsidRDefault="001F70F5" w:rsidP="00466E6A">
      <w:pPr>
        <w:spacing w:after="0" w:line="240" w:lineRule="auto"/>
        <w:rPr>
          <w:rFonts w:ascii="Arial" w:hAnsi="Arial" w:cs="Arial"/>
          <w:sz w:val="20"/>
          <w:szCs w:val="20"/>
        </w:rPr>
      </w:pPr>
      <w:r w:rsidRPr="00285A73">
        <w:rPr>
          <w:rFonts w:ascii="Arial" w:hAnsi="Arial" w:cs="Arial"/>
          <w:vertAlign w:val="superscript"/>
        </w:rPr>
        <w:footnoteRef/>
      </w:r>
      <w:r>
        <w:rPr>
          <w:rFonts w:ascii="Arial" w:hAnsi="Arial" w:cs="Arial"/>
          <w:sz w:val="20"/>
          <w:szCs w:val="20"/>
        </w:rPr>
        <w:t xml:space="preserve"> Vgl. e</w:t>
      </w:r>
      <w:r w:rsidRPr="00285A73">
        <w:rPr>
          <w:rFonts w:ascii="Arial" w:hAnsi="Arial" w:cs="Arial"/>
          <w:sz w:val="20"/>
          <w:szCs w:val="20"/>
        </w:rPr>
        <w:t>benda, S. 13f.</w:t>
      </w:r>
    </w:p>
  </w:footnote>
  <w:footnote w:id="20">
    <w:p w14:paraId="246626A4" w14:textId="6074455F" w:rsidR="001F70F5" w:rsidRPr="00285A73" w:rsidRDefault="001F70F5" w:rsidP="00466E6A">
      <w:pPr>
        <w:spacing w:after="0" w:line="240" w:lineRule="auto"/>
        <w:rPr>
          <w:rFonts w:ascii="Arial" w:hAnsi="Arial" w:cs="Arial"/>
          <w:sz w:val="20"/>
          <w:szCs w:val="20"/>
        </w:rPr>
      </w:pPr>
      <w:r w:rsidRPr="00285A73">
        <w:rPr>
          <w:rFonts w:ascii="Arial" w:hAnsi="Arial" w:cs="Arial"/>
          <w:vertAlign w:val="superscript"/>
        </w:rPr>
        <w:footnoteRef/>
      </w:r>
      <w:r>
        <w:rPr>
          <w:rFonts w:ascii="Arial" w:hAnsi="Arial" w:cs="Arial"/>
          <w:sz w:val="20"/>
          <w:szCs w:val="20"/>
        </w:rPr>
        <w:t xml:space="preserve"> Vgl. ebenda, S. 6ff</w:t>
      </w:r>
      <w:r w:rsidRPr="00285A73">
        <w:rPr>
          <w:rFonts w:ascii="Arial" w:hAnsi="Arial" w:cs="Arial"/>
          <w:sz w:val="20"/>
          <w:szCs w:val="20"/>
        </w:rPr>
        <w:t>.</w:t>
      </w:r>
    </w:p>
    <w:p w14:paraId="7DE53485" w14:textId="77777777" w:rsidR="001F70F5" w:rsidRDefault="001F70F5" w:rsidP="009832EA">
      <w:pPr>
        <w:spacing w:line="240" w:lineRule="auto"/>
        <w:rPr>
          <w:sz w:val="20"/>
          <w:szCs w:val="20"/>
        </w:rPr>
      </w:pPr>
    </w:p>
  </w:footnote>
  <w:footnote w:id="21">
    <w:p w14:paraId="5D1CD571" w14:textId="77777777" w:rsidR="001F70F5" w:rsidRPr="00285A73" w:rsidRDefault="001F70F5" w:rsidP="00466E6A">
      <w:pPr>
        <w:spacing w:after="0" w:line="240" w:lineRule="auto"/>
        <w:rPr>
          <w:rFonts w:ascii="Arial" w:hAnsi="Arial" w:cs="Arial"/>
          <w:sz w:val="20"/>
          <w:szCs w:val="20"/>
        </w:rPr>
      </w:pPr>
      <w:r w:rsidRPr="00285A73">
        <w:rPr>
          <w:rFonts w:ascii="Arial" w:hAnsi="Arial" w:cs="Arial"/>
          <w:vertAlign w:val="superscript"/>
        </w:rPr>
        <w:footnoteRef/>
      </w:r>
      <w:r w:rsidRPr="00285A73">
        <w:rPr>
          <w:rFonts w:ascii="Arial" w:hAnsi="Arial" w:cs="Arial"/>
          <w:sz w:val="20"/>
          <w:szCs w:val="20"/>
        </w:rPr>
        <w:t xml:space="preserve"> Vgl. Gemeinhardt, Peter, Die Heiligen. Von den frühchristlichen Märtyrern bis zur Gegenwart, München 2010, S. 70.</w:t>
      </w:r>
    </w:p>
  </w:footnote>
  <w:footnote w:id="22">
    <w:p w14:paraId="36352518" w14:textId="77777777" w:rsidR="001F70F5" w:rsidRPr="00285A73" w:rsidRDefault="001F70F5" w:rsidP="00466E6A">
      <w:pPr>
        <w:spacing w:after="0" w:line="240" w:lineRule="auto"/>
        <w:rPr>
          <w:rFonts w:ascii="Arial" w:hAnsi="Arial" w:cs="Arial"/>
          <w:sz w:val="20"/>
          <w:szCs w:val="20"/>
        </w:rPr>
      </w:pPr>
      <w:r w:rsidRPr="00285A73">
        <w:rPr>
          <w:rFonts w:ascii="Arial" w:hAnsi="Arial" w:cs="Arial"/>
          <w:vertAlign w:val="superscript"/>
        </w:rPr>
        <w:footnoteRef/>
      </w:r>
      <w:r w:rsidRPr="00285A73">
        <w:rPr>
          <w:rFonts w:ascii="Arial" w:hAnsi="Arial" w:cs="Arial"/>
          <w:sz w:val="20"/>
          <w:szCs w:val="20"/>
        </w:rPr>
        <w:t xml:space="preserve"> Vgl. Melzer, Hartmann; </w:t>
      </w:r>
      <w:proofErr w:type="spellStart"/>
      <w:r w:rsidRPr="00285A73">
        <w:rPr>
          <w:rFonts w:ascii="Arial" w:hAnsi="Arial" w:cs="Arial"/>
          <w:sz w:val="20"/>
          <w:szCs w:val="20"/>
        </w:rPr>
        <w:t>Gelmi</w:t>
      </w:r>
      <w:proofErr w:type="spellEnd"/>
      <w:r w:rsidRPr="00285A73">
        <w:rPr>
          <w:rFonts w:ascii="Arial" w:hAnsi="Arial" w:cs="Arial"/>
          <w:sz w:val="20"/>
          <w:szCs w:val="20"/>
        </w:rPr>
        <w:t>, Josef (Bearb.): Lexikon der Namen und Heiligen, 6. Überarbeitete Auflage Innsbruck/Wien 1988, S. 15</w:t>
      </w:r>
    </w:p>
  </w:footnote>
  <w:footnote w:id="23">
    <w:p w14:paraId="2FDCE9C7" w14:textId="77777777" w:rsidR="001F70F5" w:rsidRPr="00285A73" w:rsidRDefault="001F70F5" w:rsidP="00466E6A">
      <w:pPr>
        <w:spacing w:after="0" w:line="240" w:lineRule="auto"/>
        <w:rPr>
          <w:rFonts w:ascii="Arial" w:hAnsi="Arial" w:cs="Arial"/>
          <w:sz w:val="20"/>
          <w:szCs w:val="20"/>
        </w:rPr>
      </w:pPr>
      <w:r w:rsidRPr="00285A73">
        <w:rPr>
          <w:rFonts w:ascii="Arial" w:hAnsi="Arial" w:cs="Arial"/>
          <w:vertAlign w:val="superscript"/>
        </w:rPr>
        <w:footnoteRef/>
      </w:r>
      <w:r w:rsidRPr="00285A73">
        <w:rPr>
          <w:rFonts w:ascii="Arial" w:hAnsi="Arial" w:cs="Arial"/>
          <w:sz w:val="20"/>
          <w:szCs w:val="20"/>
        </w:rPr>
        <w:t xml:space="preserve"> Vgl. Gemeinhardt, Die Heiligen, S. 7f.</w:t>
      </w:r>
    </w:p>
  </w:footnote>
  <w:footnote w:id="24">
    <w:p w14:paraId="49014BE3" w14:textId="25D24311" w:rsidR="001F70F5" w:rsidRPr="00285A73" w:rsidRDefault="001F70F5" w:rsidP="00466E6A">
      <w:pPr>
        <w:spacing w:after="0" w:line="240" w:lineRule="auto"/>
        <w:rPr>
          <w:rFonts w:ascii="Arial" w:hAnsi="Arial" w:cs="Arial"/>
          <w:sz w:val="20"/>
          <w:szCs w:val="20"/>
        </w:rPr>
      </w:pPr>
      <w:r w:rsidRPr="00285A73">
        <w:rPr>
          <w:rFonts w:ascii="Arial" w:hAnsi="Arial" w:cs="Arial"/>
          <w:vertAlign w:val="superscript"/>
        </w:rPr>
        <w:footnoteRef/>
      </w:r>
      <w:r>
        <w:rPr>
          <w:rFonts w:ascii="Arial" w:hAnsi="Arial" w:cs="Arial"/>
          <w:sz w:val="20"/>
          <w:szCs w:val="20"/>
        </w:rPr>
        <w:t xml:space="preserve"> Vgl. e</w:t>
      </w:r>
      <w:r w:rsidRPr="00285A73">
        <w:rPr>
          <w:rFonts w:ascii="Arial" w:hAnsi="Arial" w:cs="Arial"/>
          <w:sz w:val="20"/>
          <w:szCs w:val="20"/>
        </w:rPr>
        <w:t>benda, S. 8.</w:t>
      </w:r>
    </w:p>
  </w:footnote>
  <w:footnote w:id="25">
    <w:p w14:paraId="51C92013" w14:textId="2099B3AF" w:rsidR="001F70F5" w:rsidRPr="00285A73" w:rsidRDefault="001F70F5" w:rsidP="00466E6A">
      <w:pPr>
        <w:spacing w:after="0" w:line="240" w:lineRule="auto"/>
        <w:rPr>
          <w:rFonts w:ascii="Arial" w:hAnsi="Arial" w:cs="Arial"/>
          <w:sz w:val="20"/>
          <w:szCs w:val="20"/>
        </w:rPr>
      </w:pPr>
      <w:r w:rsidRPr="00285A73">
        <w:rPr>
          <w:rFonts w:ascii="Arial" w:hAnsi="Arial" w:cs="Arial"/>
          <w:vertAlign w:val="superscript"/>
        </w:rPr>
        <w:footnoteRef/>
      </w:r>
      <w:r>
        <w:rPr>
          <w:rFonts w:ascii="Arial" w:hAnsi="Arial" w:cs="Arial"/>
          <w:sz w:val="20"/>
          <w:szCs w:val="20"/>
        </w:rPr>
        <w:t xml:space="preserve"> Vgl. e</w:t>
      </w:r>
      <w:r w:rsidRPr="00285A73">
        <w:rPr>
          <w:rFonts w:ascii="Arial" w:hAnsi="Arial" w:cs="Arial"/>
          <w:sz w:val="20"/>
          <w:szCs w:val="20"/>
        </w:rPr>
        <w:t>benda, S. 71.</w:t>
      </w:r>
    </w:p>
  </w:footnote>
  <w:footnote w:id="26">
    <w:p w14:paraId="2BE06639" w14:textId="464B6870" w:rsidR="001F70F5" w:rsidRPr="00285A73" w:rsidRDefault="001F70F5" w:rsidP="00466E6A">
      <w:pPr>
        <w:spacing w:after="0" w:line="240" w:lineRule="auto"/>
        <w:rPr>
          <w:rFonts w:ascii="Arial" w:hAnsi="Arial" w:cs="Arial"/>
          <w:sz w:val="20"/>
          <w:szCs w:val="20"/>
        </w:rPr>
      </w:pPr>
      <w:r w:rsidRPr="00285A73">
        <w:rPr>
          <w:rFonts w:ascii="Arial" w:hAnsi="Arial" w:cs="Arial"/>
          <w:vertAlign w:val="superscript"/>
        </w:rPr>
        <w:footnoteRef/>
      </w:r>
      <w:r>
        <w:rPr>
          <w:rFonts w:ascii="Arial" w:hAnsi="Arial" w:cs="Arial"/>
          <w:sz w:val="20"/>
          <w:szCs w:val="20"/>
        </w:rPr>
        <w:t xml:space="preserve"> Vgl. Melzer; </w:t>
      </w:r>
      <w:proofErr w:type="spellStart"/>
      <w:r>
        <w:rPr>
          <w:rFonts w:ascii="Arial" w:hAnsi="Arial" w:cs="Arial"/>
          <w:sz w:val="20"/>
          <w:szCs w:val="20"/>
        </w:rPr>
        <w:t>Gelmi</w:t>
      </w:r>
      <w:proofErr w:type="spellEnd"/>
      <w:r>
        <w:rPr>
          <w:rFonts w:ascii="Arial" w:hAnsi="Arial" w:cs="Arial"/>
          <w:sz w:val="20"/>
          <w:szCs w:val="20"/>
        </w:rPr>
        <w:t xml:space="preserve">, </w:t>
      </w:r>
      <w:r w:rsidRPr="00285A73">
        <w:rPr>
          <w:rFonts w:ascii="Arial" w:hAnsi="Arial" w:cs="Arial"/>
          <w:sz w:val="20"/>
          <w:szCs w:val="20"/>
        </w:rPr>
        <w:t>Lexikon der Heiligen, S. 156.</w:t>
      </w:r>
    </w:p>
  </w:footnote>
  <w:footnote w:id="27">
    <w:p w14:paraId="5ABE7312" w14:textId="77777777" w:rsidR="001F70F5" w:rsidRPr="00285A73" w:rsidRDefault="001F70F5" w:rsidP="00466E6A">
      <w:pPr>
        <w:spacing w:after="0" w:line="240" w:lineRule="auto"/>
        <w:rPr>
          <w:rFonts w:ascii="Arial" w:hAnsi="Arial" w:cs="Arial"/>
          <w:sz w:val="20"/>
          <w:szCs w:val="20"/>
        </w:rPr>
      </w:pPr>
      <w:r w:rsidRPr="00285A73">
        <w:rPr>
          <w:rFonts w:ascii="Arial" w:hAnsi="Arial" w:cs="Arial"/>
          <w:vertAlign w:val="superscript"/>
        </w:rPr>
        <w:footnoteRef/>
      </w:r>
      <w:r w:rsidRPr="00285A73">
        <w:rPr>
          <w:rFonts w:ascii="Arial" w:hAnsi="Arial" w:cs="Arial"/>
          <w:sz w:val="20"/>
          <w:szCs w:val="20"/>
        </w:rPr>
        <w:t xml:space="preserve"> Vgl. Ebenda, S. 70.</w:t>
      </w:r>
    </w:p>
  </w:footnote>
  <w:footnote w:id="28">
    <w:p w14:paraId="575155A0" w14:textId="18B879AA" w:rsidR="001F70F5" w:rsidRDefault="001F70F5" w:rsidP="00466E6A">
      <w:pPr>
        <w:spacing w:after="0" w:line="240" w:lineRule="auto"/>
        <w:rPr>
          <w:sz w:val="20"/>
          <w:szCs w:val="20"/>
        </w:rPr>
      </w:pPr>
      <w:r w:rsidRPr="00285A73">
        <w:rPr>
          <w:rFonts w:ascii="Arial" w:hAnsi="Arial" w:cs="Arial"/>
          <w:vertAlign w:val="superscript"/>
        </w:rPr>
        <w:footnoteRef/>
      </w:r>
      <w:r>
        <w:rPr>
          <w:rFonts w:ascii="Arial" w:hAnsi="Arial" w:cs="Arial"/>
          <w:sz w:val="20"/>
          <w:szCs w:val="20"/>
        </w:rPr>
        <w:t xml:space="preserve"> Vgl. Goetz, Hans-Werner:</w:t>
      </w:r>
      <w:r w:rsidRPr="00285A73">
        <w:rPr>
          <w:rFonts w:ascii="Arial" w:hAnsi="Arial" w:cs="Arial"/>
          <w:sz w:val="20"/>
          <w:szCs w:val="20"/>
        </w:rPr>
        <w:t xml:space="preserve"> Proseminar Geschichte. Mittelalter, 4. </w:t>
      </w:r>
      <w:r>
        <w:rPr>
          <w:rFonts w:ascii="Arial" w:hAnsi="Arial" w:cs="Arial"/>
          <w:sz w:val="20"/>
          <w:szCs w:val="20"/>
        </w:rPr>
        <w:t>Aufl.</w:t>
      </w:r>
      <w:r w:rsidRPr="00285A73">
        <w:rPr>
          <w:rFonts w:ascii="Arial" w:hAnsi="Arial" w:cs="Arial"/>
          <w:sz w:val="20"/>
          <w:szCs w:val="20"/>
        </w:rPr>
        <w:t>, Stuttgart 2014, S. 293.</w:t>
      </w:r>
    </w:p>
  </w:footnote>
  <w:footnote w:id="29">
    <w:p w14:paraId="664EBE07" w14:textId="77777777" w:rsidR="001F70F5" w:rsidRPr="00285A73" w:rsidRDefault="001F70F5" w:rsidP="00466E6A">
      <w:pPr>
        <w:spacing w:after="0" w:line="240" w:lineRule="auto"/>
        <w:rPr>
          <w:rFonts w:ascii="Arial" w:hAnsi="Arial" w:cs="Arial"/>
          <w:sz w:val="20"/>
          <w:szCs w:val="20"/>
        </w:rPr>
      </w:pPr>
      <w:r w:rsidRPr="00285A73">
        <w:rPr>
          <w:rFonts w:ascii="Arial" w:hAnsi="Arial" w:cs="Arial"/>
          <w:vertAlign w:val="superscript"/>
        </w:rPr>
        <w:footnoteRef/>
      </w:r>
      <w:r w:rsidRPr="00285A73">
        <w:rPr>
          <w:rFonts w:ascii="Arial" w:hAnsi="Arial" w:cs="Arial"/>
          <w:sz w:val="20"/>
          <w:szCs w:val="20"/>
        </w:rPr>
        <w:t xml:space="preserve"> Vgl. Ebenda, S. 294.</w:t>
      </w:r>
    </w:p>
  </w:footnote>
  <w:footnote w:id="30">
    <w:p w14:paraId="75DD09C0" w14:textId="22425DEE" w:rsidR="001F70F5" w:rsidRPr="00285A73" w:rsidRDefault="001F70F5" w:rsidP="00466E6A">
      <w:pPr>
        <w:spacing w:after="0" w:line="240" w:lineRule="auto"/>
        <w:rPr>
          <w:rFonts w:ascii="Arial" w:hAnsi="Arial" w:cs="Arial"/>
          <w:sz w:val="20"/>
          <w:szCs w:val="20"/>
        </w:rPr>
      </w:pPr>
      <w:r w:rsidRPr="00285A73">
        <w:rPr>
          <w:rFonts w:ascii="Arial" w:hAnsi="Arial" w:cs="Arial"/>
          <w:vertAlign w:val="superscript"/>
        </w:rPr>
        <w:footnoteRef/>
      </w:r>
      <w:r w:rsidRPr="00285A73">
        <w:rPr>
          <w:rFonts w:ascii="Arial" w:hAnsi="Arial" w:cs="Arial"/>
          <w:sz w:val="20"/>
          <w:szCs w:val="20"/>
        </w:rPr>
        <w:t xml:space="preserve"> Vgl. Wienecke-Janz, Detlef</w:t>
      </w:r>
      <w:r>
        <w:rPr>
          <w:rFonts w:ascii="Arial" w:hAnsi="Arial" w:cs="Arial"/>
          <w:sz w:val="20"/>
          <w:szCs w:val="20"/>
        </w:rPr>
        <w:t xml:space="preserve">; Ebert, Johannes; </w:t>
      </w:r>
      <w:proofErr w:type="spellStart"/>
      <w:r>
        <w:rPr>
          <w:rFonts w:ascii="Arial" w:hAnsi="Arial" w:cs="Arial"/>
          <w:sz w:val="20"/>
          <w:szCs w:val="20"/>
        </w:rPr>
        <w:t>Görich</w:t>
      </w:r>
      <w:proofErr w:type="spellEnd"/>
      <w:r>
        <w:rPr>
          <w:rFonts w:ascii="Arial" w:hAnsi="Arial" w:cs="Arial"/>
          <w:sz w:val="20"/>
          <w:szCs w:val="20"/>
        </w:rPr>
        <w:t>, Knut:</w:t>
      </w:r>
      <w:r w:rsidRPr="00285A73">
        <w:rPr>
          <w:rFonts w:ascii="Arial" w:hAnsi="Arial" w:cs="Arial"/>
          <w:sz w:val="20"/>
          <w:szCs w:val="20"/>
        </w:rPr>
        <w:t xml:space="preserve"> Vom Niedergang Roms zum Ze</w:t>
      </w:r>
      <w:r>
        <w:rPr>
          <w:rFonts w:ascii="Arial" w:hAnsi="Arial" w:cs="Arial"/>
          <w:sz w:val="20"/>
          <w:szCs w:val="20"/>
        </w:rPr>
        <w:t>italter der Karolinger. 313-800,</w:t>
      </w:r>
      <w:r w:rsidRPr="00285A73">
        <w:rPr>
          <w:rFonts w:ascii="Arial" w:hAnsi="Arial" w:cs="Arial"/>
          <w:sz w:val="20"/>
          <w:szCs w:val="20"/>
        </w:rPr>
        <w:t xml:space="preserve"> In: Wieneck-Janz, Detlef (Hg.), Die große Chronik Weltgeschichte, Bd. 7, München 2008, S. 375.</w:t>
      </w:r>
    </w:p>
  </w:footnote>
  <w:footnote w:id="31">
    <w:p w14:paraId="3BCC0A94" w14:textId="32D9735F" w:rsidR="001F70F5" w:rsidRPr="00285A73" w:rsidRDefault="001F70F5" w:rsidP="00466E6A">
      <w:pPr>
        <w:spacing w:after="0" w:line="240" w:lineRule="auto"/>
        <w:rPr>
          <w:rFonts w:ascii="Arial" w:hAnsi="Arial" w:cs="Arial"/>
          <w:sz w:val="20"/>
          <w:szCs w:val="20"/>
        </w:rPr>
      </w:pPr>
      <w:r w:rsidRPr="00285A73">
        <w:rPr>
          <w:rFonts w:ascii="Arial" w:hAnsi="Arial" w:cs="Arial"/>
          <w:vertAlign w:val="superscript"/>
        </w:rPr>
        <w:footnoteRef/>
      </w:r>
      <w:r w:rsidRPr="00285A73">
        <w:rPr>
          <w:rFonts w:ascii="Arial" w:hAnsi="Arial" w:cs="Arial"/>
          <w:sz w:val="20"/>
          <w:szCs w:val="20"/>
        </w:rPr>
        <w:t xml:space="preserve"> Vgl. </w:t>
      </w:r>
      <w:proofErr w:type="spellStart"/>
      <w:r w:rsidRPr="00285A73">
        <w:rPr>
          <w:rFonts w:ascii="Arial" w:hAnsi="Arial" w:cs="Arial"/>
          <w:sz w:val="20"/>
          <w:szCs w:val="20"/>
        </w:rPr>
        <w:t>Holzherr</w:t>
      </w:r>
      <w:proofErr w:type="spellEnd"/>
      <w:r w:rsidRPr="00285A73">
        <w:rPr>
          <w:rFonts w:ascii="Arial" w:hAnsi="Arial" w:cs="Arial"/>
          <w:sz w:val="20"/>
          <w:szCs w:val="20"/>
        </w:rPr>
        <w:t>, Ge</w:t>
      </w:r>
      <w:r>
        <w:rPr>
          <w:rFonts w:ascii="Arial" w:hAnsi="Arial" w:cs="Arial"/>
          <w:sz w:val="20"/>
          <w:szCs w:val="20"/>
        </w:rPr>
        <w:t>org (Hg.):</w:t>
      </w:r>
      <w:r w:rsidRPr="00285A73">
        <w:rPr>
          <w:rFonts w:ascii="Arial" w:hAnsi="Arial" w:cs="Arial"/>
          <w:sz w:val="20"/>
          <w:szCs w:val="20"/>
        </w:rPr>
        <w:t xml:space="preserve"> Die </w:t>
      </w:r>
      <w:proofErr w:type="spellStart"/>
      <w:r w:rsidRPr="00285A73">
        <w:rPr>
          <w:rFonts w:ascii="Arial" w:hAnsi="Arial" w:cs="Arial"/>
          <w:sz w:val="20"/>
          <w:szCs w:val="20"/>
        </w:rPr>
        <w:t>Benediktsregel</w:t>
      </w:r>
      <w:proofErr w:type="spellEnd"/>
      <w:r w:rsidRPr="00285A73">
        <w:rPr>
          <w:rFonts w:ascii="Arial" w:hAnsi="Arial" w:cs="Arial"/>
          <w:sz w:val="20"/>
          <w:szCs w:val="20"/>
        </w:rPr>
        <w:t>. Eine Anleitung zu christlichem Leben, 4. Aufl., Zürich 1993.</w:t>
      </w:r>
    </w:p>
  </w:footnote>
  <w:footnote w:id="32">
    <w:p w14:paraId="1DBEA51D" w14:textId="56701004" w:rsidR="001F70F5" w:rsidRPr="00285A73" w:rsidRDefault="001F70F5" w:rsidP="0034510B">
      <w:pPr>
        <w:spacing w:after="0" w:line="240" w:lineRule="auto"/>
        <w:jc w:val="both"/>
        <w:rPr>
          <w:rFonts w:ascii="Arial" w:hAnsi="Arial" w:cs="Arial"/>
          <w:sz w:val="20"/>
          <w:szCs w:val="20"/>
        </w:rPr>
      </w:pPr>
      <w:r w:rsidRPr="00285A73">
        <w:rPr>
          <w:rFonts w:ascii="Arial" w:hAnsi="Arial" w:cs="Arial"/>
          <w:vertAlign w:val="superscript"/>
        </w:rPr>
        <w:footnoteRef/>
      </w:r>
      <w:r>
        <w:rPr>
          <w:rFonts w:ascii="Arial" w:hAnsi="Arial" w:cs="Arial"/>
          <w:sz w:val="20"/>
          <w:szCs w:val="20"/>
        </w:rPr>
        <w:t xml:space="preserve"> Vgl. Wienecke-Janz et al.:</w:t>
      </w:r>
      <w:r w:rsidRPr="00285A73">
        <w:rPr>
          <w:rFonts w:ascii="Arial" w:hAnsi="Arial" w:cs="Arial"/>
          <w:sz w:val="20"/>
          <w:szCs w:val="20"/>
        </w:rPr>
        <w:t xml:space="preserve"> Vom Niedergang Roms, S. 173.</w:t>
      </w:r>
    </w:p>
  </w:footnote>
  <w:footnote w:id="33">
    <w:p w14:paraId="35D0F8BE" w14:textId="77777777" w:rsidR="001F70F5" w:rsidRPr="00285A73" w:rsidRDefault="001F70F5" w:rsidP="0034510B">
      <w:pPr>
        <w:spacing w:after="0" w:line="240" w:lineRule="auto"/>
        <w:jc w:val="both"/>
        <w:rPr>
          <w:rFonts w:ascii="Arial" w:hAnsi="Arial" w:cs="Arial"/>
          <w:sz w:val="20"/>
          <w:szCs w:val="20"/>
        </w:rPr>
      </w:pPr>
      <w:r w:rsidRPr="00285A73">
        <w:rPr>
          <w:rFonts w:ascii="Arial" w:hAnsi="Arial" w:cs="Arial"/>
          <w:vertAlign w:val="superscript"/>
        </w:rPr>
        <w:footnoteRef/>
      </w:r>
      <w:r w:rsidRPr="00285A73">
        <w:rPr>
          <w:rFonts w:ascii="Arial" w:hAnsi="Arial" w:cs="Arial"/>
          <w:sz w:val="20"/>
          <w:szCs w:val="20"/>
        </w:rPr>
        <w:t xml:space="preserve"> Vgl. Ebenda, S. 173.</w:t>
      </w:r>
    </w:p>
  </w:footnote>
  <w:footnote w:id="34">
    <w:p w14:paraId="2CE35522" w14:textId="77777777" w:rsidR="001F70F5" w:rsidRDefault="001F70F5" w:rsidP="0034510B">
      <w:pPr>
        <w:spacing w:after="0" w:line="240" w:lineRule="auto"/>
        <w:jc w:val="both"/>
        <w:rPr>
          <w:sz w:val="20"/>
          <w:szCs w:val="20"/>
        </w:rPr>
      </w:pPr>
      <w:r w:rsidRPr="00285A73">
        <w:rPr>
          <w:rFonts w:ascii="Arial" w:hAnsi="Arial" w:cs="Arial"/>
          <w:vertAlign w:val="superscript"/>
        </w:rPr>
        <w:footnoteRef/>
      </w:r>
      <w:r w:rsidRPr="00285A73">
        <w:rPr>
          <w:rFonts w:ascii="Arial" w:hAnsi="Arial" w:cs="Arial"/>
          <w:sz w:val="20"/>
          <w:szCs w:val="20"/>
        </w:rPr>
        <w:t xml:space="preserve"> Vgl. Goetz, Proseminar Geschichte, S. 188.</w:t>
      </w:r>
    </w:p>
  </w:footnote>
  <w:footnote w:id="35">
    <w:p w14:paraId="2845D777" w14:textId="1B4A206D" w:rsidR="001F70F5" w:rsidRPr="00285A73" w:rsidRDefault="001F70F5" w:rsidP="0034510B">
      <w:pPr>
        <w:spacing w:after="0" w:line="240" w:lineRule="auto"/>
        <w:jc w:val="both"/>
        <w:rPr>
          <w:rFonts w:ascii="Arial" w:hAnsi="Arial" w:cs="Arial"/>
          <w:sz w:val="20"/>
          <w:szCs w:val="20"/>
        </w:rPr>
      </w:pPr>
      <w:r w:rsidRPr="00285A73">
        <w:rPr>
          <w:rFonts w:ascii="Arial" w:hAnsi="Arial" w:cs="Arial"/>
          <w:vertAlign w:val="superscript"/>
        </w:rPr>
        <w:footnoteRef/>
      </w:r>
      <w:r w:rsidRPr="00285A73">
        <w:rPr>
          <w:rFonts w:ascii="Arial" w:hAnsi="Arial" w:cs="Arial"/>
          <w:sz w:val="20"/>
          <w:szCs w:val="20"/>
        </w:rPr>
        <w:t xml:space="preserve"> Vgl. Sächsisches Ministerium für </w:t>
      </w:r>
      <w:proofErr w:type="spellStart"/>
      <w:r w:rsidRPr="00285A73">
        <w:rPr>
          <w:rFonts w:ascii="Arial" w:hAnsi="Arial" w:cs="Arial"/>
          <w:sz w:val="20"/>
          <w:szCs w:val="20"/>
        </w:rPr>
        <w:t>Kultus</w:t>
      </w:r>
      <w:proofErr w:type="spellEnd"/>
      <w:r w:rsidRPr="00285A73">
        <w:rPr>
          <w:rFonts w:ascii="Arial" w:hAnsi="Arial" w:cs="Arial"/>
          <w:sz w:val="20"/>
          <w:szCs w:val="20"/>
        </w:rPr>
        <w:t xml:space="preserve"> und Sport, Lehrplan Geschic</w:t>
      </w:r>
      <w:r>
        <w:rPr>
          <w:rFonts w:ascii="Arial" w:hAnsi="Arial" w:cs="Arial"/>
          <w:sz w:val="20"/>
          <w:szCs w:val="20"/>
        </w:rPr>
        <w:t>hte Gymnasium – Klasse 6, 2019. URL:</w:t>
      </w:r>
      <w:hyperlink r:id="rId1" w:history="1">
        <w:r w:rsidRPr="004D4D6F">
          <w:rPr>
            <w:rStyle w:val="Hyperlink"/>
            <w:rFonts w:ascii="Arial" w:hAnsi="Arial" w:cs="Arial"/>
            <w:sz w:val="20"/>
            <w:szCs w:val="20"/>
          </w:rPr>
          <w:t>https://www.schule.sachsen.de/lpdb/web/downloads/2416_lp_gy_geschichte_2011.pdf?v2</w:t>
        </w:r>
      </w:hyperlink>
      <w:r>
        <w:rPr>
          <w:rFonts w:ascii="Arial" w:hAnsi="Arial" w:cs="Arial"/>
          <w:sz w:val="20"/>
          <w:szCs w:val="20"/>
        </w:rPr>
        <w:t xml:space="preserve">, </w:t>
      </w:r>
      <w:r w:rsidRPr="00285A73">
        <w:rPr>
          <w:rFonts w:ascii="Arial" w:hAnsi="Arial" w:cs="Arial"/>
          <w:sz w:val="20"/>
          <w:szCs w:val="20"/>
        </w:rPr>
        <w:t>zuletzt eingesehen: 3.8.2019.</w:t>
      </w:r>
    </w:p>
  </w:footnote>
  <w:footnote w:id="36">
    <w:p w14:paraId="1A67A91B" w14:textId="77777777" w:rsidR="001F70F5" w:rsidRPr="00285A73" w:rsidRDefault="001F70F5" w:rsidP="0034510B">
      <w:pPr>
        <w:spacing w:after="0" w:line="240" w:lineRule="auto"/>
        <w:jc w:val="both"/>
        <w:rPr>
          <w:rFonts w:ascii="Arial" w:hAnsi="Arial" w:cs="Arial"/>
          <w:sz w:val="20"/>
          <w:szCs w:val="20"/>
        </w:rPr>
      </w:pPr>
      <w:r w:rsidRPr="00285A73">
        <w:rPr>
          <w:rFonts w:ascii="Arial" w:hAnsi="Arial" w:cs="Arial"/>
          <w:vertAlign w:val="superscript"/>
        </w:rPr>
        <w:footnoteRef/>
      </w:r>
      <w:r w:rsidRPr="00285A73">
        <w:rPr>
          <w:rFonts w:ascii="Arial" w:hAnsi="Arial" w:cs="Arial"/>
          <w:sz w:val="20"/>
          <w:szCs w:val="20"/>
        </w:rPr>
        <w:t xml:space="preserve"> Scholze-Stubenrecht et al. (</w:t>
      </w:r>
      <w:proofErr w:type="spellStart"/>
      <w:r w:rsidRPr="00285A73">
        <w:rPr>
          <w:rFonts w:ascii="Arial" w:hAnsi="Arial" w:cs="Arial"/>
          <w:sz w:val="20"/>
          <w:szCs w:val="20"/>
        </w:rPr>
        <w:t>ed</w:t>
      </w:r>
      <w:proofErr w:type="spellEnd"/>
      <w:r w:rsidRPr="00285A73">
        <w:rPr>
          <w:rFonts w:ascii="Arial" w:hAnsi="Arial" w:cs="Arial"/>
          <w:sz w:val="20"/>
          <w:szCs w:val="20"/>
        </w:rPr>
        <w:t>.), Schenkung, Spalte 2, S. 887.</w:t>
      </w:r>
    </w:p>
  </w:footnote>
  <w:footnote w:id="37">
    <w:p w14:paraId="15CF1F1E" w14:textId="77777777" w:rsidR="001F70F5" w:rsidRPr="00285A73" w:rsidRDefault="001F70F5" w:rsidP="0034510B">
      <w:pPr>
        <w:spacing w:after="0" w:line="240" w:lineRule="auto"/>
        <w:jc w:val="both"/>
        <w:rPr>
          <w:rFonts w:ascii="Arial" w:hAnsi="Arial" w:cs="Arial"/>
          <w:sz w:val="20"/>
          <w:szCs w:val="20"/>
        </w:rPr>
      </w:pPr>
      <w:r w:rsidRPr="00285A73">
        <w:rPr>
          <w:rFonts w:ascii="Arial" w:hAnsi="Arial" w:cs="Arial"/>
          <w:sz w:val="20"/>
          <w:szCs w:val="20"/>
          <w:vertAlign w:val="superscript"/>
        </w:rPr>
        <w:footnoteRef/>
      </w:r>
      <w:r w:rsidRPr="00285A73">
        <w:rPr>
          <w:rFonts w:ascii="Arial" w:hAnsi="Arial" w:cs="Arial"/>
          <w:sz w:val="20"/>
          <w:szCs w:val="20"/>
        </w:rPr>
        <w:t xml:space="preserve"> </w:t>
      </w:r>
      <w:proofErr w:type="spellStart"/>
      <w:r w:rsidRPr="00285A73">
        <w:rPr>
          <w:rFonts w:ascii="Arial" w:eastAsia="Calibri" w:hAnsi="Arial" w:cs="Arial"/>
          <w:sz w:val="20"/>
          <w:szCs w:val="20"/>
        </w:rPr>
        <w:t>Borgolte</w:t>
      </w:r>
      <w:proofErr w:type="spellEnd"/>
      <w:r w:rsidRPr="00285A73">
        <w:rPr>
          <w:rFonts w:ascii="Arial" w:eastAsia="Calibri" w:hAnsi="Arial" w:cs="Arial"/>
          <w:sz w:val="20"/>
          <w:szCs w:val="20"/>
        </w:rPr>
        <w:t>, Mittelalterliche Kirche , S.122.</w:t>
      </w:r>
    </w:p>
  </w:footnote>
  <w:footnote w:id="38">
    <w:p w14:paraId="45E97F1D" w14:textId="77777777" w:rsidR="001F70F5" w:rsidRPr="00285A73" w:rsidRDefault="001F70F5" w:rsidP="0034510B">
      <w:pPr>
        <w:spacing w:after="0" w:line="240" w:lineRule="auto"/>
        <w:jc w:val="both"/>
        <w:rPr>
          <w:rFonts w:ascii="Arial" w:hAnsi="Arial" w:cs="Arial"/>
          <w:sz w:val="20"/>
          <w:szCs w:val="20"/>
        </w:rPr>
      </w:pPr>
      <w:r w:rsidRPr="00285A73">
        <w:rPr>
          <w:rFonts w:ascii="Arial" w:hAnsi="Arial" w:cs="Arial"/>
          <w:sz w:val="20"/>
          <w:szCs w:val="20"/>
          <w:vertAlign w:val="superscript"/>
        </w:rPr>
        <w:footnoteRef/>
      </w:r>
      <w:r w:rsidRPr="00285A73">
        <w:rPr>
          <w:rFonts w:ascii="Arial" w:hAnsi="Arial" w:cs="Arial"/>
          <w:sz w:val="20"/>
          <w:szCs w:val="20"/>
        </w:rPr>
        <w:t xml:space="preserve"> </w:t>
      </w:r>
      <w:r w:rsidRPr="00285A73">
        <w:rPr>
          <w:rFonts w:ascii="Arial" w:eastAsia="Calibri" w:hAnsi="Arial" w:cs="Arial"/>
          <w:sz w:val="20"/>
          <w:szCs w:val="20"/>
        </w:rPr>
        <w:t>Boockmann, Einführung Geschichte des Mittelalters, S. 115.</w:t>
      </w:r>
    </w:p>
  </w:footnote>
  <w:footnote w:id="39">
    <w:p w14:paraId="29BE64BC" w14:textId="77777777" w:rsidR="001F70F5" w:rsidRPr="00285A73" w:rsidRDefault="001F70F5" w:rsidP="00466E6A">
      <w:pPr>
        <w:spacing w:after="0" w:line="240" w:lineRule="auto"/>
        <w:rPr>
          <w:rFonts w:ascii="Arial" w:hAnsi="Arial" w:cs="Arial"/>
          <w:sz w:val="20"/>
          <w:szCs w:val="20"/>
        </w:rPr>
      </w:pPr>
      <w:r w:rsidRPr="00285A73">
        <w:rPr>
          <w:rFonts w:ascii="Arial" w:hAnsi="Arial" w:cs="Arial"/>
          <w:vertAlign w:val="superscript"/>
        </w:rPr>
        <w:footnoteRef/>
      </w:r>
      <w:r w:rsidRPr="00285A73">
        <w:rPr>
          <w:rFonts w:ascii="Arial" w:hAnsi="Arial" w:cs="Arial"/>
          <w:sz w:val="20"/>
          <w:szCs w:val="20"/>
        </w:rPr>
        <w:t xml:space="preserve"> Ebd.</w:t>
      </w:r>
    </w:p>
  </w:footnote>
  <w:footnote w:id="40">
    <w:p w14:paraId="082B5B0A" w14:textId="77777777" w:rsidR="001F70F5" w:rsidRDefault="001F70F5" w:rsidP="00466E6A">
      <w:pPr>
        <w:spacing w:after="0" w:line="240" w:lineRule="auto"/>
        <w:rPr>
          <w:sz w:val="20"/>
          <w:szCs w:val="20"/>
        </w:rPr>
      </w:pPr>
      <w:r w:rsidRPr="00285A73">
        <w:rPr>
          <w:rFonts w:ascii="Arial" w:hAnsi="Arial" w:cs="Arial"/>
          <w:vertAlign w:val="superscript"/>
        </w:rPr>
        <w:footnoteRef/>
      </w:r>
      <w:r w:rsidRPr="00285A73">
        <w:rPr>
          <w:rFonts w:ascii="Arial" w:hAnsi="Arial" w:cs="Arial"/>
          <w:sz w:val="20"/>
          <w:szCs w:val="20"/>
        </w:rPr>
        <w:t xml:space="preserve"> Vgl. Kitzinger, Wissen wird Macht, S. 66.</w:t>
      </w:r>
    </w:p>
  </w:footnote>
  <w:footnote w:id="41">
    <w:p w14:paraId="025040D7" w14:textId="77777777" w:rsidR="001F70F5" w:rsidRPr="00285A73" w:rsidRDefault="001F70F5" w:rsidP="00466E6A">
      <w:pPr>
        <w:spacing w:after="0" w:line="240" w:lineRule="auto"/>
        <w:rPr>
          <w:rFonts w:ascii="Arial" w:hAnsi="Arial" w:cs="Arial"/>
          <w:sz w:val="20"/>
          <w:szCs w:val="20"/>
        </w:rPr>
      </w:pPr>
      <w:r w:rsidRPr="00285A73">
        <w:rPr>
          <w:rFonts w:ascii="Arial" w:hAnsi="Arial" w:cs="Arial"/>
          <w:vertAlign w:val="superscript"/>
        </w:rPr>
        <w:footnoteRef/>
      </w:r>
      <w:r w:rsidRPr="00285A73">
        <w:rPr>
          <w:rFonts w:ascii="Arial" w:hAnsi="Arial" w:cs="Arial"/>
          <w:sz w:val="20"/>
          <w:szCs w:val="20"/>
        </w:rPr>
        <w:t xml:space="preserve"> Ebd., S. 67.</w:t>
      </w:r>
    </w:p>
  </w:footnote>
  <w:footnote w:id="42">
    <w:p w14:paraId="5BD4200A" w14:textId="77777777" w:rsidR="001F70F5" w:rsidRPr="00285A73" w:rsidRDefault="001F70F5" w:rsidP="00466E6A">
      <w:pPr>
        <w:spacing w:after="0" w:line="240" w:lineRule="auto"/>
        <w:rPr>
          <w:rFonts w:ascii="Arial" w:hAnsi="Arial" w:cs="Arial"/>
          <w:sz w:val="20"/>
          <w:szCs w:val="20"/>
        </w:rPr>
      </w:pPr>
      <w:r w:rsidRPr="00285A73">
        <w:rPr>
          <w:rFonts w:ascii="Arial" w:hAnsi="Arial" w:cs="Arial"/>
          <w:sz w:val="20"/>
          <w:szCs w:val="20"/>
          <w:vertAlign w:val="superscript"/>
        </w:rPr>
        <w:footnoteRef/>
      </w:r>
      <w:r w:rsidRPr="00285A73">
        <w:rPr>
          <w:rFonts w:ascii="Arial" w:hAnsi="Arial" w:cs="Arial"/>
          <w:sz w:val="20"/>
          <w:szCs w:val="20"/>
        </w:rPr>
        <w:t xml:space="preserve"> Vgl. </w:t>
      </w:r>
      <w:proofErr w:type="spellStart"/>
      <w:r w:rsidRPr="00285A73">
        <w:rPr>
          <w:rFonts w:ascii="Arial" w:hAnsi="Arial" w:cs="Arial"/>
          <w:sz w:val="20"/>
          <w:szCs w:val="20"/>
        </w:rPr>
        <w:t>Nonn</w:t>
      </w:r>
      <w:proofErr w:type="spellEnd"/>
      <w:r w:rsidRPr="00285A73">
        <w:rPr>
          <w:rFonts w:ascii="Arial" w:hAnsi="Arial" w:cs="Arial"/>
          <w:sz w:val="20"/>
          <w:szCs w:val="20"/>
        </w:rPr>
        <w:t>, Mönche, Schreiber und Gelehrte, S. 137 - 138.</w:t>
      </w:r>
    </w:p>
  </w:footnote>
  <w:footnote w:id="43">
    <w:p w14:paraId="73DE18B7" w14:textId="7BCCCC8B" w:rsidR="001F70F5" w:rsidRPr="00285A73" w:rsidRDefault="001F70F5" w:rsidP="004D3937">
      <w:pPr>
        <w:spacing w:after="0" w:line="240" w:lineRule="auto"/>
        <w:jc w:val="both"/>
        <w:rPr>
          <w:rFonts w:ascii="Arial" w:eastAsiaTheme="minorEastAsia" w:hAnsi="Arial" w:cs="Arial"/>
          <w:color w:val="000000" w:themeColor="text1"/>
          <w:sz w:val="20"/>
          <w:szCs w:val="20"/>
        </w:rPr>
      </w:pPr>
      <w:r w:rsidRPr="00285A73">
        <w:rPr>
          <w:rStyle w:val="Funotenzeichen"/>
          <w:rFonts w:ascii="Arial" w:hAnsi="Arial" w:cs="Arial"/>
          <w:sz w:val="20"/>
          <w:szCs w:val="20"/>
        </w:rPr>
        <w:footnoteRef/>
      </w:r>
      <w:r w:rsidRPr="00285A73">
        <w:rPr>
          <w:rFonts w:ascii="Arial" w:hAnsi="Arial" w:cs="Arial"/>
          <w:sz w:val="20"/>
          <w:szCs w:val="20"/>
        </w:rPr>
        <w:t xml:space="preserve"> Vgl. </w:t>
      </w:r>
      <w:r w:rsidRPr="00285A73">
        <w:rPr>
          <w:rFonts w:ascii="Arial" w:eastAsiaTheme="minorEastAsia" w:hAnsi="Arial" w:cs="Arial"/>
          <w:color w:val="000000" w:themeColor="text1"/>
          <w:sz w:val="20"/>
          <w:szCs w:val="20"/>
        </w:rPr>
        <w:t>Hirschfelder, G</w:t>
      </w:r>
      <w:r>
        <w:rPr>
          <w:rFonts w:ascii="Arial" w:eastAsiaTheme="minorEastAsia" w:hAnsi="Arial" w:cs="Arial"/>
          <w:color w:val="000000" w:themeColor="text1"/>
          <w:sz w:val="20"/>
          <w:szCs w:val="20"/>
        </w:rPr>
        <w:t xml:space="preserve">unther und Manuel </w:t>
      </w:r>
      <w:proofErr w:type="spellStart"/>
      <w:r>
        <w:rPr>
          <w:rFonts w:ascii="Arial" w:eastAsiaTheme="minorEastAsia" w:hAnsi="Arial" w:cs="Arial"/>
          <w:color w:val="000000" w:themeColor="text1"/>
          <w:sz w:val="20"/>
          <w:szCs w:val="20"/>
        </w:rPr>
        <w:t>Trummer</w:t>
      </w:r>
      <w:proofErr w:type="spellEnd"/>
      <w:r>
        <w:rPr>
          <w:rFonts w:ascii="Arial" w:eastAsiaTheme="minorEastAsia" w:hAnsi="Arial" w:cs="Arial"/>
          <w:color w:val="000000" w:themeColor="text1"/>
          <w:sz w:val="20"/>
          <w:szCs w:val="20"/>
        </w:rPr>
        <w:t>, Bier:</w:t>
      </w:r>
      <w:r w:rsidRPr="00285A73">
        <w:rPr>
          <w:rFonts w:ascii="Arial" w:eastAsiaTheme="minorEastAsia" w:hAnsi="Arial" w:cs="Arial"/>
          <w:color w:val="000000" w:themeColor="text1"/>
          <w:sz w:val="20"/>
          <w:szCs w:val="20"/>
        </w:rPr>
        <w:t xml:space="preserve"> Eine Geschichte von der Steinzeit bis heute. Darmstadt 2016, S. 110.</w:t>
      </w:r>
    </w:p>
  </w:footnote>
  <w:footnote w:id="44">
    <w:p w14:paraId="2A6729B4" w14:textId="66248D70" w:rsidR="001F70F5" w:rsidRPr="00285A73" w:rsidRDefault="001F70F5" w:rsidP="0034510B">
      <w:pPr>
        <w:pStyle w:val="Funotentext"/>
        <w:jc w:val="both"/>
        <w:rPr>
          <w:rFonts w:ascii="Arial" w:hAnsi="Arial" w:cs="Arial"/>
        </w:rPr>
      </w:pPr>
      <w:bookmarkStart w:id="24" w:name="_Hlk18159534"/>
      <w:r w:rsidRPr="00285A73">
        <w:rPr>
          <w:rStyle w:val="Funotenzeichen"/>
          <w:rFonts w:ascii="Arial" w:hAnsi="Arial" w:cs="Arial"/>
        </w:rPr>
        <w:footnoteRef/>
      </w:r>
      <w:r>
        <w:rPr>
          <w:rFonts w:ascii="Arial" w:hAnsi="Arial" w:cs="Arial"/>
        </w:rPr>
        <w:t xml:space="preserve"> Vgl. </w:t>
      </w:r>
      <w:proofErr w:type="spellStart"/>
      <w:r>
        <w:rPr>
          <w:rFonts w:ascii="Arial" w:hAnsi="Arial" w:cs="Arial"/>
        </w:rPr>
        <w:t>Insemann</w:t>
      </w:r>
      <w:proofErr w:type="spellEnd"/>
      <w:r>
        <w:rPr>
          <w:rFonts w:ascii="Arial" w:hAnsi="Arial" w:cs="Arial"/>
        </w:rPr>
        <w:t>, Eberhard:</w:t>
      </w:r>
      <w:r w:rsidRPr="00285A73">
        <w:rPr>
          <w:rFonts w:ascii="Arial" w:hAnsi="Arial" w:cs="Arial"/>
        </w:rPr>
        <w:t xml:space="preserve"> Die deutsche Stadt im Mittelalter 1150-1550. Stadtgestalt, Recht Verfassung, Stadtregiment, Kirche, Gesellschaft, Wirtschaft, Köln 2014, S. 153.</w:t>
      </w:r>
      <w:bookmarkEnd w:id="24"/>
    </w:p>
  </w:footnote>
  <w:footnote w:id="45">
    <w:p w14:paraId="52B7B6BB" w14:textId="418DC43C" w:rsidR="001F70F5" w:rsidRPr="00285A73" w:rsidRDefault="001F70F5" w:rsidP="0034510B">
      <w:pPr>
        <w:spacing w:after="0" w:line="240" w:lineRule="auto"/>
        <w:jc w:val="both"/>
        <w:rPr>
          <w:rFonts w:ascii="Arial" w:eastAsiaTheme="minorEastAsia" w:hAnsi="Arial" w:cs="Arial"/>
          <w:sz w:val="20"/>
          <w:szCs w:val="20"/>
        </w:rPr>
      </w:pPr>
      <w:r w:rsidRPr="00285A73">
        <w:rPr>
          <w:rStyle w:val="Funotenzeichen"/>
          <w:rFonts w:ascii="Arial" w:hAnsi="Arial" w:cs="Arial"/>
          <w:sz w:val="20"/>
          <w:szCs w:val="20"/>
        </w:rPr>
        <w:footnoteRef/>
      </w:r>
      <w:r w:rsidRPr="00285A73">
        <w:rPr>
          <w:rFonts w:ascii="Arial" w:hAnsi="Arial" w:cs="Arial"/>
          <w:sz w:val="20"/>
          <w:szCs w:val="20"/>
        </w:rPr>
        <w:t xml:space="preserve"> Vgl. </w:t>
      </w:r>
      <w:r w:rsidRPr="00285A73">
        <w:rPr>
          <w:rFonts w:ascii="Arial" w:eastAsiaTheme="minorEastAsia" w:hAnsi="Arial" w:cs="Arial"/>
          <w:sz w:val="20"/>
          <w:szCs w:val="20"/>
        </w:rPr>
        <w:t>Heinz, Andreas</w:t>
      </w:r>
      <w:r>
        <w:rPr>
          <w:rFonts w:ascii="Arial" w:eastAsiaTheme="minorEastAsia" w:hAnsi="Arial" w:cs="Arial"/>
          <w:sz w:val="20"/>
          <w:szCs w:val="20"/>
        </w:rPr>
        <w:t>:</w:t>
      </w:r>
      <w:r w:rsidRPr="00285A73">
        <w:rPr>
          <w:rFonts w:ascii="Arial" w:eastAsiaTheme="minorEastAsia" w:hAnsi="Arial" w:cs="Arial"/>
          <w:sz w:val="20"/>
          <w:szCs w:val="20"/>
        </w:rPr>
        <w:t xml:space="preserve"> Fastenzeit. In: Walter Kasper (Hrsg.): Lexikon für Theologie und Kirche. 3.Auflage. Band 31194. Herder, Freiburg u.a. 1995, S. 1194.</w:t>
      </w:r>
    </w:p>
  </w:footnote>
  <w:footnote w:id="46">
    <w:p w14:paraId="6CEA03B1" w14:textId="180FB9CB" w:rsidR="001F70F5" w:rsidRPr="00285A73" w:rsidRDefault="001F70F5" w:rsidP="0034510B">
      <w:pPr>
        <w:pStyle w:val="Funotentext"/>
        <w:jc w:val="both"/>
        <w:rPr>
          <w:rFonts w:ascii="Arial" w:hAnsi="Arial" w:cs="Arial"/>
          <w:lang w:val="en-GB"/>
        </w:rPr>
      </w:pPr>
      <w:r w:rsidRPr="00285A73">
        <w:rPr>
          <w:rStyle w:val="Funotenzeichen"/>
          <w:rFonts w:ascii="Arial" w:hAnsi="Arial" w:cs="Arial"/>
        </w:rPr>
        <w:footnoteRef/>
      </w:r>
      <w:r w:rsidRPr="002B14B3">
        <w:rPr>
          <w:rFonts w:ascii="Arial" w:hAnsi="Arial" w:cs="Arial"/>
        </w:rPr>
        <w:t xml:space="preserve"> Vgl. </w:t>
      </w:r>
      <w:r w:rsidRPr="002B14B3">
        <w:rPr>
          <w:rFonts w:ascii="Arial" w:eastAsia="Times New Roman" w:hAnsi="Arial" w:cs="Arial"/>
          <w:color w:val="222222"/>
          <w:lang w:eastAsia="de-DE"/>
        </w:rPr>
        <w:t xml:space="preserve">Lutz, Georg, </w:t>
      </w:r>
      <w:proofErr w:type="spellStart"/>
      <w:r w:rsidRPr="002B14B3">
        <w:rPr>
          <w:rFonts w:ascii="Arial" w:eastAsia="Times New Roman" w:hAnsi="Arial" w:cs="Arial"/>
          <w:color w:val="222222"/>
          <w:lang w:eastAsia="de-DE"/>
        </w:rPr>
        <w:t>Brancaccio</w:t>
      </w:r>
      <w:proofErr w:type="spellEnd"/>
      <w:r w:rsidRPr="002B14B3">
        <w:rPr>
          <w:rFonts w:ascii="Arial" w:eastAsia="Times New Roman" w:hAnsi="Arial" w:cs="Arial"/>
          <w:color w:val="222222"/>
          <w:lang w:eastAsia="de-DE"/>
        </w:rPr>
        <w:t xml:space="preserve">: Francesco Maria. </w:t>
      </w:r>
      <w:r w:rsidRPr="00285A73">
        <w:rPr>
          <w:rFonts w:ascii="Arial" w:eastAsia="Times New Roman" w:hAnsi="Arial" w:cs="Arial"/>
          <w:color w:val="222222"/>
          <w:lang w:val="en-GB" w:eastAsia="de-DE"/>
        </w:rPr>
        <w:t xml:space="preserve">In: Alberto M. </w:t>
      </w:r>
      <w:proofErr w:type="spellStart"/>
      <w:r w:rsidRPr="00285A73">
        <w:rPr>
          <w:rFonts w:ascii="Arial" w:eastAsia="Times New Roman" w:hAnsi="Arial" w:cs="Arial"/>
          <w:color w:val="222222"/>
          <w:lang w:val="en-GB" w:eastAsia="de-DE"/>
        </w:rPr>
        <w:t>Ghisalberti</w:t>
      </w:r>
      <w:proofErr w:type="spellEnd"/>
      <w:r w:rsidRPr="00285A73">
        <w:rPr>
          <w:rFonts w:ascii="Arial" w:eastAsia="Times New Roman" w:hAnsi="Arial" w:cs="Arial"/>
          <w:color w:val="222222"/>
          <w:lang w:val="en-GB" w:eastAsia="de-DE"/>
        </w:rPr>
        <w:t xml:space="preserve"> (</w:t>
      </w:r>
      <w:proofErr w:type="spellStart"/>
      <w:r w:rsidRPr="00285A73">
        <w:rPr>
          <w:rFonts w:ascii="Arial" w:eastAsia="Times New Roman" w:hAnsi="Arial" w:cs="Arial"/>
          <w:color w:val="222222"/>
          <w:lang w:val="en-GB" w:eastAsia="de-DE"/>
        </w:rPr>
        <w:t>Hrsg</w:t>
      </w:r>
      <w:proofErr w:type="spellEnd"/>
      <w:r w:rsidRPr="00285A73">
        <w:rPr>
          <w:rFonts w:ascii="Arial" w:eastAsia="Times New Roman" w:hAnsi="Arial" w:cs="Arial"/>
          <w:color w:val="222222"/>
          <w:lang w:val="en-GB" w:eastAsia="de-DE"/>
        </w:rPr>
        <w:t xml:space="preserve">.): </w:t>
      </w:r>
      <w:proofErr w:type="spellStart"/>
      <w:r w:rsidRPr="00285A73">
        <w:rPr>
          <w:rFonts w:ascii="Arial" w:eastAsia="Times New Roman" w:hAnsi="Arial" w:cs="Arial"/>
          <w:color w:val="222222"/>
          <w:lang w:val="en-GB" w:eastAsia="de-DE"/>
        </w:rPr>
        <w:t>Dizzionario</w:t>
      </w:r>
      <w:proofErr w:type="spellEnd"/>
      <w:r w:rsidRPr="00285A73">
        <w:rPr>
          <w:rFonts w:ascii="Arial" w:eastAsia="Times New Roman" w:hAnsi="Arial" w:cs="Arial"/>
          <w:color w:val="222222"/>
          <w:lang w:val="en-GB" w:eastAsia="de-DE"/>
        </w:rPr>
        <w:t xml:space="preserve"> </w:t>
      </w:r>
      <w:proofErr w:type="spellStart"/>
      <w:r w:rsidRPr="00285A73">
        <w:rPr>
          <w:rFonts w:ascii="Arial" w:eastAsia="Times New Roman" w:hAnsi="Arial" w:cs="Arial"/>
          <w:color w:val="222222"/>
          <w:lang w:val="en-GB" w:eastAsia="de-DE"/>
        </w:rPr>
        <w:t>Biografico</w:t>
      </w:r>
      <w:proofErr w:type="spellEnd"/>
      <w:r w:rsidRPr="00285A73">
        <w:rPr>
          <w:rFonts w:ascii="Arial" w:eastAsia="Times New Roman" w:hAnsi="Arial" w:cs="Arial"/>
          <w:color w:val="222222"/>
          <w:lang w:val="en-GB" w:eastAsia="de-DE"/>
        </w:rPr>
        <w:t xml:space="preserve"> </w:t>
      </w:r>
      <w:proofErr w:type="spellStart"/>
      <w:r w:rsidRPr="00285A73">
        <w:rPr>
          <w:rFonts w:ascii="Arial" w:eastAsia="Times New Roman" w:hAnsi="Arial" w:cs="Arial"/>
          <w:color w:val="222222"/>
          <w:lang w:val="en-GB" w:eastAsia="de-DE"/>
        </w:rPr>
        <w:t>degli</w:t>
      </w:r>
      <w:proofErr w:type="spellEnd"/>
      <w:r w:rsidRPr="00285A73">
        <w:rPr>
          <w:rFonts w:ascii="Arial" w:eastAsia="Times New Roman" w:hAnsi="Arial" w:cs="Arial"/>
          <w:color w:val="222222"/>
          <w:lang w:val="en-GB" w:eastAsia="de-DE"/>
        </w:rPr>
        <w:t xml:space="preserve"> </w:t>
      </w:r>
      <w:proofErr w:type="spellStart"/>
      <w:r w:rsidRPr="00285A73">
        <w:rPr>
          <w:rFonts w:ascii="Arial" w:eastAsia="Times New Roman" w:hAnsi="Arial" w:cs="Arial"/>
          <w:color w:val="222222"/>
          <w:lang w:val="en-GB" w:eastAsia="de-DE"/>
        </w:rPr>
        <w:t>Italiani</w:t>
      </w:r>
      <w:proofErr w:type="spellEnd"/>
      <w:r w:rsidRPr="00285A73">
        <w:rPr>
          <w:rFonts w:ascii="Arial" w:eastAsia="Times New Roman" w:hAnsi="Arial" w:cs="Arial"/>
          <w:color w:val="222222"/>
          <w:lang w:val="en-GB" w:eastAsia="de-DE"/>
        </w:rPr>
        <w:t> (DBI). Band 13: </w:t>
      </w:r>
      <w:proofErr w:type="spellStart"/>
      <w:r w:rsidRPr="00285A73">
        <w:rPr>
          <w:rFonts w:ascii="Arial" w:eastAsia="Times New Roman" w:hAnsi="Arial" w:cs="Arial"/>
          <w:iCs/>
          <w:color w:val="222222"/>
          <w:lang w:val="en-GB" w:eastAsia="de-DE"/>
        </w:rPr>
        <w:t>Borremans</w:t>
      </w:r>
      <w:proofErr w:type="spellEnd"/>
      <w:r w:rsidRPr="00285A73">
        <w:rPr>
          <w:rFonts w:ascii="Arial" w:eastAsia="Times New Roman" w:hAnsi="Arial" w:cs="Arial"/>
          <w:iCs/>
          <w:color w:val="222222"/>
          <w:lang w:val="en-GB" w:eastAsia="de-DE"/>
        </w:rPr>
        <w:t>–</w:t>
      </w:r>
      <w:proofErr w:type="spellStart"/>
      <w:r w:rsidRPr="00285A73">
        <w:rPr>
          <w:rFonts w:ascii="Arial" w:eastAsia="Times New Roman" w:hAnsi="Arial" w:cs="Arial"/>
          <w:iCs/>
          <w:color w:val="222222"/>
          <w:lang w:val="en-GB" w:eastAsia="de-DE"/>
        </w:rPr>
        <w:t>Brancazolo</w:t>
      </w:r>
      <w:proofErr w:type="spellEnd"/>
      <w:r w:rsidRPr="00285A73">
        <w:rPr>
          <w:rFonts w:ascii="Arial" w:eastAsia="Times New Roman" w:hAnsi="Arial" w:cs="Arial"/>
          <w:iCs/>
          <w:color w:val="222222"/>
          <w:lang w:val="en-GB" w:eastAsia="de-DE"/>
        </w:rPr>
        <w:t>.</w:t>
      </w:r>
      <w:r w:rsidRPr="00285A73">
        <w:rPr>
          <w:rFonts w:ascii="Arial" w:eastAsia="Times New Roman" w:hAnsi="Arial" w:cs="Arial"/>
          <w:color w:val="222222"/>
          <w:lang w:val="en-GB" w:eastAsia="de-DE"/>
        </w:rPr>
        <w:t> </w:t>
      </w:r>
      <w:proofErr w:type="spellStart"/>
      <w:r w:rsidRPr="00285A73">
        <w:rPr>
          <w:rFonts w:ascii="Arial" w:eastAsia="Times New Roman" w:hAnsi="Arial" w:cs="Arial"/>
          <w:color w:val="222222"/>
          <w:lang w:val="en-GB" w:eastAsia="de-DE"/>
        </w:rPr>
        <w:t>Istituto</w:t>
      </w:r>
      <w:proofErr w:type="spellEnd"/>
      <w:r w:rsidRPr="00285A73">
        <w:rPr>
          <w:rFonts w:ascii="Arial" w:eastAsia="Times New Roman" w:hAnsi="Arial" w:cs="Arial"/>
          <w:color w:val="222222"/>
          <w:lang w:val="en-GB" w:eastAsia="de-DE"/>
        </w:rPr>
        <w:t xml:space="preserve"> </w:t>
      </w:r>
      <w:proofErr w:type="spellStart"/>
      <w:r w:rsidRPr="00285A73">
        <w:rPr>
          <w:rFonts w:ascii="Arial" w:eastAsia="Times New Roman" w:hAnsi="Arial" w:cs="Arial"/>
          <w:color w:val="222222"/>
          <w:lang w:val="en-GB" w:eastAsia="de-DE"/>
        </w:rPr>
        <w:t>della</w:t>
      </w:r>
      <w:proofErr w:type="spellEnd"/>
      <w:r w:rsidRPr="00285A73">
        <w:rPr>
          <w:rFonts w:ascii="Arial" w:eastAsia="Times New Roman" w:hAnsi="Arial" w:cs="Arial"/>
          <w:color w:val="222222"/>
          <w:lang w:val="en-GB" w:eastAsia="de-DE"/>
        </w:rPr>
        <w:t xml:space="preserve"> </w:t>
      </w:r>
      <w:proofErr w:type="spellStart"/>
      <w:r w:rsidRPr="00285A73">
        <w:rPr>
          <w:rFonts w:ascii="Arial" w:eastAsia="Times New Roman" w:hAnsi="Arial" w:cs="Arial"/>
          <w:color w:val="222222"/>
          <w:lang w:val="en-GB" w:eastAsia="de-DE"/>
        </w:rPr>
        <w:t>Enciclopedia</w:t>
      </w:r>
      <w:proofErr w:type="spellEnd"/>
      <w:r w:rsidRPr="00285A73">
        <w:rPr>
          <w:rFonts w:ascii="Arial" w:eastAsia="Times New Roman" w:hAnsi="Arial" w:cs="Arial"/>
          <w:color w:val="222222"/>
          <w:lang w:val="en-GB" w:eastAsia="de-DE"/>
        </w:rPr>
        <w:t xml:space="preserve"> </w:t>
      </w:r>
      <w:proofErr w:type="spellStart"/>
      <w:r w:rsidRPr="00285A73">
        <w:rPr>
          <w:rFonts w:ascii="Arial" w:eastAsia="Times New Roman" w:hAnsi="Arial" w:cs="Arial"/>
          <w:color w:val="222222"/>
          <w:lang w:val="en-GB" w:eastAsia="de-DE"/>
        </w:rPr>
        <w:t>Italiana</w:t>
      </w:r>
      <w:proofErr w:type="spellEnd"/>
      <w:r w:rsidRPr="00285A73">
        <w:rPr>
          <w:rFonts w:ascii="Arial" w:eastAsia="Times New Roman" w:hAnsi="Arial" w:cs="Arial"/>
          <w:color w:val="222222"/>
          <w:lang w:val="en-GB" w:eastAsia="de-DE"/>
        </w:rPr>
        <w:t>, Rom 1971</w:t>
      </w:r>
    </w:p>
  </w:footnote>
  <w:footnote w:id="47">
    <w:p w14:paraId="689C7C62" w14:textId="7623C98A" w:rsidR="001F70F5" w:rsidRPr="00285A73" w:rsidRDefault="001F70F5" w:rsidP="0034510B">
      <w:pPr>
        <w:spacing w:after="0" w:line="240" w:lineRule="auto"/>
        <w:jc w:val="both"/>
        <w:rPr>
          <w:rFonts w:ascii="Arial" w:hAnsi="Arial" w:cs="Arial"/>
          <w:color w:val="222222"/>
          <w:sz w:val="20"/>
          <w:szCs w:val="20"/>
          <w:shd w:val="clear" w:color="auto" w:fill="FFFFFF"/>
          <w:lang w:val="en-GB"/>
        </w:rPr>
      </w:pPr>
      <w:r w:rsidRPr="00285A73">
        <w:rPr>
          <w:rStyle w:val="Funotenzeichen"/>
          <w:rFonts w:ascii="Arial" w:hAnsi="Arial" w:cs="Arial"/>
          <w:sz w:val="20"/>
          <w:szCs w:val="20"/>
        </w:rPr>
        <w:footnoteRef/>
      </w:r>
      <w:proofErr w:type="spellStart"/>
      <w:r w:rsidRPr="00285A73">
        <w:rPr>
          <w:rFonts w:ascii="Arial" w:hAnsi="Arial" w:cs="Arial"/>
          <w:sz w:val="20"/>
          <w:szCs w:val="20"/>
          <w:lang w:val="en-GB"/>
        </w:rPr>
        <w:t>Vgl</w:t>
      </w:r>
      <w:proofErr w:type="spellEnd"/>
      <w:r w:rsidRPr="00285A73">
        <w:rPr>
          <w:rFonts w:ascii="Arial" w:hAnsi="Arial" w:cs="Arial"/>
          <w:sz w:val="20"/>
          <w:szCs w:val="20"/>
          <w:lang w:val="en-GB"/>
        </w:rPr>
        <w:t xml:space="preserve">. </w:t>
      </w:r>
      <w:proofErr w:type="spellStart"/>
      <w:r w:rsidRPr="00285A73">
        <w:rPr>
          <w:rFonts w:ascii="Arial" w:hAnsi="Arial" w:cs="Arial"/>
          <w:color w:val="222222"/>
          <w:sz w:val="20"/>
          <w:szCs w:val="20"/>
          <w:shd w:val="clear" w:color="auto" w:fill="FFFFFF"/>
          <w:lang w:val="en-GB"/>
        </w:rPr>
        <w:t>Szogyi</w:t>
      </w:r>
      <w:proofErr w:type="spellEnd"/>
      <w:r w:rsidRPr="00285A73">
        <w:rPr>
          <w:rFonts w:ascii="Arial" w:hAnsi="Arial" w:cs="Arial"/>
          <w:color w:val="222222"/>
          <w:sz w:val="20"/>
          <w:szCs w:val="20"/>
          <w:shd w:val="clear" w:color="auto" w:fill="FFFFFF"/>
          <w:lang w:val="en-GB"/>
        </w:rPr>
        <w:t xml:space="preserve">, Alex, </w:t>
      </w:r>
      <w:r w:rsidRPr="00285A73">
        <w:rPr>
          <w:rFonts w:ascii="Arial" w:hAnsi="Arial" w:cs="Arial"/>
          <w:iCs/>
          <w:color w:val="222222"/>
          <w:sz w:val="20"/>
          <w:szCs w:val="20"/>
          <w:shd w:val="clear" w:color="auto" w:fill="FFFFFF"/>
          <w:lang w:val="en-GB"/>
        </w:rPr>
        <w:t>Chocolate: Food of the Gods</w:t>
      </w:r>
      <w:r w:rsidRPr="00285A73">
        <w:rPr>
          <w:rFonts w:ascii="Arial" w:hAnsi="Arial" w:cs="Arial"/>
          <w:color w:val="222222"/>
          <w:sz w:val="20"/>
          <w:szCs w:val="20"/>
          <w:shd w:val="clear" w:color="auto" w:fill="FFFFFF"/>
          <w:lang w:val="en-GB"/>
        </w:rPr>
        <w:t>, Westport u.</w:t>
      </w:r>
      <w:r>
        <w:rPr>
          <w:rFonts w:ascii="Arial" w:hAnsi="Arial" w:cs="Arial"/>
          <w:color w:val="222222"/>
          <w:sz w:val="20"/>
          <w:szCs w:val="20"/>
          <w:shd w:val="clear" w:color="auto" w:fill="FFFFFF"/>
          <w:lang w:val="en-GB"/>
        </w:rPr>
        <w:t xml:space="preserve"> </w:t>
      </w:r>
      <w:r w:rsidRPr="00285A73">
        <w:rPr>
          <w:rFonts w:ascii="Arial" w:hAnsi="Arial" w:cs="Arial"/>
          <w:color w:val="222222"/>
          <w:sz w:val="20"/>
          <w:szCs w:val="20"/>
          <w:shd w:val="clear" w:color="auto" w:fill="FFFFFF"/>
          <w:lang w:val="en-GB"/>
        </w:rPr>
        <w:t>a. 1997, S. 200 f.</w:t>
      </w:r>
    </w:p>
  </w:footnote>
  <w:footnote w:id="48">
    <w:p w14:paraId="565CA8C5" w14:textId="0D74643A" w:rsidR="001F70F5" w:rsidRPr="00285A73" w:rsidRDefault="001F70F5" w:rsidP="0034510B">
      <w:pPr>
        <w:pStyle w:val="Funotentext"/>
        <w:jc w:val="both"/>
        <w:rPr>
          <w:rFonts w:ascii="Arial" w:hAnsi="Arial" w:cs="Arial"/>
        </w:rPr>
      </w:pPr>
      <w:r w:rsidRPr="00285A73">
        <w:rPr>
          <w:rStyle w:val="Funotenzeichen"/>
          <w:rFonts w:ascii="Arial" w:hAnsi="Arial" w:cs="Arial"/>
        </w:rPr>
        <w:footnoteRef/>
      </w:r>
      <w:r>
        <w:rPr>
          <w:rFonts w:ascii="Arial" w:hAnsi="Arial" w:cs="Arial"/>
        </w:rPr>
        <w:t xml:space="preserve"> Vgl. </w:t>
      </w:r>
      <w:proofErr w:type="spellStart"/>
      <w:r>
        <w:rPr>
          <w:rFonts w:ascii="Arial" w:hAnsi="Arial" w:cs="Arial"/>
        </w:rPr>
        <w:t>Gothein</w:t>
      </w:r>
      <w:proofErr w:type="spellEnd"/>
      <w:r>
        <w:rPr>
          <w:rFonts w:ascii="Arial" w:hAnsi="Arial" w:cs="Arial"/>
        </w:rPr>
        <w:t>, Marie Luise:</w:t>
      </w:r>
      <w:r w:rsidRPr="00285A73">
        <w:rPr>
          <w:rFonts w:ascii="Arial" w:hAnsi="Arial" w:cs="Arial"/>
        </w:rPr>
        <w:t xml:space="preserve"> Die Todsünden, In: Archiv für Religionswissenschaften (10), Leipzig 1907, S. 416.</w:t>
      </w:r>
    </w:p>
  </w:footnote>
  <w:footnote w:id="49">
    <w:p w14:paraId="3BC3805B" w14:textId="3A6B53B8" w:rsidR="001F70F5" w:rsidRPr="00285A73" w:rsidRDefault="001F70F5" w:rsidP="0034510B">
      <w:pPr>
        <w:spacing w:after="0" w:line="240" w:lineRule="auto"/>
        <w:jc w:val="both"/>
        <w:rPr>
          <w:rFonts w:ascii="Arial" w:eastAsiaTheme="minorEastAsia" w:hAnsi="Arial" w:cs="Arial"/>
          <w:color w:val="000000" w:themeColor="text1"/>
          <w:sz w:val="20"/>
          <w:szCs w:val="20"/>
        </w:rPr>
      </w:pPr>
      <w:r w:rsidRPr="00285A73">
        <w:rPr>
          <w:rStyle w:val="Funotenzeichen"/>
          <w:rFonts w:ascii="Arial" w:hAnsi="Arial" w:cs="Arial"/>
          <w:sz w:val="20"/>
          <w:szCs w:val="20"/>
        </w:rPr>
        <w:footnoteRef/>
      </w:r>
      <w:r w:rsidRPr="00285A73">
        <w:rPr>
          <w:rFonts w:ascii="Arial" w:hAnsi="Arial" w:cs="Arial"/>
          <w:sz w:val="20"/>
          <w:szCs w:val="20"/>
        </w:rPr>
        <w:t xml:space="preserve"> Vgl. </w:t>
      </w:r>
      <w:r>
        <w:rPr>
          <w:rFonts w:ascii="Arial" w:eastAsiaTheme="minorEastAsia" w:hAnsi="Arial" w:cs="Arial"/>
          <w:color w:val="000000" w:themeColor="text1"/>
          <w:sz w:val="20"/>
          <w:szCs w:val="20"/>
        </w:rPr>
        <w:t>Bors, Arno:</w:t>
      </w:r>
      <w:r w:rsidRPr="00285A73">
        <w:rPr>
          <w:rFonts w:ascii="Arial" w:eastAsiaTheme="minorEastAsia" w:hAnsi="Arial" w:cs="Arial"/>
          <w:color w:val="000000" w:themeColor="text1"/>
          <w:sz w:val="20"/>
          <w:szCs w:val="20"/>
        </w:rPr>
        <w:t xml:space="preserve"> </w:t>
      </w:r>
      <w:r w:rsidRPr="00285A73">
        <w:rPr>
          <w:rFonts w:ascii="Arial" w:hAnsi="Arial" w:cs="Arial"/>
          <w:color w:val="000000" w:themeColor="text1"/>
          <w:sz w:val="20"/>
          <w:szCs w:val="20"/>
          <w:shd w:val="clear" w:color="auto" w:fill="FFFFFF"/>
        </w:rPr>
        <w:t>Lebensformen im Mittelalter mit zahlreichen zeitgenössischen Abbildungen, Frankfurt/Main 2010, S. 189 ff.</w:t>
      </w:r>
    </w:p>
  </w:footnote>
  <w:footnote w:id="50">
    <w:p w14:paraId="56200763" w14:textId="008BF0B3" w:rsidR="001F70F5" w:rsidRPr="00285A73" w:rsidRDefault="001F70F5" w:rsidP="0034510B">
      <w:pPr>
        <w:pStyle w:val="Funotentext"/>
        <w:jc w:val="both"/>
        <w:rPr>
          <w:rFonts w:ascii="Arial" w:hAnsi="Arial" w:cs="Arial"/>
        </w:rPr>
      </w:pPr>
      <w:r w:rsidRPr="00285A73">
        <w:rPr>
          <w:rStyle w:val="Funotenzeichen"/>
          <w:rFonts w:ascii="Arial" w:hAnsi="Arial" w:cs="Arial"/>
        </w:rPr>
        <w:footnoteRef/>
      </w:r>
      <w:r>
        <w:rPr>
          <w:rFonts w:ascii="Arial" w:hAnsi="Arial" w:cs="Arial"/>
        </w:rPr>
        <w:t xml:space="preserve"> Vgl. e</w:t>
      </w:r>
      <w:r w:rsidRPr="00285A73">
        <w:rPr>
          <w:rFonts w:ascii="Arial" w:hAnsi="Arial" w:cs="Arial"/>
        </w:rPr>
        <w:t>benda, S. 192.</w:t>
      </w:r>
    </w:p>
  </w:footnote>
  <w:footnote w:id="51">
    <w:p w14:paraId="25C8431F" w14:textId="34163490" w:rsidR="001F70F5" w:rsidRPr="00285A73" w:rsidRDefault="001F70F5" w:rsidP="00E9686C">
      <w:pPr>
        <w:pStyle w:val="Funotentext"/>
        <w:jc w:val="both"/>
        <w:rPr>
          <w:rFonts w:ascii="Arial" w:hAnsi="Arial" w:cs="Arial"/>
        </w:rPr>
      </w:pPr>
      <w:r w:rsidRPr="00285A73">
        <w:rPr>
          <w:rStyle w:val="Funotenzeichen"/>
          <w:rFonts w:ascii="Arial" w:hAnsi="Arial" w:cs="Arial"/>
        </w:rPr>
        <w:footnoteRef/>
      </w:r>
      <w:r w:rsidRPr="00285A73">
        <w:rPr>
          <w:rFonts w:ascii="Arial" w:hAnsi="Arial" w:cs="Arial"/>
        </w:rPr>
        <w:t xml:space="preserve"> </w:t>
      </w:r>
      <w:bookmarkStart w:id="25" w:name="_Hlk18167666"/>
      <w:proofErr w:type="spellStart"/>
      <w:r w:rsidRPr="00285A73">
        <w:rPr>
          <w:rFonts w:ascii="Arial" w:hAnsi="Arial" w:cs="Arial"/>
        </w:rPr>
        <w:t>Meußdoerffer</w:t>
      </w:r>
      <w:proofErr w:type="spellEnd"/>
      <w:r>
        <w:rPr>
          <w:rFonts w:ascii="Arial" w:hAnsi="Arial" w:cs="Arial"/>
        </w:rPr>
        <w:t xml:space="preserve">, Franz und Martin </w:t>
      </w:r>
      <w:proofErr w:type="spellStart"/>
      <w:r>
        <w:rPr>
          <w:rFonts w:ascii="Arial" w:hAnsi="Arial" w:cs="Arial"/>
        </w:rPr>
        <w:t>Zarnkow</w:t>
      </w:r>
      <w:proofErr w:type="spellEnd"/>
      <w:r>
        <w:rPr>
          <w:rFonts w:ascii="Arial" w:hAnsi="Arial" w:cs="Arial"/>
        </w:rPr>
        <w:t>:</w:t>
      </w:r>
      <w:r w:rsidRPr="00285A73">
        <w:rPr>
          <w:rFonts w:ascii="Arial" w:hAnsi="Arial" w:cs="Arial"/>
        </w:rPr>
        <w:t xml:space="preserve"> Das Bier. Eine Geschichte von Hopfen und Malz, München 2014, S. 60 f.</w:t>
      </w:r>
      <w:bookmarkEnd w:id="25"/>
    </w:p>
  </w:footnote>
  <w:footnote w:id="52">
    <w:p w14:paraId="0EC3D428" w14:textId="1D6D14BB" w:rsidR="001F70F5" w:rsidRPr="00891BE6" w:rsidRDefault="001F70F5" w:rsidP="00E9686C">
      <w:pPr>
        <w:spacing w:after="0" w:line="240" w:lineRule="auto"/>
        <w:rPr>
          <w:rFonts w:eastAsiaTheme="minorEastAsia" w:cstheme="minorHAnsi"/>
          <w:color w:val="000000" w:themeColor="text1"/>
          <w:sz w:val="20"/>
          <w:szCs w:val="20"/>
        </w:rPr>
      </w:pPr>
      <w:r w:rsidRPr="00285A73">
        <w:rPr>
          <w:rStyle w:val="Funotenzeichen"/>
          <w:rFonts w:ascii="Arial" w:hAnsi="Arial" w:cs="Arial"/>
          <w:sz w:val="20"/>
          <w:szCs w:val="20"/>
        </w:rPr>
        <w:footnoteRef/>
      </w:r>
      <w:r w:rsidRPr="002B14B3">
        <w:rPr>
          <w:rFonts w:ascii="Arial" w:hAnsi="Arial" w:cs="Arial"/>
          <w:sz w:val="20"/>
          <w:szCs w:val="20"/>
          <w:lang w:val="en-GB"/>
        </w:rPr>
        <w:t xml:space="preserve"> </w:t>
      </w:r>
      <w:bookmarkStart w:id="26" w:name="_Hlk18193246"/>
      <w:r w:rsidRPr="002B14B3">
        <w:rPr>
          <w:rFonts w:ascii="Arial" w:hAnsi="Arial" w:cs="Arial"/>
          <w:sz w:val="20"/>
          <w:szCs w:val="20"/>
          <w:lang w:val="en-GB"/>
        </w:rPr>
        <w:t xml:space="preserve">Paul, Ari: </w:t>
      </w:r>
      <w:proofErr w:type="gramStart"/>
      <w:r w:rsidRPr="002B14B3">
        <w:rPr>
          <w:rFonts w:ascii="Arial" w:hAnsi="Arial" w:cs="Arial"/>
          <w:sz w:val="20"/>
          <w:szCs w:val="20"/>
          <w:lang w:val="en-GB"/>
        </w:rPr>
        <w:t>7</w:t>
      </w:r>
      <w:proofErr w:type="gramEnd"/>
      <w:r w:rsidRPr="002B14B3">
        <w:rPr>
          <w:rFonts w:ascii="Arial" w:hAnsi="Arial" w:cs="Arial"/>
          <w:sz w:val="20"/>
          <w:szCs w:val="20"/>
          <w:lang w:val="en-GB"/>
        </w:rPr>
        <w:t xml:space="preserve"> Sins in the Digital World. </w:t>
      </w:r>
      <w:r w:rsidRPr="002B14B3">
        <w:rPr>
          <w:rFonts w:ascii="Arial" w:hAnsi="Arial" w:cs="Arial"/>
          <w:sz w:val="20"/>
          <w:szCs w:val="20"/>
        </w:rPr>
        <w:t xml:space="preserve">URL: </w:t>
      </w:r>
      <w:hyperlink r:id="rId2" w:history="1">
        <w:r w:rsidRPr="00285A73">
          <w:rPr>
            <w:rFonts w:ascii="Arial" w:hAnsi="Arial" w:cs="Arial"/>
            <w:color w:val="0000FF"/>
            <w:sz w:val="20"/>
            <w:szCs w:val="20"/>
            <w:u w:val="single"/>
          </w:rPr>
          <w:t>https://twitter.com/AriDavidPaul/status/984999126571118593</w:t>
        </w:r>
      </w:hyperlink>
      <w:r w:rsidRPr="00285A73">
        <w:rPr>
          <w:rFonts w:ascii="Arial" w:hAnsi="Arial" w:cs="Arial"/>
          <w:color w:val="0000FF"/>
          <w:sz w:val="20"/>
          <w:szCs w:val="20"/>
          <w:u w:val="single"/>
        </w:rPr>
        <w:t xml:space="preserve"> </w:t>
      </w:r>
      <w:r w:rsidRPr="00285A73">
        <w:rPr>
          <w:rFonts w:ascii="Arial" w:hAnsi="Arial" w:cs="Arial"/>
          <w:sz w:val="20"/>
          <w:szCs w:val="20"/>
        </w:rPr>
        <w:t>(</w:t>
      </w:r>
      <w:r>
        <w:rPr>
          <w:rFonts w:ascii="Arial" w:hAnsi="Arial" w:cs="Arial"/>
          <w:sz w:val="20"/>
          <w:szCs w:val="20"/>
        </w:rPr>
        <w:t xml:space="preserve">zuletzt </w:t>
      </w:r>
      <w:r w:rsidRPr="00285A73">
        <w:rPr>
          <w:rFonts w:ascii="Arial" w:hAnsi="Arial" w:cs="Arial"/>
          <w:sz w:val="20"/>
          <w:szCs w:val="20"/>
        </w:rPr>
        <w:t>abgerufen am 24.08.2019)</w:t>
      </w:r>
      <w:bookmarkEnd w:id="26"/>
      <w:r w:rsidRPr="00285A73">
        <w:rPr>
          <w:rFonts w:ascii="Arial" w:hAnsi="Arial" w:cs="Arial"/>
          <w:sz w:val="20"/>
          <w:szCs w:val="20"/>
        </w:rPr>
        <w:t>.</w:t>
      </w:r>
    </w:p>
  </w:footnote>
  <w:footnote w:id="53">
    <w:p w14:paraId="09AEB87C" w14:textId="2A69E66D" w:rsidR="001F70F5" w:rsidRPr="00285A73" w:rsidRDefault="001F70F5" w:rsidP="00E9686C">
      <w:pPr>
        <w:spacing w:after="0" w:line="240" w:lineRule="auto"/>
        <w:jc w:val="both"/>
        <w:rPr>
          <w:rFonts w:ascii="Arial" w:hAnsi="Arial" w:cs="Arial"/>
          <w:sz w:val="20"/>
          <w:szCs w:val="20"/>
        </w:rPr>
      </w:pPr>
      <w:r w:rsidRPr="00285A73">
        <w:rPr>
          <w:rFonts w:ascii="Arial" w:hAnsi="Arial" w:cs="Arial"/>
          <w:sz w:val="20"/>
          <w:szCs w:val="20"/>
          <w:vertAlign w:val="superscript"/>
        </w:rPr>
        <w:footnoteRef/>
      </w:r>
      <w:r w:rsidRPr="00285A73">
        <w:rPr>
          <w:rFonts w:ascii="Arial" w:hAnsi="Arial" w:cs="Arial"/>
          <w:sz w:val="20"/>
          <w:szCs w:val="20"/>
        </w:rPr>
        <w:t xml:space="preserve"> </w:t>
      </w:r>
      <w:r>
        <w:rPr>
          <w:rFonts w:ascii="Arial" w:hAnsi="Arial" w:cs="Arial"/>
          <w:sz w:val="20"/>
          <w:szCs w:val="20"/>
        </w:rPr>
        <w:t>Bergmann</w:t>
      </w:r>
      <w:r w:rsidRPr="00285A73">
        <w:rPr>
          <w:rFonts w:ascii="Arial" w:hAnsi="Arial" w:cs="Arial"/>
          <w:sz w:val="20"/>
          <w:szCs w:val="20"/>
        </w:rPr>
        <w:t>, K</w:t>
      </w:r>
      <w:r>
        <w:rPr>
          <w:rFonts w:ascii="Arial" w:hAnsi="Arial" w:cs="Arial"/>
          <w:sz w:val="20"/>
          <w:szCs w:val="20"/>
        </w:rPr>
        <w:t>laus</w:t>
      </w:r>
      <w:r w:rsidRPr="00285A73">
        <w:rPr>
          <w:rFonts w:ascii="Arial" w:hAnsi="Arial" w:cs="Arial"/>
          <w:sz w:val="20"/>
          <w:szCs w:val="20"/>
        </w:rPr>
        <w:t>, Gegenwarts- und Zukunftsbezug, In: Handbuch Methoden im Geschichtsunterricht, Schwalbach 2004, S. 103.</w:t>
      </w:r>
    </w:p>
  </w:footnote>
  <w:footnote w:id="54">
    <w:p w14:paraId="0EE81822" w14:textId="2682431D" w:rsidR="001F70F5" w:rsidRPr="002B14B3" w:rsidRDefault="001F70F5">
      <w:pPr>
        <w:pStyle w:val="Funotentext"/>
        <w:rPr>
          <w:rFonts w:ascii="Arial" w:hAnsi="Arial" w:cs="Arial"/>
        </w:rPr>
      </w:pPr>
      <w:r w:rsidRPr="002B14B3">
        <w:rPr>
          <w:rStyle w:val="Funotenzeichen"/>
          <w:rFonts w:ascii="Arial" w:hAnsi="Arial" w:cs="Arial"/>
        </w:rPr>
        <w:footnoteRef/>
      </w:r>
      <w:r w:rsidRPr="002B14B3">
        <w:rPr>
          <w:rFonts w:ascii="Arial" w:hAnsi="Arial" w:cs="Arial"/>
        </w:rPr>
        <w:t xml:space="preserve"> Vgl. </w:t>
      </w:r>
      <w:r>
        <w:rPr>
          <w:rFonts w:ascii="Arial" w:hAnsi="Arial" w:cs="Arial"/>
        </w:rPr>
        <w:t>Baumgärtner, Ulrich:</w:t>
      </w:r>
      <w:r w:rsidRPr="002B14B3">
        <w:rPr>
          <w:rFonts w:ascii="Arial" w:hAnsi="Arial" w:cs="Arial"/>
        </w:rPr>
        <w:t xml:space="preserve"> Wegweiser Geschichtsdidaktik. Historisches Lernen in der Schule, 2. Aktualisierte Auflage, Paderborn 2019, Zitat: „Wie sieht der Gegenstand aus?“, S. 201.</w:t>
      </w:r>
    </w:p>
  </w:footnote>
  <w:footnote w:id="55">
    <w:p w14:paraId="78F294D5" w14:textId="77777777" w:rsidR="001F70F5" w:rsidRPr="002B14B3" w:rsidRDefault="001F70F5" w:rsidP="00466E6A">
      <w:pPr>
        <w:spacing w:after="0" w:line="240" w:lineRule="auto"/>
        <w:rPr>
          <w:sz w:val="20"/>
          <w:szCs w:val="20"/>
        </w:rPr>
      </w:pPr>
      <w:r w:rsidRPr="002B14B3">
        <w:rPr>
          <w:rFonts w:ascii="Arial" w:hAnsi="Arial" w:cs="Arial"/>
          <w:sz w:val="20"/>
          <w:szCs w:val="20"/>
          <w:vertAlign w:val="superscript"/>
        </w:rPr>
        <w:footnoteRef/>
      </w:r>
      <w:r w:rsidRPr="002B14B3">
        <w:rPr>
          <w:rFonts w:ascii="Arial" w:hAnsi="Arial" w:cs="Arial"/>
          <w:sz w:val="20"/>
          <w:szCs w:val="20"/>
        </w:rPr>
        <w:t xml:space="preserve"> Vgl. Ebenda, Zitat: „Wie funktioniert der Gegenstand?“, S. 201.</w:t>
      </w:r>
    </w:p>
  </w:footnote>
  <w:footnote w:id="56">
    <w:p w14:paraId="0D44B055" w14:textId="601CD539" w:rsidR="001F70F5" w:rsidRPr="002B14B3" w:rsidRDefault="001F70F5" w:rsidP="00860CA3">
      <w:pPr>
        <w:spacing w:after="0"/>
        <w:jc w:val="both"/>
        <w:rPr>
          <w:rFonts w:ascii="Arial" w:hAnsi="Arial" w:cs="Arial"/>
          <w:sz w:val="20"/>
          <w:szCs w:val="20"/>
        </w:rPr>
      </w:pPr>
      <w:r w:rsidRPr="002B14B3">
        <w:rPr>
          <w:rFonts w:ascii="Arial" w:hAnsi="Arial" w:cs="Arial"/>
          <w:sz w:val="20"/>
          <w:szCs w:val="20"/>
          <w:vertAlign w:val="superscript"/>
        </w:rPr>
        <w:footnoteRef/>
      </w:r>
      <w:r w:rsidRPr="002B14B3">
        <w:rPr>
          <w:rFonts w:ascii="Arial" w:hAnsi="Arial" w:cs="Arial"/>
          <w:sz w:val="20"/>
          <w:szCs w:val="20"/>
        </w:rPr>
        <w:t xml:space="preserve">Vgl. </w:t>
      </w:r>
      <w:r>
        <w:rPr>
          <w:rFonts w:ascii="Arial" w:hAnsi="Arial" w:cs="Arial"/>
          <w:sz w:val="20"/>
          <w:szCs w:val="20"/>
        </w:rPr>
        <w:t>Baumgärtner</w:t>
      </w:r>
      <w:r w:rsidRPr="002B14B3">
        <w:rPr>
          <w:rFonts w:ascii="Arial" w:hAnsi="Arial" w:cs="Arial"/>
          <w:sz w:val="20"/>
          <w:szCs w:val="20"/>
        </w:rPr>
        <w:t>, Geschichtsdidaktik, S. 216/218.</w:t>
      </w:r>
    </w:p>
  </w:footnote>
  <w:footnote w:id="57">
    <w:p w14:paraId="1F2D7796" w14:textId="77777777" w:rsidR="001F70F5" w:rsidRDefault="001F70F5" w:rsidP="00466E6A">
      <w:pPr>
        <w:spacing w:after="0" w:line="240" w:lineRule="auto"/>
        <w:rPr>
          <w:sz w:val="20"/>
          <w:szCs w:val="20"/>
        </w:rPr>
      </w:pPr>
      <w:r w:rsidRPr="002B14B3">
        <w:rPr>
          <w:rFonts w:ascii="Arial" w:hAnsi="Arial" w:cs="Arial"/>
          <w:sz w:val="20"/>
          <w:szCs w:val="20"/>
          <w:vertAlign w:val="superscript"/>
        </w:rPr>
        <w:footnoteRef/>
      </w:r>
      <w:r w:rsidRPr="002B14B3">
        <w:rPr>
          <w:rFonts w:ascii="Arial" w:hAnsi="Arial" w:cs="Arial"/>
          <w:sz w:val="20"/>
          <w:szCs w:val="20"/>
        </w:rPr>
        <w:t xml:space="preserve"> Vgl. Ebenda, S. 218.</w:t>
      </w:r>
    </w:p>
  </w:footnote>
  <w:footnote w:id="58">
    <w:p w14:paraId="2E516CA4" w14:textId="77777777" w:rsidR="001F70F5" w:rsidRPr="00285A73" w:rsidRDefault="001F70F5" w:rsidP="00566229">
      <w:pPr>
        <w:spacing w:after="0" w:line="240" w:lineRule="auto"/>
        <w:rPr>
          <w:rFonts w:ascii="Arial" w:hAnsi="Arial" w:cs="Arial"/>
          <w:sz w:val="20"/>
          <w:szCs w:val="20"/>
        </w:rPr>
      </w:pPr>
      <w:r w:rsidRPr="00285A73">
        <w:rPr>
          <w:rFonts w:ascii="Arial" w:hAnsi="Arial" w:cs="Arial"/>
          <w:vertAlign w:val="superscript"/>
        </w:rPr>
        <w:footnoteRef/>
      </w:r>
      <w:r w:rsidRPr="00285A73">
        <w:rPr>
          <w:rFonts w:ascii="Arial" w:hAnsi="Arial" w:cs="Arial"/>
          <w:sz w:val="20"/>
          <w:szCs w:val="20"/>
        </w:rPr>
        <w:t xml:space="preserve"> Vgl. BAUMGÄRTNER, Geschichtsdidaktik, S, 201.</w:t>
      </w:r>
    </w:p>
  </w:footnote>
  <w:footnote w:id="59">
    <w:p w14:paraId="04C19D6F" w14:textId="77777777" w:rsidR="001F70F5" w:rsidRPr="00285A73" w:rsidRDefault="001F70F5" w:rsidP="00566229">
      <w:pPr>
        <w:spacing w:after="0" w:line="240" w:lineRule="auto"/>
        <w:rPr>
          <w:rFonts w:ascii="Arial" w:hAnsi="Arial" w:cs="Arial"/>
          <w:sz w:val="20"/>
          <w:szCs w:val="20"/>
        </w:rPr>
      </w:pPr>
      <w:r w:rsidRPr="00285A73">
        <w:rPr>
          <w:rFonts w:ascii="Arial" w:hAnsi="Arial" w:cs="Arial"/>
          <w:sz w:val="20"/>
          <w:szCs w:val="20"/>
          <w:vertAlign w:val="superscript"/>
        </w:rPr>
        <w:footnoteRef/>
      </w:r>
      <w:r w:rsidRPr="00285A73">
        <w:rPr>
          <w:rFonts w:ascii="Arial" w:hAnsi="Arial" w:cs="Arial"/>
          <w:sz w:val="20"/>
          <w:szCs w:val="20"/>
        </w:rPr>
        <w:t xml:space="preserve"> Vgl. Ebenda, Zitat: </w:t>
      </w:r>
      <w:r w:rsidRPr="00285A73">
        <w:rPr>
          <w:rFonts w:ascii="Arial" w:hAnsi="Arial" w:cs="Arial"/>
          <w:i/>
          <w:sz w:val="20"/>
          <w:szCs w:val="20"/>
        </w:rPr>
        <w:t>„Was steht in den Quellen?</w:t>
      </w:r>
      <w:r w:rsidRPr="00285A73">
        <w:rPr>
          <w:rFonts w:ascii="Arial" w:hAnsi="Arial" w:cs="Arial"/>
          <w:sz w:val="20"/>
          <w:szCs w:val="20"/>
        </w:rPr>
        <w:t>“, S. 148.</w:t>
      </w:r>
    </w:p>
  </w:footnote>
  <w:footnote w:id="60">
    <w:p w14:paraId="12C1543D" w14:textId="39580678" w:rsidR="001F70F5" w:rsidRPr="00285A73" w:rsidRDefault="001F70F5" w:rsidP="00566229">
      <w:pPr>
        <w:spacing w:after="0" w:line="240" w:lineRule="auto"/>
        <w:rPr>
          <w:rFonts w:ascii="Arial" w:hAnsi="Arial" w:cs="Arial"/>
          <w:sz w:val="20"/>
          <w:szCs w:val="20"/>
        </w:rPr>
      </w:pPr>
      <w:r w:rsidRPr="00285A73">
        <w:rPr>
          <w:rFonts w:ascii="Arial" w:hAnsi="Arial" w:cs="Arial"/>
          <w:sz w:val="20"/>
          <w:szCs w:val="20"/>
          <w:vertAlign w:val="superscript"/>
        </w:rPr>
        <w:footnoteRef/>
      </w:r>
      <w:r>
        <w:rPr>
          <w:rFonts w:ascii="Arial" w:hAnsi="Arial" w:cs="Arial"/>
          <w:sz w:val="20"/>
          <w:szCs w:val="20"/>
        </w:rPr>
        <w:t xml:space="preserve"> Vgl. e</w:t>
      </w:r>
      <w:r w:rsidRPr="00285A73">
        <w:rPr>
          <w:rFonts w:ascii="Arial" w:hAnsi="Arial" w:cs="Arial"/>
          <w:sz w:val="20"/>
          <w:szCs w:val="20"/>
        </w:rPr>
        <w:t>benda, S. 192.</w:t>
      </w:r>
    </w:p>
  </w:footnote>
  <w:footnote w:id="61">
    <w:p w14:paraId="1DC96262" w14:textId="02299127" w:rsidR="001F70F5" w:rsidRPr="00285A73" w:rsidRDefault="001F70F5" w:rsidP="00566229">
      <w:pPr>
        <w:spacing w:after="0" w:line="240" w:lineRule="auto"/>
        <w:rPr>
          <w:rFonts w:ascii="Arial" w:hAnsi="Arial" w:cs="Arial"/>
          <w:sz w:val="20"/>
          <w:szCs w:val="20"/>
        </w:rPr>
      </w:pPr>
      <w:r w:rsidRPr="00285A73">
        <w:rPr>
          <w:rFonts w:ascii="Arial" w:hAnsi="Arial" w:cs="Arial"/>
          <w:vertAlign w:val="superscript"/>
        </w:rPr>
        <w:footnoteRef/>
      </w:r>
      <w:r>
        <w:rPr>
          <w:rFonts w:ascii="Arial" w:hAnsi="Arial" w:cs="Arial"/>
          <w:sz w:val="20"/>
          <w:szCs w:val="20"/>
        </w:rPr>
        <w:t xml:space="preserve"> Vgl. e</w:t>
      </w:r>
      <w:r w:rsidRPr="00285A73">
        <w:rPr>
          <w:rFonts w:ascii="Arial" w:hAnsi="Arial" w:cs="Arial"/>
          <w:sz w:val="20"/>
          <w:szCs w:val="20"/>
        </w:rPr>
        <w:t xml:space="preserve">benda, Beim </w:t>
      </w:r>
      <w:proofErr w:type="spellStart"/>
      <w:r w:rsidRPr="00285A73">
        <w:rPr>
          <w:rFonts w:ascii="Arial" w:hAnsi="Arial" w:cs="Arial"/>
          <w:sz w:val="20"/>
          <w:szCs w:val="20"/>
        </w:rPr>
        <w:t>Narrativieren</w:t>
      </w:r>
      <w:proofErr w:type="spellEnd"/>
      <w:r w:rsidRPr="00285A73">
        <w:rPr>
          <w:rFonts w:ascii="Arial" w:hAnsi="Arial" w:cs="Arial"/>
          <w:sz w:val="20"/>
          <w:szCs w:val="20"/>
        </w:rPr>
        <w:t xml:space="preserve"> geben die Lernenden die Entwicklung einer zusammenhängenden Darstellung wieder, S. 153.</w:t>
      </w:r>
    </w:p>
  </w:footnote>
  <w:footnote w:id="62">
    <w:p w14:paraId="51D0023F" w14:textId="77777777" w:rsidR="001F70F5" w:rsidRDefault="001F70F5" w:rsidP="00566229">
      <w:pPr>
        <w:spacing w:after="0" w:line="240" w:lineRule="auto"/>
        <w:rPr>
          <w:sz w:val="20"/>
          <w:szCs w:val="20"/>
        </w:rPr>
      </w:pPr>
      <w:r w:rsidRPr="00285A73">
        <w:rPr>
          <w:rFonts w:ascii="Arial" w:hAnsi="Arial" w:cs="Arial"/>
          <w:vertAlign w:val="superscript"/>
        </w:rPr>
        <w:footnoteRef/>
      </w:r>
      <w:r w:rsidRPr="00285A73">
        <w:rPr>
          <w:rFonts w:ascii="Arial" w:hAnsi="Arial" w:cs="Arial"/>
          <w:sz w:val="20"/>
          <w:szCs w:val="20"/>
        </w:rPr>
        <w:t xml:space="preserve"> Vgl. Adamski, Gruppenarbeit und kooperatives Lernen, S. 6.</w:t>
      </w:r>
    </w:p>
  </w:footnote>
  <w:footnote w:id="63">
    <w:p w14:paraId="33F31104" w14:textId="77777777" w:rsidR="001F70F5" w:rsidRPr="00285A73" w:rsidRDefault="001F70F5" w:rsidP="00566229">
      <w:pPr>
        <w:spacing w:after="0" w:line="240" w:lineRule="auto"/>
        <w:rPr>
          <w:rFonts w:ascii="Arial" w:hAnsi="Arial" w:cs="Arial"/>
          <w:sz w:val="20"/>
          <w:szCs w:val="20"/>
        </w:rPr>
      </w:pPr>
      <w:r w:rsidRPr="00285A73">
        <w:rPr>
          <w:rFonts w:ascii="Arial" w:hAnsi="Arial" w:cs="Arial"/>
          <w:vertAlign w:val="superscript"/>
        </w:rPr>
        <w:footnoteRef/>
      </w:r>
      <w:r w:rsidRPr="00285A73">
        <w:rPr>
          <w:rFonts w:ascii="Arial" w:hAnsi="Arial" w:cs="Arial"/>
          <w:sz w:val="20"/>
          <w:szCs w:val="20"/>
        </w:rPr>
        <w:t xml:space="preserve"> Vgl. Wenzel, Heterogenität und Inklusion, S. 250.</w:t>
      </w:r>
    </w:p>
  </w:footnote>
  <w:footnote w:id="64">
    <w:p w14:paraId="0EE09009" w14:textId="77777777" w:rsidR="001F70F5" w:rsidRPr="00285A73" w:rsidRDefault="001F70F5" w:rsidP="00566229">
      <w:pPr>
        <w:spacing w:after="0" w:line="240" w:lineRule="auto"/>
        <w:rPr>
          <w:rFonts w:ascii="Arial" w:hAnsi="Arial" w:cs="Arial"/>
          <w:sz w:val="20"/>
          <w:szCs w:val="20"/>
        </w:rPr>
      </w:pPr>
      <w:r w:rsidRPr="00285A73">
        <w:rPr>
          <w:rFonts w:ascii="Arial" w:hAnsi="Arial" w:cs="Arial"/>
          <w:vertAlign w:val="superscript"/>
        </w:rPr>
        <w:footnoteRef/>
      </w:r>
      <w:r w:rsidRPr="00285A73">
        <w:rPr>
          <w:rFonts w:ascii="Arial" w:hAnsi="Arial" w:cs="Arial"/>
          <w:sz w:val="20"/>
          <w:szCs w:val="20"/>
        </w:rPr>
        <w:t xml:space="preserve"> </w:t>
      </w:r>
      <w:proofErr w:type="spellStart"/>
      <w:r w:rsidRPr="00285A73">
        <w:rPr>
          <w:rFonts w:ascii="Arial" w:hAnsi="Arial" w:cs="Arial"/>
          <w:sz w:val="20"/>
          <w:szCs w:val="20"/>
        </w:rPr>
        <w:t>Jeismann</w:t>
      </w:r>
      <w:proofErr w:type="spellEnd"/>
      <w:r w:rsidRPr="00285A73">
        <w:rPr>
          <w:rFonts w:ascii="Arial" w:hAnsi="Arial" w:cs="Arial"/>
          <w:sz w:val="20"/>
          <w:szCs w:val="20"/>
        </w:rPr>
        <w:t>, Geschichtsbewusstsein, S. 207.</w:t>
      </w:r>
    </w:p>
  </w:footnote>
  <w:footnote w:id="65">
    <w:p w14:paraId="58026AFB" w14:textId="4159A474" w:rsidR="001F70F5" w:rsidRPr="00285A73" w:rsidRDefault="001F70F5" w:rsidP="00566229">
      <w:pPr>
        <w:spacing w:after="0" w:line="240" w:lineRule="auto"/>
        <w:rPr>
          <w:rFonts w:ascii="Arial" w:hAnsi="Arial" w:cs="Arial"/>
          <w:sz w:val="20"/>
          <w:szCs w:val="20"/>
        </w:rPr>
      </w:pPr>
      <w:r w:rsidRPr="00285A73">
        <w:rPr>
          <w:rFonts w:ascii="Arial" w:hAnsi="Arial" w:cs="Arial"/>
          <w:vertAlign w:val="superscript"/>
        </w:rPr>
        <w:footnoteRef/>
      </w:r>
      <w:r>
        <w:rPr>
          <w:rFonts w:ascii="Arial" w:hAnsi="Arial" w:cs="Arial"/>
          <w:sz w:val="20"/>
          <w:szCs w:val="20"/>
        </w:rPr>
        <w:t xml:space="preserve"> Vgl. e</w:t>
      </w:r>
      <w:r w:rsidRPr="00285A73">
        <w:rPr>
          <w:rFonts w:ascii="Arial" w:hAnsi="Arial" w:cs="Arial"/>
          <w:sz w:val="20"/>
          <w:szCs w:val="20"/>
        </w:rPr>
        <w:t>bd., S. 205.</w:t>
      </w:r>
    </w:p>
  </w:footnote>
  <w:footnote w:id="66">
    <w:p w14:paraId="16C80B00" w14:textId="27A8BF66" w:rsidR="001F70F5" w:rsidRPr="009B442D" w:rsidRDefault="001F70F5">
      <w:pPr>
        <w:pStyle w:val="Funotentext"/>
        <w:rPr>
          <w:rFonts w:ascii="Arial" w:hAnsi="Arial" w:cs="Arial"/>
        </w:rPr>
      </w:pPr>
      <w:r w:rsidRPr="004D33CC">
        <w:rPr>
          <w:rStyle w:val="Funotenzeichen"/>
          <w:rFonts w:ascii="Arial" w:hAnsi="Arial" w:cs="Arial"/>
        </w:rPr>
        <w:footnoteRef/>
      </w:r>
      <w:r w:rsidRPr="009B442D">
        <w:rPr>
          <w:rFonts w:ascii="Arial" w:hAnsi="Arial" w:cs="Arial"/>
        </w:rPr>
        <w:t xml:space="preserve"> </w:t>
      </w:r>
      <w:proofErr w:type="spellStart"/>
      <w:r w:rsidRPr="009B442D">
        <w:rPr>
          <w:rFonts w:ascii="Arial" w:hAnsi="Arial" w:cs="Arial"/>
        </w:rPr>
        <w:t>Actionbound</w:t>
      </w:r>
      <w:proofErr w:type="spellEnd"/>
      <w:r w:rsidRPr="009B442D">
        <w:rPr>
          <w:rFonts w:ascii="Arial" w:hAnsi="Arial" w:cs="Arial"/>
        </w:rPr>
        <w:t xml:space="preserve">. URL: </w:t>
      </w:r>
      <w:hyperlink r:id="rId3" w:history="1">
        <w:r w:rsidRPr="009B442D">
          <w:rPr>
            <w:rStyle w:val="Hyperlink"/>
            <w:rFonts w:ascii="Arial" w:hAnsi="Arial" w:cs="Arial"/>
          </w:rPr>
          <w:t>https://de.actionbound.com/</w:t>
        </w:r>
      </w:hyperlink>
      <w:r>
        <w:rPr>
          <w:rFonts w:ascii="Arial" w:hAnsi="Arial" w:cs="Arial"/>
        </w:rPr>
        <w:t>, zuletzt abgerufen am 3.2.2020.</w:t>
      </w:r>
      <w:r w:rsidRPr="009B442D">
        <w:rPr>
          <w:rFonts w:ascii="Arial" w:hAnsi="Arial" w:cs="Arial"/>
        </w:rPr>
        <w:t xml:space="preserve"> </w:t>
      </w:r>
    </w:p>
  </w:footnote>
  <w:footnote w:id="67">
    <w:p w14:paraId="6FCF047C" w14:textId="77777777" w:rsidR="001F70F5" w:rsidRPr="00285A73" w:rsidRDefault="001F70F5" w:rsidP="00566229">
      <w:pPr>
        <w:spacing w:after="0" w:line="240" w:lineRule="auto"/>
        <w:rPr>
          <w:rFonts w:ascii="Arial" w:hAnsi="Arial" w:cs="Arial"/>
          <w:sz w:val="20"/>
          <w:szCs w:val="20"/>
        </w:rPr>
      </w:pPr>
      <w:r w:rsidRPr="00285A73">
        <w:rPr>
          <w:rFonts w:ascii="Arial" w:hAnsi="Arial" w:cs="Arial"/>
          <w:sz w:val="20"/>
          <w:szCs w:val="20"/>
          <w:vertAlign w:val="superscript"/>
        </w:rPr>
        <w:footnoteRef/>
      </w:r>
      <w:r w:rsidRPr="00285A73">
        <w:rPr>
          <w:rFonts w:ascii="Arial" w:hAnsi="Arial" w:cs="Arial"/>
          <w:sz w:val="20"/>
          <w:szCs w:val="20"/>
        </w:rPr>
        <w:t xml:space="preserve"> Vgl. Baumgärtner, Wegweiser Geschichtsdidaktik, S. 81 -82.</w:t>
      </w:r>
    </w:p>
  </w:footnote>
  <w:footnote w:id="68">
    <w:p w14:paraId="73EBF910" w14:textId="77777777" w:rsidR="001F70F5" w:rsidRPr="00285A73" w:rsidRDefault="001F70F5" w:rsidP="00566229">
      <w:pPr>
        <w:spacing w:after="0" w:line="240" w:lineRule="auto"/>
        <w:rPr>
          <w:rFonts w:ascii="Arial" w:hAnsi="Arial" w:cs="Arial"/>
          <w:sz w:val="20"/>
          <w:szCs w:val="20"/>
        </w:rPr>
      </w:pPr>
      <w:r w:rsidRPr="00285A73">
        <w:rPr>
          <w:rFonts w:ascii="Arial" w:hAnsi="Arial" w:cs="Arial"/>
          <w:sz w:val="20"/>
          <w:szCs w:val="20"/>
          <w:vertAlign w:val="superscript"/>
        </w:rPr>
        <w:footnoteRef/>
      </w:r>
      <w:r w:rsidRPr="00285A73">
        <w:rPr>
          <w:rFonts w:ascii="Arial" w:hAnsi="Arial" w:cs="Arial"/>
          <w:sz w:val="20"/>
          <w:szCs w:val="20"/>
        </w:rPr>
        <w:t xml:space="preserve"> Adamski, Gruppenarbeit und kooperatives Lernen, S. 4.</w:t>
      </w:r>
    </w:p>
  </w:footnote>
  <w:footnote w:id="69">
    <w:p w14:paraId="3EBEC9EE" w14:textId="77777777" w:rsidR="001F70F5" w:rsidRPr="004947B8" w:rsidRDefault="001F70F5" w:rsidP="00566229">
      <w:pPr>
        <w:spacing w:after="0" w:line="240" w:lineRule="auto"/>
        <w:rPr>
          <w:sz w:val="20"/>
          <w:szCs w:val="20"/>
        </w:rPr>
      </w:pPr>
      <w:r w:rsidRPr="00285A73">
        <w:rPr>
          <w:rFonts w:ascii="Arial" w:hAnsi="Arial" w:cs="Arial"/>
          <w:sz w:val="20"/>
          <w:szCs w:val="20"/>
          <w:vertAlign w:val="superscript"/>
        </w:rPr>
        <w:footnoteRef/>
      </w:r>
      <w:r w:rsidRPr="00285A73">
        <w:rPr>
          <w:rFonts w:ascii="Arial" w:hAnsi="Arial" w:cs="Arial"/>
          <w:sz w:val="20"/>
          <w:szCs w:val="20"/>
        </w:rPr>
        <w:t xml:space="preserve"> Ebd.</w:t>
      </w:r>
    </w:p>
  </w:footnote>
  <w:footnote w:id="70">
    <w:p w14:paraId="385597B0" w14:textId="77777777" w:rsidR="001F70F5" w:rsidRPr="00285A73" w:rsidRDefault="001F70F5" w:rsidP="00566229">
      <w:pPr>
        <w:spacing w:after="0" w:line="240" w:lineRule="auto"/>
        <w:rPr>
          <w:rFonts w:ascii="Arial" w:hAnsi="Arial" w:cs="Arial"/>
          <w:sz w:val="20"/>
          <w:szCs w:val="20"/>
        </w:rPr>
      </w:pPr>
      <w:r w:rsidRPr="00285A73">
        <w:rPr>
          <w:rFonts w:ascii="Arial" w:hAnsi="Arial" w:cs="Arial"/>
          <w:sz w:val="20"/>
          <w:szCs w:val="20"/>
          <w:vertAlign w:val="superscript"/>
        </w:rPr>
        <w:footnoteRef/>
      </w:r>
      <w:r w:rsidRPr="00285A73">
        <w:rPr>
          <w:rFonts w:ascii="Arial" w:hAnsi="Arial" w:cs="Arial"/>
          <w:sz w:val="20"/>
          <w:szCs w:val="20"/>
        </w:rPr>
        <w:t xml:space="preserve"> Vgl. Ebd., S. 4 -6.</w:t>
      </w:r>
    </w:p>
  </w:footnote>
  <w:footnote w:id="71">
    <w:p w14:paraId="46A907D0" w14:textId="77777777" w:rsidR="001F70F5" w:rsidRPr="00285A73" w:rsidRDefault="001F70F5" w:rsidP="00566229">
      <w:pPr>
        <w:spacing w:after="0" w:line="240" w:lineRule="auto"/>
        <w:rPr>
          <w:rFonts w:ascii="Arial" w:hAnsi="Arial" w:cs="Arial"/>
          <w:sz w:val="20"/>
          <w:szCs w:val="20"/>
        </w:rPr>
      </w:pPr>
      <w:r w:rsidRPr="00285A73">
        <w:rPr>
          <w:rFonts w:ascii="Arial" w:hAnsi="Arial" w:cs="Arial"/>
          <w:sz w:val="20"/>
          <w:szCs w:val="20"/>
          <w:vertAlign w:val="superscript"/>
        </w:rPr>
        <w:footnoteRef/>
      </w:r>
      <w:r w:rsidRPr="00285A73">
        <w:rPr>
          <w:rFonts w:ascii="Arial" w:hAnsi="Arial" w:cs="Arial"/>
          <w:sz w:val="20"/>
          <w:szCs w:val="20"/>
        </w:rPr>
        <w:t xml:space="preserve"> </w:t>
      </w:r>
      <w:bookmarkStart w:id="29" w:name="_Hlk18188531"/>
      <w:r w:rsidRPr="00285A73">
        <w:rPr>
          <w:rFonts w:ascii="Arial" w:hAnsi="Arial" w:cs="Arial"/>
          <w:sz w:val="20"/>
          <w:szCs w:val="20"/>
        </w:rPr>
        <w:t>Vgl. Baumgärtner, Wegweiser Geschichtsdidaktik, S.81 -82.</w:t>
      </w:r>
      <w:bookmarkEnd w:id="29"/>
    </w:p>
  </w:footnote>
  <w:footnote w:id="72">
    <w:p w14:paraId="5D9D9E56" w14:textId="77777777" w:rsidR="001F70F5" w:rsidRPr="00285A73" w:rsidRDefault="001F70F5" w:rsidP="00BF0FDF">
      <w:pPr>
        <w:spacing w:after="0" w:line="240" w:lineRule="auto"/>
        <w:rPr>
          <w:rFonts w:ascii="Arial" w:hAnsi="Arial" w:cs="Arial"/>
          <w:sz w:val="20"/>
          <w:szCs w:val="20"/>
        </w:rPr>
      </w:pPr>
      <w:r w:rsidRPr="00285A73">
        <w:rPr>
          <w:rFonts w:ascii="Arial" w:hAnsi="Arial" w:cs="Arial"/>
          <w:vertAlign w:val="superscript"/>
        </w:rPr>
        <w:footnoteRef/>
      </w:r>
      <w:r w:rsidRPr="00285A73">
        <w:rPr>
          <w:rFonts w:ascii="Arial" w:hAnsi="Arial" w:cs="Arial"/>
          <w:sz w:val="20"/>
          <w:szCs w:val="20"/>
        </w:rPr>
        <w:t xml:space="preserve"> Wenzel, Heterogenität und Inklusion, S. 240.</w:t>
      </w:r>
    </w:p>
  </w:footnote>
  <w:footnote w:id="73">
    <w:p w14:paraId="02D0390A" w14:textId="77777777" w:rsidR="001F70F5" w:rsidRPr="00285A73" w:rsidRDefault="001F70F5" w:rsidP="00BF0FDF">
      <w:pPr>
        <w:spacing w:after="0" w:line="240" w:lineRule="auto"/>
        <w:rPr>
          <w:rFonts w:ascii="Arial" w:hAnsi="Arial" w:cs="Arial"/>
          <w:sz w:val="20"/>
          <w:szCs w:val="20"/>
        </w:rPr>
      </w:pPr>
      <w:r w:rsidRPr="00285A73">
        <w:rPr>
          <w:rFonts w:ascii="Arial" w:hAnsi="Arial" w:cs="Arial"/>
          <w:vertAlign w:val="superscript"/>
        </w:rPr>
        <w:footnoteRef/>
      </w:r>
      <w:r w:rsidRPr="00285A73">
        <w:rPr>
          <w:rFonts w:ascii="Arial" w:hAnsi="Arial" w:cs="Arial"/>
          <w:sz w:val="20"/>
          <w:szCs w:val="20"/>
        </w:rPr>
        <w:t xml:space="preserve"> John, Lokal- und Regionalgeschichte, S. 55.</w:t>
      </w:r>
    </w:p>
  </w:footnote>
  <w:footnote w:id="74">
    <w:p w14:paraId="0928E869" w14:textId="77777777" w:rsidR="001F70F5" w:rsidRPr="00285A73" w:rsidRDefault="001F70F5" w:rsidP="00BF0FDF">
      <w:pPr>
        <w:spacing w:after="0" w:line="240" w:lineRule="auto"/>
        <w:rPr>
          <w:rFonts w:ascii="Arial" w:hAnsi="Arial" w:cs="Arial"/>
          <w:sz w:val="20"/>
          <w:szCs w:val="20"/>
        </w:rPr>
      </w:pPr>
      <w:r w:rsidRPr="00285A73">
        <w:rPr>
          <w:rFonts w:ascii="Arial" w:hAnsi="Arial" w:cs="Arial"/>
          <w:vertAlign w:val="superscript"/>
        </w:rPr>
        <w:footnoteRef/>
      </w:r>
      <w:r w:rsidRPr="00285A73">
        <w:rPr>
          <w:rFonts w:ascii="Arial" w:hAnsi="Arial" w:cs="Arial"/>
          <w:sz w:val="20"/>
          <w:szCs w:val="20"/>
        </w:rPr>
        <w:t xml:space="preserve"> Ebd. </w:t>
      </w:r>
    </w:p>
  </w:footnote>
  <w:footnote w:id="75">
    <w:p w14:paraId="0168CB55" w14:textId="6CE81503" w:rsidR="001F70F5" w:rsidRDefault="001F70F5" w:rsidP="00BF0FDF">
      <w:pPr>
        <w:pStyle w:val="Funotentext"/>
      </w:pPr>
      <w:r w:rsidRPr="00285A73">
        <w:rPr>
          <w:rStyle w:val="Funotenzeichen"/>
          <w:rFonts w:ascii="Arial" w:hAnsi="Arial" w:cs="Arial"/>
        </w:rPr>
        <w:footnoteRef/>
      </w:r>
      <w:r w:rsidRPr="00285A73">
        <w:rPr>
          <w:rFonts w:ascii="Arial" w:hAnsi="Arial" w:cs="Arial"/>
        </w:rPr>
        <w:t xml:space="preserve"> </w:t>
      </w:r>
      <w:bookmarkStart w:id="30" w:name="_Hlk18189839"/>
      <w:r>
        <w:rPr>
          <w:rFonts w:ascii="Arial" w:hAnsi="Arial" w:cs="Arial"/>
        </w:rPr>
        <w:t>Vgl. Heil, Werner:</w:t>
      </w:r>
      <w:r w:rsidRPr="00285A73">
        <w:rPr>
          <w:rFonts w:ascii="Arial" w:hAnsi="Arial" w:cs="Arial"/>
        </w:rPr>
        <w:t xml:space="preserve"> Kompetenzorientierter Geschichtsunterricht, 2012, S. 40.</w:t>
      </w:r>
      <w:bookmarkEnd w:id="30"/>
    </w:p>
  </w:footnote>
  <w:footnote w:id="76">
    <w:p w14:paraId="2C4D356A" w14:textId="77777777" w:rsidR="001F70F5" w:rsidRPr="00285A73" w:rsidRDefault="001F70F5" w:rsidP="00BF0FDF">
      <w:pPr>
        <w:pStyle w:val="Funotentext"/>
        <w:rPr>
          <w:rFonts w:ascii="Arial" w:hAnsi="Arial" w:cs="Arial"/>
        </w:rPr>
      </w:pPr>
      <w:r w:rsidRPr="00285A73">
        <w:rPr>
          <w:rStyle w:val="Funotenzeichen"/>
          <w:rFonts w:ascii="Arial" w:hAnsi="Arial" w:cs="Arial"/>
        </w:rPr>
        <w:footnoteRef/>
      </w:r>
      <w:r w:rsidRPr="00285A73">
        <w:rPr>
          <w:rFonts w:ascii="Arial" w:hAnsi="Arial" w:cs="Arial"/>
        </w:rPr>
        <w:t xml:space="preserve"> </w:t>
      </w:r>
      <w:bookmarkStart w:id="31" w:name="_Hlk18190305"/>
      <w:r w:rsidRPr="00285A73">
        <w:rPr>
          <w:rFonts w:ascii="Arial" w:hAnsi="Arial" w:cs="Arial"/>
        </w:rPr>
        <w:t>Vgl. Heil, Kompetenzorientierter Geschichtsunterricht, 2012, S. 40.</w:t>
      </w:r>
    </w:p>
    <w:bookmarkEnd w:id="31"/>
  </w:footnote>
  <w:footnote w:id="77">
    <w:p w14:paraId="29070146" w14:textId="03B96C4C" w:rsidR="001F70F5" w:rsidRPr="00285A73" w:rsidRDefault="001F70F5" w:rsidP="00BF0FDF">
      <w:pPr>
        <w:pStyle w:val="Funotentext"/>
        <w:rPr>
          <w:rFonts w:ascii="Arial" w:hAnsi="Arial" w:cs="Arial"/>
        </w:rPr>
      </w:pPr>
      <w:r w:rsidRPr="00285A73">
        <w:rPr>
          <w:rStyle w:val="Funotenzeichen"/>
          <w:rFonts w:ascii="Arial" w:hAnsi="Arial" w:cs="Arial"/>
        </w:rPr>
        <w:footnoteRef/>
      </w:r>
      <w:r w:rsidRPr="00285A73">
        <w:rPr>
          <w:rFonts w:ascii="Arial" w:hAnsi="Arial" w:cs="Arial"/>
        </w:rPr>
        <w:t xml:space="preserve"> </w:t>
      </w:r>
      <w:bookmarkStart w:id="32" w:name="_Hlk18188687"/>
      <w:r>
        <w:rPr>
          <w:rFonts w:ascii="Arial" w:hAnsi="Arial" w:cs="Arial"/>
        </w:rPr>
        <w:t>Vgl. e</w:t>
      </w:r>
      <w:r w:rsidRPr="00285A73">
        <w:rPr>
          <w:rFonts w:ascii="Arial" w:hAnsi="Arial" w:cs="Arial"/>
        </w:rPr>
        <w:t>bd. S. 41.</w:t>
      </w:r>
      <w:bookmarkEnd w:id="32"/>
    </w:p>
  </w:footnote>
  <w:footnote w:id="78">
    <w:p w14:paraId="0CC8A9BF" w14:textId="40B942B6" w:rsidR="001F70F5" w:rsidRPr="00285A73" w:rsidRDefault="001F70F5" w:rsidP="00BF0FDF">
      <w:pPr>
        <w:pStyle w:val="Funotentext"/>
        <w:rPr>
          <w:rFonts w:ascii="Arial" w:hAnsi="Arial" w:cs="Arial"/>
        </w:rPr>
      </w:pPr>
      <w:r w:rsidRPr="00285A73">
        <w:rPr>
          <w:rStyle w:val="Funotenzeichen"/>
          <w:rFonts w:ascii="Arial" w:hAnsi="Arial" w:cs="Arial"/>
        </w:rPr>
        <w:footnoteRef/>
      </w:r>
      <w:r>
        <w:rPr>
          <w:rFonts w:ascii="Arial" w:hAnsi="Arial" w:cs="Arial"/>
        </w:rPr>
        <w:t xml:space="preserve"> Vgl. Lehner, </w:t>
      </w:r>
      <w:r w:rsidRPr="00285A73">
        <w:rPr>
          <w:rFonts w:ascii="Arial" w:hAnsi="Arial" w:cs="Arial"/>
          <w:iCs/>
        </w:rPr>
        <w:t>Didaktische Reduktion</w:t>
      </w:r>
      <w:r w:rsidRPr="00285A73">
        <w:rPr>
          <w:rFonts w:ascii="Arial" w:hAnsi="Arial" w:cs="Arial"/>
        </w:rPr>
        <w:t>, 2012.</w:t>
      </w:r>
    </w:p>
  </w:footnote>
  <w:footnote w:id="79">
    <w:p w14:paraId="0924AEEA" w14:textId="77777777" w:rsidR="001F70F5" w:rsidRDefault="001F70F5" w:rsidP="00BF0FDF">
      <w:pPr>
        <w:pStyle w:val="Funotentext"/>
      </w:pPr>
      <w:r w:rsidRPr="00285A73">
        <w:rPr>
          <w:rStyle w:val="Funotenzeichen"/>
          <w:rFonts w:ascii="Arial" w:hAnsi="Arial" w:cs="Arial"/>
        </w:rPr>
        <w:footnoteRef/>
      </w:r>
      <w:r w:rsidRPr="00285A73">
        <w:rPr>
          <w:rFonts w:ascii="Arial" w:hAnsi="Arial" w:cs="Arial"/>
        </w:rPr>
        <w:t xml:space="preserve"> </w:t>
      </w:r>
      <w:bookmarkStart w:id="33" w:name="_Hlk18188740"/>
      <w:r w:rsidRPr="00285A73">
        <w:rPr>
          <w:rFonts w:ascii="Arial" w:hAnsi="Arial" w:cs="Arial"/>
        </w:rPr>
        <w:t>Vgl. Baumgärtner, Wegweiser Geschichtsdidaktik, S. 144</w:t>
      </w:r>
      <w:bookmarkEnd w:id="33"/>
      <w:r w:rsidRPr="00285A73">
        <w:rPr>
          <w:rFonts w:ascii="Arial" w:hAnsi="Arial" w:cs="Arial"/>
        </w:rPr>
        <w:t>.</w:t>
      </w:r>
    </w:p>
  </w:footnote>
  <w:footnote w:id="80">
    <w:p w14:paraId="76B25EF2" w14:textId="77777777" w:rsidR="001F70F5" w:rsidRPr="00285A73" w:rsidRDefault="001F70F5" w:rsidP="000F5CBF">
      <w:pPr>
        <w:pStyle w:val="Funotentext"/>
        <w:rPr>
          <w:rFonts w:ascii="Arial" w:hAnsi="Arial" w:cs="Arial"/>
        </w:rPr>
      </w:pPr>
      <w:r w:rsidRPr="00285A73">
        <w:rPr>
          <w:rStyle w:val="Funotenzeichen"/>
          <w:rFonts w:ascii="Arial" w:hAnsi="Arial" w:cs="Arial"/>
        </w:rPr>
        <w:footnoteRef/>
      </w:r>
      <w:r w:rsidRPr="00285A73">
        <w:rPr>
          <w:rFonts w:ascii="Arial" w:hAnsi="Arial" w:cs="Arial"/>
        </w:rPr>
        <w:t xml:space="preserve"> Heil, Kompetenzorientierter Geschichtsunterricht, 2012, S. 40.</w:t>
      </w:r>
    </w:p>
  </w:footnote>
  <w:footnote w:id="81">
    <w:p w14:paraId="246BA476" w14:textId="77777777" w:rsidR="001F70F5" w:rsidRPr="00285A73" w:rsidRDefault="001F70F5">
      <w:pPr>
        <w:pStyle w:val="Funotentext"/>
        <w:rPr>
          <w:rFonts w:ascii="Arial" w:hAnsi="Arial" w:cs="Arial"/>
        </w:rPr>
      </w:pPr>
      <w:r w:rsidRPr="00285A73">
        <w:rPr>
          <w:rStyle w:val="Funotenzeichen"/>
          <w:rFonts w:ascii="Arial" w:hAnsi="Arial" w:cs="Arial"/>
        </w:rPr>
        <w:footnoteRef/>
      </w:r>
      <w:r w:rsidRPr="00285A73">
        <w:rPr>
          <w:rFonts w:ascii="Arial" w:hAnsi="Arial" w:cs="Arial"/>
        </w:rPr>
        <w:t xml:space="preserve"> Vgl. Baumgärtner, Wegweiser Geschichtsdidaktik, S. 215.</w:t>
      </w:r>
    </w:p>
  </w:footnote>
  <w:footnote w:id="82">
    <w:p w14:paraId="50910AA6" w14:textId="77777777" w:rsidR="001F70F5" w:rsidRPr="00285A73" w:rsidRDefault="001F70F5">
      <w:pPr>
        <w:pStyle w:val="Funotentext"/>
        <w:rPr>
          <w:rFonts w:ascii="Arial" w:hAnsi="Arial" w:cs="Arial"/>
        </w:rPr>
      </w:pPr>
      <w:r w:rsidRPr="00285A73">
        <w:rPr>
          <w:rStyle w:val="Funotenzeichen"/>
          <w:rFonts w:ascii="Arial" w:hAnsi="Arial" w:cs="Arial"/>
        </w:rPr>
        <w:footnoteRef/>
      </w:r>
      <w:r w:rsidRPr="00285A73">
        <w:rPr>
          <w:rFonts w:ascii="Arial" w:hAnsi="Arial" w:cs="Arial"/>
        </w:rPr>
        <w:t xml:space="preserve"> Vgl. Ebd. S. 216.</w:t>
      </w:r>
    </w:p>
  </w:footnote>
  <w:footnote w:id="83">
    <w:p w14:paraId="67525C97" w14:textId="77777777" w:rsidR="001F70F5" w:rsidRPr="00285A73" w:rsidRDefault="001F70F5">
      <w:pPr>
        <w:pStyle w:val="Funotentext"/>
        <w:rPr>
          <w:rFonts w:ascii="Arial" w:hAnsi="Arial" w:cs="Arial"/>
        </w:rPr>
      </w:pPr>
      <w:r w:rsidRPr="00285A73">
        <w:rPr>
          <w:rStyle w:val="Funotenzeichen"/>
          <w:rFonts w:ascii="Arial" w:hAnsi="Arial" w:cs="Arial"/>
        </w:rPr>
        <w:footnoteRef/>
      </w:r>
      <w:r w:rsidRPr="00285A73">
        <w:rPr>
          <w:rFonts w:ascii="Arial" w:hAnsi="Arial" w:cs="Arial"/>
        </w:rPr>
        <w:t xml:space="preserve"> Vgl. Ebd. S. 217 ff.</w:t>
      </w:r>
    </w:p>
  </w:footnote>
  <w:footnote w:id="84">
    <w:p w14:paraId="5DB70856" w14:textId="77777777" w:rsidR="001F70F5" w:rsidRPr="00285A73" w:rsidRDefault="001F70F5">
      <w:pPr>
        <w:pStyle w:val="Funotentext"/>
        <w:rPr>
          <w:rFonts w:ascii="Arial" w:hAnsi="Arial" w:cs="Arial"/>
        </w:rPr>
      </w:pPr>
      <w:r w:rsidRPr="00285A73">
        <w:rPr>
          <w:rStyle w:val="Funotenzeichen"/>
          <w:rFonts w:ascii="Arial" w:hAnsi="Arial" w:cs="Arial"/>
        </w:rPr>
        <w:footnoteRef/>
      </w:r>
      <w:r w:rsidRPr="00285A73">
        <w:rPr>
          <w:rFonts w:ascii="Arial" w:hAnsi="Arial" w:cs="Arial"/>
        </w:rPr>
        <w:t xml:space="preserve"> Vgl. Heil, Kompetenzorientierter Geschichtsunterricht, 2012, S. 40.</w:t>
      </w:r>
    </w:p>
  </w:footnote>
  <w:footnote w:id="85">
    <w:p w14:paraId="51C7B245" w14:textId="77777777" w:rsidR="001F70F5" w:rsidRDefault="001F70F5">
      <w:pPr>
        <w:pStyle w:val="Funotentext"/>
      </w:pPr>
      <w:r w:rsidRPr="00285A73">
        <w:rPr>
          <w:rStyle w:val="Funotenzeichen"/>
          <w:rFonts w:ascii="Arial" w:hAnsi="Arial" w:cs="Arial"/>
        </w:rPr>
        <w:footnoteRef/>
      </w:r>
      <w:r w:rsidRPr="00285A73">
        <w:rPr>
          <w:rFonts w:ascii="Arial" w:hAnsi="Arial" w:cs="Arial"/>
        </w:rPr>
        <w:t xml:space="preserve"> Vgl. Ebd. S. 41.</w:t>
      </w:r>
    </w:p>
  </w:footnote>
  <w:footnote w:id="86">
    <w:p w14:paraId="750ED189" w14:textId="5856C10C" w:rsidR="001F70F5" w:rsidRPr="00285A73" w:rsidRDefault="001F70F5" w:rsidP="00B360FA">
      <w:pPr>
        <w:spacing w:after="0" w:line="240" w:lineRule="auto"/>
        <w:rPr>
          <w:rFonts w:ascii="Arial" w:hAnsi="Arial" w:cs="Arial"/>
          <w:sz w:val="20"/>
          <w:szCs w:val="20"/>
        </w:rPr>
      </w:pPr>
      <w:r w:rsidRPr="00285A73">
        <w:rPr>
          <w:rFonts w:ascii="Arial" w:hAnsi="Arial" w:cs="Arial"/>
          <w:vertAlign w:val="superscript"/>
        </w:rPr>
        <w:footnoteRef/>
      </w:r>
      <w:r w:rsidRPr="00285A73">
        <w:rPr>
          <w:rFonts w:ascii="Arial" w:hAnsi="Arial" w:cs="Arial"/>
          <w:sz w:val="20"/>
          <w:szCs w:val="20"/>
        </w:rPr>
        <w:t xml:space="preserve"> </w:t>
      </w:r>
      <w:proofErr w:type="spellStart"/>
      <w:r w:rsidRPr="00285A73">
        <w:rPr>
          <w:rFonts w:ascii="Arial" w:hAnsi="Arial" w:cs="Arial"/>
          <w:sz w:val="20"/>
          <w:szCs w:val="20"/>
        </w:rPr>
        <w:t>Biet</w:t>
      </w:r>
      <w:r>
        <w:rPr>
          <w:rFonts w:ascii="Arial" w:hAnsi="Arial" w:cs="Arial"/>
          <w:sz w:val="20"/>
          <w:szCs w:val="20"/>
        </w:rPr>
        <w:t>enhader</w:t>
      </w:r>
      <w:proofErr w:type="spellEnd"/>
      <w:r>
        <w:rPr>
          <w:rFonts w:ascii="Arial" w:hAnsi="Arial" w:cs="Arial"/>
          <w:sz w:val="20"/>
          <w:szCs w:val="20"/>
        </w:rPr>
        <w:t>, Sabine; Kübler, Markus: H</w:t>
      </w:r>
      <w:r w:rsidRPr="00285A73">
        <w:rPr>
          <w:rFonts w:ascii="Arial" w:hAnsi="Arial" w:cs="Arial"/>
          <w:sz w:val="20"/>
          <w:szCs w:val="20"/>
        </w:rPr>
        <w:t xml:space="preserve">istorisches Denken. Forschungsprojekt, St. Gallen 2012, </w:t>
      </w:r>
      <w:r>
        <w:rPr>
          <w:rFonts w:ascii="Arial" w:hAnsi="Arial" w:cs="Arial"/>
          <w:sz w:val="20"/>
          <w:szCs w:val="20"/>
        </w:rPr>
        <w:t>URL</w:t>
      </w:r>
      <w:r w:rsidRPr="00285A73">
        <w:rPr>
          <w:rFonts w:ascii="Arial" w:hAnsi="Arial" w:cs="Arial"/>
          <w:sz w:val="20"/>
          <w:szCs w:val="20"/>
        </w:rPr>
        <w:t xml:space="preserve">: </w:t>
      </w:r>
      <w:hyperlink r:id="rId4" w:history="1">
        <w:r w:rsidRPr="007A124E">
          <w:rPr>
            <w:rStyle w:val="Hyperlink"/>
            <w:rFonts w:ascii="Arial" w:hAnsi="Arial" w:cs="Arial"/>
            <w:sz w:val="20"/>
            <w:szCs w:val="20"/>
          </w:rPr>
          <w:t>http://www.historischesdenken.ch/index.php?id=52</w:t>
        </w:r>
      </w:hyperlink>
      <w:r>
        <w:rPr>
          <w:rFonts w:ascii="Arial" w:hAnsi="Arial" w:cs="Arial"/>
          <w:sz w:val="20"/>
          <w:szCs w:val="20"/>
        </w:rPr>
        <w:t>, zuletzt ab</w:t>
      </w:r>
      <w:r w:rsidRPr="00285A73">
        <w:rPr>
          <w:rFonts w:ascii="Arial" w:hAnsi="Arial" w:cs="Arial"/>
          <w:sz w:val="20"/>
          <w:szCs w:val="20"/>
        </w:rPr>
        <w:t>gerufen</w:t>
      </w:r>
      <w:r>
        <w:rPr>
          <w:rFonts w:ascii="Arial" w:hAnsi="Arial" w:cs="Arial"/>
          <w:sz w:val="20"/>
          <w:szCs w:val="20"/>
        </w:rPr>
        <w:t xml:space="preserve"> am</w:t>
      </w:r>
      <w:r w:rsidRPr="00285A73">
        <w:rPr>
          <w:rFonts w:ascii="Arial" w:hAnsi="Arial" w:cs="Arial"/>
          <w:sz w:val="20"/>
          <w:szCs w:val="20"/>
        </w:rPr>
        <w:t xml:space="preserve"> 22.08.2019.</w:t>
      </w:r>
    </w:p>
  </w:footnote>
  <w:footnote w:id="87">
    <w:p w14:paraId="5489781E" w14:textId="77777777" w:rsidR="001F70F5" w:rsidRPr="00285A73" w:rsidRDefault="001F70F5" w:rsidP="00B360FA">
      <w:pPr>
        <w:spacing w:after="0" w:line="240" w:lineRule="auto"/>
        <w:rPr>
          <w:rFonts w:ascii="Arial" w:hAnsi="Arial" w:cs="Arial"/>
          <w:sz w:val="20"/>
          <w:szCs w:val="20"/>
        </w:rPr>
      </w:pPr>
      <w:r w:rsidRPr="00285A73">
        <w:rPr>
          <w:rFonts w:ascii="Arial" w:hAnsi="Arial" w:cs="Arial"/>
          <w:vertAlign w:val="superscript"/>
        </w:rPr>
        <w:footnoteRef/>
      </w:r>
      <w:r w:rsidRPr="00285A73">
        <w:rPr>
          <w:rFonts w:ascii="Arial" w:hAnsi="Arial" w:cs="Arial"/>
          <w:sz w:val="20"/>
          <w:szCs w:val="20"/>
        </w:rPr>
        <w:t xml:space="preserve"> SCHOLZ, Lothar, Methoden-Kiste. Methoden für Schule und Bildungsarbeit, Darmstadt 2016, S. 24.</w:t>
      </w:r>
    </w:p>
  </w:footnote>
  <w:footnote w:id="88">
    <w:p w14:paraId="38D200C6" w14:textId="77777777" w:rsidR="001F70F5" w:rsidRPr="00285A73" w:rsidRDefault="001F70F5" w:rsidP="00B360FA">
      <w:pPr>
        <w:spacing w:after="0" w:line="240" w:lineRule="auto"/>
        <w:rPr>
          <w:rFonts w:ascii="Arial" w:hAnsi="Arial" w:cs="Arial"/>
          <w:sz w:val="20"/>
          <w:szCs w:val="20"/>
        </w:rPr>
      </w:pPr>
      <w:r w:rsidRPr="00285A73">
        <w:rPr>
          <w:rFonts w:ascii="Arial" w:hAnsi="Arial" w:cs="Arial"/>
          <w:vertAlign w:val="superscript"/>
        </w:rPr>
        <w:footnoteRef/>
      </w:r>
      <w:r w:rsidRPr="00285A73">
        <w:rPr>
          <w:rFonts w:ascii="Arial" w:hAnsi="Arial" w:cs="Arial"/>
          <w:sz w:val="20"/>
          <w:szCs w:val="20"/>
        </w:rPr>
        <w:t xml:space="preserve"> SAUER, Geschichte unterrichten, S. 108.</w:t>
      </w:r>
    </w:p>
  </w:footnote>
  <w:footnote w:id="89">
    <w:p w14:paraId="6B7478A7" w14:textId="77777777" w:rsidR="001F70F5" w:rsidRPr="00285A73" w:rsidRDefault="001F70F5" w:rsidP="00B360FA">
      <w:pPr>
        <w:spacing w:after="0" w:line="240" w:lineRule="auto"/>
        <w:rPr>
          <w:rFonts w:ascii="Arial" w:hAnsi="Arial" w:cs="Arial"/>
          <w:sz w:val="20"/>
          <w:szCs w:val="20"/>
        </w:rPr>
      </w:pPr>
      <w:r w:rsidRPr="00285A73">
        <w:rPr>
          <w:rFonts w:ascii="Arial" w:hAnsi="Arial" w:cs="Arial"/>
          <w:vertAlign w:val="superscript"/>
        </w:rPr>
        <w:footnoteRef/>
      </w:r>
      <w:r w:rsidRPr="00285A73">
        <w:rPr>
          <w:rFonts w:ascii="Arial" w:hAnsi="Arial" w:cs="Arial"/>
          <w:sz w:val="20"/>
          <w:szCs w:val="20"/>
        </w:rPr>
        <w:t xml:space="preserve"> ebd., S. 108f.</w:t>
      </w:r>
    </w:p>
  </w:footnote>
  <w:footnote w:id="90">
    <w:p w14:paraId="6E459EDE" w14:textId="77777777" w:rsidR="001F70F5" w:rsidRDefault="001F70F5" w:rsidP="00B360FA">
      <w:pPr>
        <w:spacing w:after="0" w:line="240" w:lineRule="auto"/>
        <w:rPr>
          <w:sz w:val="20"/>
          <w:szCs w:val="20"/>
        </w:rPr>
      </w:pPr>
      <w:r w:rsidRPr="00285A73">
        <w:rPr>
          <w:rFonts w:ascii="Arial" w:hAnsi="Arial" w:cs="Arial"/>
          <w:vertAlign w:val="superscript"/>
        </w:rPr>
        <w:footnoteRef/>
      </w:r>
      <w:r w:rsidRPr="00285A73">
        <w:rPr>
          <w:rFonts w:ascii="Arial" w:hAnsi="Arial" w:cs="Arial"/>
          <w:sz w:val="20"/>
          <w:szCs w:val="20"/>
        </w:rPr>
        <w:t xml:space="preserve"> BRAUCH, Nicola, Geschichtsdidaktik, Berlin 2015, S. 50.</w:t>
      </w:r>
    </w:p>
  </w:footnote>
  <w:footnote w:id="91">
    <w:p w14:paraId="7FECA2C1" w14:textId="77777777" w:rsidR="001F70F5" w:rsidRPr="00285A73" w:rsidRDefault="001F70F5" w:rsidP="00B360FA">
      <w:pPr>
        <w:spacing w:after="0" w:line="240" w:lineRule="auto"/>
        <w:rPr>
          <w:rFonts w:ascii="Arial" w:hAnsi="Arial" w:cs="Arial"/>
          <w:sz w:val="20"/>
          <w:szCs w:val="20"/>
        </w:rPr>
      </w:pPr>
      <w:r w:rsidRPr="00285A73">
        <w:rPr>
          <w:rFonts w:ascii="Arial" w:hAnsi="Arial" w:cs="Arial"/>
          <w:vertAlign w:val="superscript"/>
        </w:rPr>
        <w:footnoteRef/>
      </w:r>
      <w:r w:rsidRPr="00285A73">
        <w:rPr>
          <w:rFonts w:ascii="Arial" w:hAnsi="Arial" w:cs="Arial"/>
          <w:sz w:val="20"/>
          <w:szCs w:val="20"/>
        </w:rPr>
        <w:t xml:space="preserve"> ebd., S. 93f.</w:t>
      </w:r>
    </w:p>
  </w:footnote>
  <w:footnote w:id="92">
    <w:p w14:paraId="342CCCE9" w14:textId="6A45B9D5" w:rsidR="001F70F5" w:rsidRDefault="001F70F5" w:rsidP="00B360FA">
      <w:pPr>
        <w:spacing w:after="0" w:line="240" w:lineRule="auto"/>
        <w:rPr>
          <w:sz w:val="20"/>
          <w:szCs w:val="20"/>
        </w:rPr>
      </w:pPr>
      <w:r w:rsidRPr="00285A73">
        <w:rPr>
          <w:rFonts w:ascii="Arial" w:hAnsi="Arial" w:cs="Arial"/>
          <w:vertAlign w:val="superscript"/>
        </w:rPr>
        <w:footnoteRef/>
      </w:r>
      <w:r w:rsidRPr="00285A73">
        <w:rPr>
          <w:rFonts w:ascii="Arial" w:hAnsi="Arial" w:cs="Arial"/>
          <w:sz w:val="20"/>
          <w:szCs w:val="20"/>
        </w:rPr>
        <w:t xml:space="preserve"> </w:t>
      </w:r>
      <w:r>
        <w:rPr>
          <w:rFonts w:ascii="Arial" w:hAnsi="Arial" w:cs="Arial"/>
          <w:sz w:val="20"/>
          <w:szCs w:val="20"/>
        </w:rPr>
        <w:t>Vgl. Sauer</w:t>
      </w:r>
      <w:r w:rsidRPr="00285A73">
        <w:rPr>
          <w:rFonts w:ascii="Arial" w:hAnsi="Arial" w:cs="Arial"/>
          <w:sz w:val="20"/>
          <w:szCs w:val="20"/>
        </w:rPr>
        <w:t>, Geschichte unterrichten, S. 284.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E0198"/>
    <w:multiLevelType w:val="hybridMultilevel"/>
    <w:tmpl w:val="B6FC97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72757B"/>
    <w:multiLevelType w:val="hybridMultilevel"/>
    <w:tmpl w:val="2C922B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E44C26"/>
    <w:multiLevelType w:val="hybridMultilevel"/>
    <w:tmpl w:val="1BA28204"/>
    <w:lvl w:ilvl="0" w:tplc="49468D40">
      <w:start w:val="4"/>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DBE2CD4"/>
    <w:multiLevelType w:val="hybridMultilevel"/>
    <w:tmpl w:val="03D8BC7C"/>
    <w:lvl w:ilvl="0" w:tplc="04070001">
      <w:start w:val="1"/>
      <w:numFmt w:val="bullet"/>
      <w:lvlText w:val=""/>
      <w:lvlJc w:val="left"/>
      <w:pPr>
        <w:ind w:left="2860" w:hanging="360"/>
      </w:pPr>
      <w:rPr>
        <w:rFonts w:ascii="Symbol" w:hAnsi="Symbol" w:hint="default"/>
      </w:rPr>
    </w:lvl>
    <w:lvl w:ilvl="1" w:tplc="04070003" w:tentative="1">
      <w:start w:val="1"/>
      <w:numFmt w:val="bullet"/>
      <w:lvlText w:val="o"/>
      <w:lvlJc w:val="left"/>
      <w:pPr>
        <w:ind w:left="3580" w:hanging="360"/>
      </w:pPr>
      <w:rPr>
        <w:rFonts w:ascii="Courier New" w:hAnsi="Courier New" w:cs="Courier New" w:hint="default"/>
      </w:rPr>
    </w:lvl>
    <w:lvl w:ilvl="2" w:tplc="04070005" w:tentative="1">
      <w:start w:val="1"/>
      <w:numFmt w:val="bullet"/>
      <w:lvlText w:val=""/>
      <w:lvlJc w:val="left"/>
      <w:pPr>
        <w:ind w:left="4300" w:hanging="360"/>
      </w:pPr>
      <w:rPr>
        <w:rFonts w:ascii="Wingdings" w:hAnsi="Wingdings" w:hint="default"/>
      </w:rPr>
    </w:lvl>
    <w:lvl w:ilvl="3" w:tplc="04070001" w:tentative="1">
      <w:start w:val="1"/>
      <w:numFmt w:val="bullet"/>
      <w:lvlText w:val=""/>
      <w:lvlJc w:val="left"/>
      <w:pPr>
        <w:ind w:left="5020" w:hanging="360"/>
      </w:pPr>
      <w:rPr>
        <w:rFonts w:ascii="Symbol" w:hAnsi="Symbol" w:hint="default"/>
      </w:rPr>
    </w:lvl>
    <w:lvl w:ilvl="4" w:tplc="04070003" w:tentative="1">
      <w:start w:val="1"/>
      <w:numFmt w:val="bullet"/>
      <w:lvlText w:val="o"/>
      <w:lvlJc w:val="left"/>
      <w:pPr>
        <w:ind w:left="5740" w:hanging="360"/>
      </w:pPr>
      <w:rPr>
        <w:rFonts w:ascii="Courier New" w:hAnsi="Courier New" w:cs="Courier New" w:hint="default"/>
      </w:rPr>
    </w:lvl>
    <w:lvl w:ilvl="5" w:tplc="04070005" w:tentative="1">
      <w:start w:val="1"/>
      <w:numFmt w:val="bullet"/>
      <w:lvlText w:val=""/>
      <w:lvlJc w:val="left"/>
      <w:pPr>
        <w:ind w:left="6460" w:hanging="360"/>
      </w:pPr>
      <w:rPr>
        <w:rFonts w:ascii="Wingdings" w:hAnsi="Wingdings" w:hint="default"/>
      </w:rPr>
    </w:lvl>
    <w:lvl w:ilvl="6" w:tplc="04070001" w:tentative="1">
      <w:start w:val="1"/>
      <w:numFmt w:val="bullet"/>
      <w:lvlText w:val=""/>
      <w:lvlJc w:val="left"/>
      <w:pPr>
        <w:ind w:left="7180" w:hanging="360"/>
      </w:pPr>
      <w:rPr>
        <w:rFonts w:ascii="Symbol" w:hAnsi="Symbol" w:hint="default"/>
      </w:rPr>
    </w:lvl>
    <w:lvl w:ilvl="7" w:tplc="04070003" w:tentative="1">
      <w:start w:val="1"/>
      <w:numFmt w:val="bullet"/>
      <w:lvlText w:val="o"/>
      <w:lvlJc w:val="left"/>
      <w:pPr>
        <w:ind w:left="7900" w:hanging="360"/>
      </w:pPr>
      <w:rPr>
        <w:rFonts w:ascii="Courier New" w:hAnsi="Courier New" w:cs="Courier New" w:hint="default"/>
      </w:rPr>
    </w:lvl>
    <w:lvl w:ilvl="8" w:tplc="04070005" w:tentative="1">
      <w:start w:val="1"/>
      <w:numFmt w:val="bullet"/>
      <w:lvlText w:val=""/>
      <w:lvlJc w:val="left"/>
      <w:pPr>
        <w:ind w:left="8620" w:hanging="360"/>
      </w:pPr>
      <w:rPr>
        <w:rFonts w:ascii="Wingdings" w:hAnsi="Wingdings" w:hint="default"/>
      </w:rPr>
    </w:lvl>
  </w:abstractNum>
  <w:abstractNum w:abstractNumId="4" w15:restartNumberingAfterBreak="0">
    <w:nsid w:val="1EF42B95"/>
    <w:multiLevelType w:val="hybridMultilevel"/>
    <w:tmpl w:val="51F23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555A82"/>
    <w:multiLevelType w:val="hybridMultilevel"/>
    <w:tmpl w:val="2FBC92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003758"/>
    <w:multiLevelType w:val="multilevel"/>
    <w:tmpl w:val="C4C8A6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A6B01D9"/>
    <w:multiLevelType w:val="hybridMultilevel"/>
    <w:tmpl w:val="4CDE5D4E"/>
    <w:lvl w:ilvl="0" w:tplc="04070001">
      <w:start w:val="1"/>
      <w:numFmt w:val="bullet"/>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8" w15:restartNumberingAfterBreak="0">
    <w:nsid w:val="37A16B5A"/>
    <w:multiLevelType w:val="multilevel"/>
    <w:tmpl w:val="48928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95652EE"/>
    <w:multiLevelType w:val="hybridMultilevel"/>
    <w:tmpl w:val="7EF62F48"/>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0" w15:restartNumberingAfterBreak="0">
    <w:nsid w:val="3AC672CB"/>
    <w:multiLevelType w:val="hybridMultilevel"/>
    <w:tmpl w:val="332A43E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3B3E0915"/>
    <w:multiLevelType w:val="hybridMultilevel"/>
    <w:tmpl w:val="3F5C1B38"/>
    <w:lvl w:ilvl="0" w:tplc="04070001">
      <w:start w:val="1"/>
      <w:numFmt w:val="bullet"/>
      <w:lvlText w:val=""/>
      <w:lvlJc w:val="left"/>
      <w:pPr>
        <w:ind w:left="2500" w:hanging="360"/>
      </w:pPr>
      <w:rPr>
        <w:rFonts w:ascii="Symbol" w:hAnsi="Symbol" w:hint="default"/>
      </w:rPr>
    </w:lvl>
    <w:lvl w:ilvl="1" w:tplc="04070003" w:tentative="1">
      <w:start w:val="1"/>
      <w:numFmt w:val="bullet"/>
      <w:lvlText w:val="o"/>
      <w:lvlJc w:val="left"/>
      <w:pPr>
        <w:ind w:left="3220" w:hanging="360"/>
      </w:pPr>
      <w:rPr>
        <w:rFonts w:ascii="Courier New" w:hAnsi="Courier New" w:cs="Courier New" w:hint="default"/>
      </w:rPr>
    </w:lvl>
    <w:lvl w:ilvl="2" w:tplc="04070005" w:tentative="1">
      <w:start w:val="1"/>
      <w:numFmt w:val="bullet"/>
      <w:lvlText w:val=""/>
      <w:lvlJc w:val="left"/>
      <w:pPr>
        <w:ind w:left="3940" w:hanging="360"/>
      </w:pPr>
      <w:rPr>
        <w:rFonts w:ascii="Wingdings" w:hAnsi="Wingdings" w:hint="default"/>
      </w:rPr>
    </w:lvl>
    <w:lvl w:ilvl="3" w:tplc="04070001" w:tentative="1">
      <w:start w:val="1"/>
      <w:numFmt w:val="bullet"/>
      <w:lvlText w:val=""/>
      <w:lvlJc w:val="left"/>
      <w:pPr>
        <w:ind w:left="4660" w:hanging="360"/>
      </w:pPr>
      <w:rPr>
        <w:rFonts w:ascii="Symbol" w:hAnsi="Symbol" w:hint="default"/>
      </w:rPr>
    </w:lvl>
    <w:lvl w:ilvl="4" w:tplc="04070003" w:tentative="1">
      <w:start w:val="1"/>
      <w:numFmt w:val="bullet"/>
      <w:lvlText w:val="o"/>
      <w:lvlJc w:val="left"/>
      <w:pPr>
        <w:ind w:left="5380" w:hanging="360"/>
      </w:pPr>
      <w:rPr>
        <w:rFonts w:ascii="Courier New" w:hAnsi="Courier New" w:cs="Courier New" w:hint="default"/>
      </w:rPr>
    </w:lvl>
    <w:lvl w:ilvl="5" w:tplc="04070005" w:tentative="1">
      <w:start w:val="1"/>
      <w:numFmt w:val="bullet"/>
      <w:lvlText w:val=""/>
      <w:lvlJc w:val="left"/>
      <w:pPr>
        <w:ind w:left="6100" w:hanging="360"/>
      </w:pPr>
      <w:rPr>
        <w:rFonts w:ascii="Wingdings" w:hAnsi="Wingdings" w:hint="default"/>
      </w:rPr>
    </w:lvl>
    <w:lvl w:ilvl="6" w:tplc="04070001" w:tentative="1">
      <w:start w:val="1"/>
      <w:numFmt w:val="bullet"/>
      <w:lvlText w:val=""/>
      <w:lvlJc w:val="left"/>
      <w:pPr>
        <w:ind w:left="6820" w:hanging="360"/>
      </w:pPr>
      <w:rPr>
        <w:rFonts w:ascii="Symbol" w:hAnsi="Symbol" w:hint="default"/>
      </w:rPr>
    </w:lvl>
    <w:lvl w:ilvl="7" w:tplc="04070003" w:tentative="1">
      <w:start w:val="1"/>
      <w:numFmt w:val="bullet"/>
      <w:lvlText w:val="o"/>
      <w:lvlJc w:val="left"/>
      <w:pPr>
        <w:ind w:left="7540" w:hanging="360"/>
      </w:pPr>
      <w:rPr>
        <w:rFonts w:ascii="Courier New" w:hAnsi="Courier New" w:cs="Courier New" w:hint="default"/>
      </w:rPr>
    </w:lvl>
    <w:lvl w:ilvl="8" w:tplc="04070005" w:tentative="1">
      <w:start w:val="1"/>
      <w:numFmt w:val="bullet"/>
      <w:lvlText w:val=""/>
      <w:lvlJc w:val="left"/>
      <w:pPr>
        <w:ind w:left="8260" w:hanging="360"/>
      </w:pPr>
      <w:rPr>
        <w:rFonts w:ascii="Wingdings" w:hAnsi="Wingdings" w:hint="default"/>
      </w:rPr>
    </w:lvl>
  </w:abstractNum>
  <w:abstractNum w:abstractNumId="12" w15:restartNumberingAfterBreak="0">
    <w:nsid w:val="3EE63E7D"/>
    <w:multiLevelType w:val="hybridMultilevel"/>
    <w:tmpl w:val="209C7FD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404D7AC3"/>
    <w:multiLevelType w:val="hybridMultilevel"/>
    <w:tmpl w:val="D0A264FE"/>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4" w15:restartNumberingAfterBreak="0">
    <w:nsid w:val="451E49DE"/>
    <w:multiLevelType w:val="hybridMultilevel"/>
    <w:tmpl w:val="5666F1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63642AD"/>
    <w:multiLevelType w:val="multilevel"/>
    <w:tmpl w:val="3C285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8E0740F"/>
    <w:multiLevelType w:val="hybridMultilevel"/>
    <w:tmpl w:val="6440724A"/>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7" w15:restartNumberingAfterBreak="0">
    <w:nsid w:val="49E764A8"/>
    <w:multiLevelType w:val="hybridMultilevel"/>
    <w:tmpl w:val="6C3A6104"/>
    <w:lvl w:ilvl="0" w:tplc="288A8E98">
      <w:numFmt w:val="bullet"/>
      <w:lvlText w:val=""/>
      <w:lvlJc w:val="left"/>
      <w:pPr>
        <w:ind w:left="2484" w:hanging="360"/>
      </w:pPr>
      <w:rPr>
        <w:rFonts w:ascii="Wingdings" w:eastAsiaTheme="minorHAnsi" w:hAnsi="Wingdings" w:cs="Aria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18" w15:restartNumberingAfterBreak="0">
    <w:nsid w:val="4DA157FA"/>
    <w:multiLevelType w:val="hybridMultilevel"/>
    <w:tmpl w:val="E7F663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2002A4"/>
    <w:multiLevelType w:val="hybridMultilevel"/>
    <w:tmpl w:val="A3661C0A"/>
    <w:lvl w:ilvl="0" w:tplc="04070001">
      <w:start w:val="1"/>
      <w:numFmt w:val="bullet"/>
      <w:lvlText w:val=""/>
      <w:lvlJc w:val="left"/>
      <w:pPr>
        <w:ind w:left="1545" w:hanging="118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43A71D2"/>
    <w:multiLevelType w:val="hybridMultilevel"/>
    <w:tmpl w:val="C63C6A88"/>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1" w15:restartNumberingAfterBreak="0">
    <w:nsid w:val="5DFC55F7"/>
    <w:multiLevelType w:val="multilevel"/>
    <w:tmpl w:val="46383ED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2" w15:restartNumberingAfterBreak="0">
    <w:nsid w:val="63260291"/>
    <w:multiLevelType w:val="multilevel"/>
    <w:tmpl w:val="6C0A3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3667A1F"/>
    <w:multiLevelType w:val="hybridMultilevel"/>
    <w:tmpl w:val="8932DA7E"/>
    <w:lvl w:ilvl="0" w:tplc="04070001">
      <w:start w:val="1"/>
      <w:numFmt w:val="bullet"/>
      <w:lvlText w:val=""/>
      <w:lvlJc w:val="left"/>
      <w:pPr>
        <w:ind w:left="720" w:hanging="360"/>
      </w:pPr>
      <w:rPr>
        <w:rFonts w:ascii="Symbol" w:hAnsi="Symbol" w:hint="default"/>
      </w:rPr>
    </w:lvl>
    <w:lvl w:ilvl="1" w:tplc="9B42C0F0">
      <w:numFmt w:val="bullet"/>
      <w:lvlText w:val="·"/>
      <w:lvlJc w:val="left"/>
      <w:pPr>
        <w:ind w:left="1470" w:hanging="39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7EE5E73"/>
    <w:multiLevelType w:val="multilevel"/>
    <w:tmpl w:val="6B18E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AE512C3"/>
    <w:multiLevelType w:val="hybridMultilevel"/>
    <w:tmpl w:val="F13E6A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C9B4438"/>
    <w:multiLevelType w:val="hybridMultilevel"/>
    <w:tmpl w:val="3162E770"/>
    <w:lvl w:ilvl="0" w:tplc="D01E9A48">
      <w:start w:val="4"/>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FE97E6D"/>
    <w:multiLevelType w:val="hybridMultilevel"/>
    <w:tmpl w:val="7206BAF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FFC5B2E"/>
    <w:multiLevelType w:val="hybridMultilevel"/>
    <w:tmpl w:val="91F4CBD8"/>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9" w15:restartNumberingAfterBreak="0">
    <w:nsid w:val="772E632D"/>
    <w:multiLevelType w:val="hybridMultilevel"/>
    <w:tmpl w:val="FF90F078"/>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30" w15:restartNumberingAfterBreak="0">
    <w:nsid w:val="776127A0"/>
    <w:multiLevelType w:val="hybridMultilevel"/>
    <w:tmpl w:val="CCBA9E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7D02F8F"/>
    <w:multiLevelType w:val="hybridMultilevel"/>
    <w:tmpl w:val="E24ADAC4"/>
    <w:lvl w:ilvl="0" w:tplc="1C3232FA">
      <w:start w:val="4"/>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7FE1510"/>
    <w:multiLevelType w:val="multilevel"/>
    <w:tmpl w:val="82BE4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C034C2A"/>
    <w:multiLevelType w:val="multilevel"/>
    <w:tmpl w:val="44EC69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5"/>
  </w:num>
  <w:num w:numId="2">
    <w:abstractNumId w:val="8"/>
  </w:num>
  <w:num w:numId="3">
    <w:abstractNumId w:val="21"/>
  </w:num>
  <w:num w:numId="4">
    <w:abstractNumId w:val="32"/>
  </w:num>
  <w:num w:numId="5">
    <w:abstractNumId w:val="24"/>
  </w:num>
  <w:num w:numId="6">
    <w:abstractNumId w:val="6"/>
  </w:num>
  <w:num w:numId="7">
    <w:abstractNumId w:val="22"/>
  </w:num>
  <w:num w:numId="8">
    <w:abstractNumId w:val="33"/>
  </w:num>
  <w:num w:numId="9">
    <w:abstractNumId w:val="27"/>
  </w:num>
  <w:num w:numId="10">
    <w:abstractNumId w:val="5"/>
  </w:num>
  <w:num w:numId="11">
    <w:abstractNumId w:val="31"/>
  </w:num>
  <w:num w:numId="12">
    <w:abstractNumId w:val="12"/>
  </w:num>
  <w:num w:numId="13">
    <w:abstractNumId w:val="19"/>
  </w:num>
  <w:num w:numId="14">
    <w:abstractNumId w:val="18"/>
  </w:num>
  <w:num w:numId="15">
    <w:abstractNumId w:val="14"/>
  </w:num>
  <w:num w:numId="16">
    <w:abstractNumId w:val="23"/>
  </w:num>
  <w:num w:numId="17">
    <w:abstractNumId w:val="1"/>
  </w:num>
  <w:num w:numId="18">
    <w:abstractNumId w:val="3"/>
  </w:num>
  <w:num w:numId="19">
    <w:abstractNumId w:val="20"/>
  </w:num>
  <w:num w:numId="20">
    <w:abstractNumId w:val="13"/>
  </w:num>
  <w:num w:numId="21">
    <w:abstractNumId w:val="17"/>
  </w:num>
  <w:num w:numId="22">
    <w:abstractNumId w:val="7"/>
  </w:num>
  <w:num w:numId="23">
    <w:abstractNumId w:val="0"/>
  </w:num>
  <w:num w:numId="24">
    <w:abstractNumId w:val="29"/>
  </w:num>
  <w:num w:numId="25">
    <w:abstractNumId w:val="9"/>
  </w:num>
  <w:num w:numId="26">
    <w:abstractNumId w:val="10"/>
  </w:num>
  <w:num w:numId="27">
    <w:abstractNumId w:val="11"/>
  </w:num>
  <w:num w:numId="28">
    <w:abstractNumId w:val="28"/>
  </w:num>
  <w:num w:numId="29">
    <w:abstractNumId w:val="16"/>
  </w:num>
  <w:num w:numId="30">
    <w:abstractNumId w:val="25"/>
  </w:num>
  <w:num w:numId="31">
    <w:abstractNumId w:val="30"/>
  </w:num>
  <w:num w:numId="32">
    <w:abstractNumId w:val="4"/>
  </w:num>
  <w:num w:numId="33">
    <w:abstractNumId w:val="26"/>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F28"/>
    <w:rsid w:val="00001B59"/>
    <w:rsid w:val="00005F28"/>
    <w:rsid w:val="00021ECA"/>
    <w:rsid w:val="00037C56"/>
    <w:rsid w:val="00043EA2"/>
    <w:rsid w:val="000475BE"/>
    <w:rsid w:val="00055D4F"/>
    <w:rsid w:val="00082746"/>
    <w:rsid w:val="00090660"/>
    <w:rsid w:val="0009671C"/>
    <w:rsid w:val="000A25B3"/>
    <w:rsid w:val="000A34A6"/>
    <w:rsid w:val="000D0BCD"/>
    <w:rsid w:val="000D1AB2"/>
    <w:rsid w:val="000E5383"/>
    <w:rsid w:val="000E7D39"/>
    <w:rsid w:val="000F5CBF"/>
    <w:rsid w:val="001123FF"/>
    <w:rsid w:val="001324E3"/>
    <w:rsid w:val="00162D12"/>
    <w:rsid w:val="0017573C"/>
    <w:rsid w:val="00176DA1"/>
    <w:rsid w:val="0019085E"/>
    <w:rsid w:val="001B229F"/>
    <w:rsid w:val="001B4ACA"/>
    <w:rsid w:val="001C400F"/>
    <w:rsid w:val="001D4D5A"/>
    <w:rsid w:val="001D4FE1"/>
    <w:rsid w:val="001E4EA7"/>
    <w:rsid w:val="001F70F5"/>
    <w:rsid w:val="002057D1"/>
    <w:rsid w:val="00210FCC"/>
    <w:rsid w:val="00223783"/>
    <w:rsid w:val="002401B3"/>
    <w:rsid w:val="00244C02"/>
    <w:rsid w:val="00253381"/>
    <w:rsid w:val="00255A31"/>
    <w:rsid w:val="00262D13"/>
    <w:rsid w:val="00282BB4"/>
    <w:rsid w:val="00285A73"/>
    <w:rsid w:val="002A083D"/>
    <w:rsid w:val="002A3526"/>
    <w:rsid w:val="002B14B3"/>
    <w:rsid w:val="002B16D0"/>
    <w:rsid w:val="002B4F87"/>
    <w:rsid w:val="002E75F5"/>
    <w:rsid w:val="002F48B7"/>
    <w:rsid w:val="002F4E98"/>
    <w:rsid w:val="00307310"/>
    <w:rsid w:val="00341315"/>
    <w:rsid w:val="0034510B"/>
    <w:rsid w:val="003505B6"/>
    <w:rsid w:val="00353597"/>
    <w:rsid w:val="00373D2D"/>
    <w:rsid w:val="003774A6"/>
    <w:rsid w:val="0038736C"/>
    <w:rsid w:val="003974FF"/>
    <w:rsid w:val="003A27AE"/>
    <w:rsid w:val="003A5D09"/>
    <w:rsid w:val="003C75E3"/>
    <w:rsid w:val="003E0708"/>
    <w:rsid w:val="003F682A"/>
    <w:rsid w:val="004157A2"/>
    <w:rsid w:val="00417C0D"/>
    <w:rsid w:val="0042170E"/>
    <w:rsid w:val="004539CB"/>
    <w:rsid w:val="00456990"/>
    <w:rsid w:val="00457A03"/>
    <w:rsid w:val="0046327C"/>
    <w:rsid w:val="00466E6A"/>
    <w:rsid w:val="00470D6C"/>
    <w:rsid w:val="00470D9D"/>
    <w:rsid w:val="004833A8"/>
    <w:rsid w:val="0048391E"/>
    <w:rsid w:val="004947B8"/>
    <w:rsid w:val="004950A4"/>
    <w:rsid w:val="004A5510"/>
    <w:rsid w:val="004C0C1C"/>
    <w:rsid w:val="004D33CC"/>
    <w:rsid w:val="004D3937"/>
    <w:rsid w:val="004E2F0F"/>
    <w:rsid w:val="004F03B8"/>
    <w:rsid w:val="004F0955"/>
    <w:rsid w:val="004F0C1C"/>
    <w:rsid w:val="004F14DF"/>
    <w:rsid w:val="005044A2"/>
    <w:rsid w:val="00507AFC"/>
    <w:rsid w:val="005114E5"/>
    <w:rsid w:val="00555288"/>
    <w:rsid w:val="00560783"/>
    <w:rsid w:val="00566229"/>
    <w:rsid w:val="00567ACA"/>
    <w:rsid w:val="00570E8F"/>
    <w:rsid w:val="00583C21"/>
    <w:rsid w:val="00595384"/>
    <w:rsid w:val="005B04A7"/>
    <w:rsid w:val="005B6D17"/>
    <w:rsid w:val="005C1C11"/>
    <w:rsid w:val="005C4121"/>
    <w:rsid w:val="005C4340"/>
    <w:rsid w:val="005D24F9"/>
    <w:rsid w:val="005F017B"/>
    <w:rsid w:val="005F23E3"/>
    <w:rsid w:val="005F44A9"/>
    <w:rsid w:val="0061336A"/>
    <w:rsid w:val="00614094"/>
    <w:rsid w:val="006303BE"/>
    <w:rsid w:val="0066131F"/>
    <w:rsid w:val="00667AA2"/>
    <w:rsid w:val="00691229"/>
    <w:rsid w:val="006956F5"/>
    <w:rsid w:val="00697036"/>
    <w:rsid w:val="006C04F7"/>
    <w:rsid w:val="006C683A"/>
    <w:rsid w:val="006D3BEF"/>
    <w:rsid w:val="006F0EF9"/>
    <w:rsid w:val="006F3375"/>
    <w:rsid w:val="00706B67"/>
    <w:rsid w:val="007123ED"/>
    <w:rsid w:val="00723236"/>
    <w:rsid w:val="00724CD9"/>
    <w:rsid w:val="00736AB5"/>
    <w:rsid w:val="00740ACF"/>
    <w:rsid w:val="00740E88"/>
    <w:rsid w:val="00747D13"/>
    <w:rsid w:val="0075032D"/>
    <w:rsid w:val="00771DA8"/>
    <w:rsid w:val="00773FBA"/>
    <w:rsid w:val="00781CDA"/>
    <w:rsid w:val="007C05F5"/>
    <w:rsid w:val="007C33CD"/>
    <w:rsid w:val="007D57ED"/>
    <w:rsid w:val="007E5277"/>
    <w:rsid w:val="007E5CDB"/>
    <w:rsid w:val="007F1090"/>
    <w:rsid w:val="00803208"/>
    <w:rsid w:val="00811616"/>
    <w:rsid w:val="00815875"/>
    <w:rsid w:val="0082219F"/>
    <w:rsid w:val="00824607"/>
    <w:rsid w:val="00836765"/>
    <w:rsid w:val="008556B6"/>
    <w:rsid w:val="00860CA3"/>
    <w:rsid w:val="008839FC"/>
    <w:rsid w:val="008848E2"/>
    <w:rsid w:val="00884A66"/>
    <w:rsid w:val="0088507A"/>
    <w:rsid w:val="00891BE6"/>
    <w:rsid w:val="008940A1"/>
    <w:rsid w:val="008A01A6"/>
    <w:rsid w:val="008B207A"/>
    <w:rsid w:val="008C1466"/>
    <w:rsid w:val="008C5276"/>
    <w:rsid w:val="008C6D68"/>
    <w:rsid w:val="008C7E91"/>
    <w:rsid w:val="008D3BE8"/>
    <w:rsid w:val="008D3D42"/>
    <w:rsid w:val="008D69FF"/>
    <w:rsid w:val="008D7C9A"/>
    <w:rsid w:val="008E7949"/>
    <w:rsid w:val="008F14FF"/>
    <w:rsid w:val="00901133"/>
    <w:rsid w:val="00912B21"/>
    <w:rsid w:val="00923167"/>
    <w:rsid w:val="00935D9F"/>
    <w:rsid w:val="00965FB2"/>
    <w:rsid w:val="00966E66"/>
    <w:rsid w:val="009709A1"/>
    <w:rsid w:val="00976288"/>
    <w:rsid w:val="009832EA"/>
    <w:rsid w:val="00991207"/>
    <w:rsid w:val="0099183A"/>
    <w:rsid w:val="009935C7"/>
    <w:rsid w:val="009B442D"/>
    <w:rsid w:val="009B612B"/>
    <w:rsid w:val="009C4FBD"/>
    <w:rsid w:val="009E1281"/>
    <w:rsid w:val="009E2D34"/>
    <w:rsid w:val="009F5263"/>
    <w:rsid w:val="00A30B7F"/>
    <w:rsid w:val="00A31B15"/>
    <w:rsid w:val="00A325C6"/>
    <w:rsid w:val="00A41856"/>
    <w:rsid w:val="00A4190F"/>
    <w:rsid w:val="00A5482E"/>
    <w:rsid w:val="00A70B0E"/>
    <w:rsid w:val="00A71315"/>
    <w:rsid w:val="00A7692E"/>
    <w:rsid w:val="00A932B8"/>
    <w:rsid w:val="00AB1251"/>
    <w:rsid w:val="00AB3D53"/>
    <w:rsid w:val="00AC3593"/>
    <w:rsid w:val="00AC4E43"/>
    <w:rsid w:val="00AC4FAE"/>
    <w:rsid w:val="00AC5F5C"/>
    <w:rsid w:val="00AD3450"/>
    <w:rsid w:val="00AD506D"/>
    <w:rsid w:val="00AD75E6"/>
    <w:rsid w:val="00AD7869"/>
    <w:rsid w:val="00AE2084"/>
    <w:rsid w:val="00AF6D34"/>
    <w:rsid w:val="00B219E5"/>
    <w:rsid w:val="00B33AD2"/>
    <w:rsid w:val="00B360FA"/>
    <w:rsid w:val="00B36AAB"/>
    <w:rsid w:val="00B45939"/>
    <w:rsid w:val="00B460F0"/>
    <w:rsid w:val="00B62636"/>
    <w:rsid w:val="00B6387D"/>
    <w:rsid w:val="00B656CA"/>
    <w:rsid w:val="00B756CE"/>
    <w:rsid w:val="00B83114"/>
    <w:rsid w:val="00BB5409"/>
    <w:rsid w:val="00BD151A"/>
    <w:rsid w:val="00BD46CC"/>
    <w:rsid w:val="00BE710B"/>
    <w:rsid w:val="00BF0AC4"/>
    <w:rsid w:val="00BF0FDF"/>
    <w:rsid w:val="00BF62E7"/>
    <w:rsid w:val="00C1169F"/>
    <w:rsid w:val="00C179F0"/>
    <w:rsid w:val="00C24BCB"/>
    <w:rsid w:val="00C273E7"/>
    <w:rsid w:val="00C3721C"/>
    <w:rsid w:val="00C418C3"/>
    <w:rsid w:val="00C5267F"/>
    <w:rsid w:val="00C57E42"/>
    <w:rsid w:val="00C6588D"/>
    <w:rsid w:val="00C674DA"/>
    <w:rsid w:val="00C769BB"/>
    <w:rsid w:val="00C81A07"/>
    <w:rsid w:val="00C961E2"/>
    <w:rsid w:val="00CA3D59"/>
    <w:rsid w:val="00CA6063"/>
    <w:rsid w:val="00CB2D01"/>
    <w:rsid w:val="00CB5954"/>
    <w:rsid w:val="00CE5DA9"/>
    <w:rsid w:val="00D01890"/>
    <w:rsid w:val="00D11F86"/>
    <w:rsid w:val="00D137D1"/>
    <w:rsid w:val="00D26D94"/>
    <w:rsid w:val="00D27081"/>
    <w:rsid w:val="00D418C0"/>
    <w:rsid w:val="00D8361B"/>
    <w:rsid w:val="00D84B85"/>
    <w:rsid w:val="00D90485"/>
    <w:rsid w:val="00D91DD8"/>
    <w:rsid w:val="00DA558A"/>
    <w:rsid w:val="00DB33AA"/>
    <w:rsid w:val="00DB5609"/>
    <w:rsid w:val="00DD2B74"/>
    <w:rsid w:val="00DE3201"/>
    <w:rsid w:val="00DE6F31"/>
    <w:rsid w:val="00DF0682"/>
    <w:rsid w:val="00DF24CD"/>
    <w:rsid w:val="00DF4879"/>
    <w:rsid w:val="00E06F39"/>
    <w:rsid w:val="00E151EF"/>
    <w:rsid w:val="00E154A3"/>
    <w:rsid w:val="00E231DF"/>
    <w:rsid w:val="00E350EB"/>
    <w:rsid w:val="00E50B48"/>
    <w:rsid w:val="00E613DF"/>
    <w:rsid w:val="00E619D2"/>
    <w:rsid w:val="00E7786E"/>
    <w:rsid w:val="00E86E6D"/>
    <w:rsid w:val="00E90151"/>
    <w:rsid w:val="00E9686C"/>
    <w:rsid w:val="00E9714C"/>
    <w:rsid w:val="00EA2BD1"/>
    <w:rsid w:val="00EA6C0F"/>
    <w:rsid w:val="00EB0948"/>
    <w:rsid w:val="00EB634C"/>
    <w:rsid w:val="00EE35C3"/>
    <w:rsid w:val="00EE7F2F"/>
    <w:rsid w:val="00F125F9"/>
    <w:rsid w:val="00F15B77"/>
    <w:rsid w:val="00F20421"/>
    <w:rsid w:val="00F41ACB"/>
    <w:rsid w:val="00F41D72"/>
    <w:rsid w:val="00F466DB"/>
    <w:rsid w:val="00F512BD"/>
    <w:rsid w:val="00F61A59"/>
    <w:rsid w:val="00F6791E"/>
    <w:rsid w:val="00F77FB0"/>
    <w:rsid w:val="00F80461"/>
    <w:rsid w:val="00F87B79"/>
    <w:rsid w:val="00F947FA"/>
    <w:rsid w:val="00F94AA7"/>
    <w:rsid w:val="00FA6BAC"/>
    <w:rsid w:val="00FE2CF3"/>
    <w:rsid w:val="00FE34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5A92A3B"/>
  <w15:chartTrackingRefBased/>
  <w15:docId w15:val="{B88355F6-5550-46AC-937B-877AC950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9832EA"/>
    <w:pPr>
      <w:spacing w:before="100" w:beforeAutospacing="1" w:after="100" w:afterAutospacing="1" w:line="240" w:lineRule="auto"/>
      <w:outlineLvl w:val="0"/>
    </w:pPr>
    <w:rPr>
      <w:rFonts w:ascii="Arial" w:eastAsia="Times New Roman" w:hAnsi="Arial" w:cs="Times New Roman"/>
      <w:b/>
      <w:bCs/>
      <w:kern w:val="36"/>
      <w:sz w:val="40"/>
      <w:szCs w:val="48"/>
      <w:lang w:eastAsia="de-DE"/>
    </w:rPr>
  </w:style>
  <w:style w:type="paragraph" w:styleId="berschrift2">
    <w:name w:val="heading 2"/>
    <w:basedOn w:val="Standard"/>
    <w:link w:val="berschrift2Zchn"/>
    <w:uiPriority w:val="9"/>
    <w:qFormat/>
    <w:rsid w:val="00005F2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DB560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832EA"/>
    <w:rPr>
      <w:rFonts w:ascii="Arial" w:eastAsia="Times New Roman" w:hAnsi="Arial" w:cs="Times New Roman"/>
      <w:b/>
      <w:bCs/>
      <w:kern w:val="36"/>
      <w:sz w:val="40"/>
      <w:szCs w:val="48"/>
      <w:lang w:eastAsia="de-DE"/>
    </w:rPr>
  </w:style>
  <w:style w:type="character" w:customStyle="1" w:styleId="berschrift2Zchn">
    <w:name w:val="Überschrift 2 Zchn"/>
    <w:basedOn w:val="Absatz-Standardschriftart"/>
    <w:link w:val="berschrift2"/>
    <w:uiPriority w:val="9"/>
    <w:rsid w:val="00005F28"/>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005F2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link w:val="KeinLeerraumZchn"/>
    <w:uiPriority w:val="1"/>
    <w:qFormat/>
    <w:rsid w:val="00005F28"/>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005F28"/>
    <w:rPr>
      <w:rFonts w:eastAsiaTheme="minorEastAsia"/>
      <w:lang w:eastAsia="de-DE"/>
    </w:rPr>
  </w:style>
  <w:style w:type="paragraph" w:styleId="Inhaltsverzeichnisberschrift">
    <w:name w:val="TOC Heading"/>
    <w:basedOn w:val="berschrift1"/>
    <w:next w:val="Standard"/>
    <w:uiPriority w:val="39"/>
    <w:unhideWhenUsed/>
    <w:qFormat/>
    <w:rsid w:val="00005F28"/>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Verzeichnis1">
    <w:name w:val="toc 1"/>
    <w:basedOn w:val="Standard"/>
    <w:next w:val="Standard"/>
    <w:autoRedefine/>
    <w:uiPriority w:val="39"/>
    <w:unhideWhenUsed/>
    <w:rsid w:val="00005F28"/>
    <w:pPr>
      <w:spacing w:after="100"/>
    </w:pPr>
  </w:style>
  <w:style w:type="paragraph" w:styleId="Verzeichnis2">
    <w:name w:val="toc 2"/>
    <w:basedOn w:val="Standard"/>
    <w:next w:val="Standard"/>
    <w:autoRedefine/>
    <w:uiPriority w:val="39"/>
    <w:unhideWhenUsed/>
    <w:rsid w:val="00005F28"/>
    <w:pPr>
      <w:spacing w:after="100"/>
      <w:ind w:left="220"/>
    </w:pPr>
  </w:style>
  <w:style w:type="character" w:styleId="Hyperlink">
    <w:name w:val="Hyperlink"/>
    <w:basedOn w:val="Absatz-Standardschriftart"/>
    <w:uiPriority w:val="99"/>
    <w:unhideWhenUsed/>
    <w:rsid w:val="00005F28"/>
    <w:rPr>
      <w:color w:val="0563C1" w:themeColor="hyperlink"/>
      <w:u w:val="single"/>
    </w:rPr>
  </w:style>
  <w:style w:type="paragraph" w:styleId="Kopfzeile">
    <w:name w:val="header"/>
    <w:basedOn w:val="Standard"/>
    <w:link w:val="KopfzeileZchn"/>
    <w:uiPriority w:val="99"/>
    <w:unhideWhenUsed/>
    <w:rsid w:val="00005F2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5F28"/>
  </w:style>
  <w:style w:type="paragraph" w:styleId="Fuzeile">
    <w:name w:val="footer"/>
    <w:basedOn w:val="Standard"/>
    <w:link w:val="FuzeileZchn"/>
    <w:uiPriority w:val="99"/>
    <w:unhideWhenUsed/>
    <w:rsid w:val="00005F2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5F28"/>
  </w:style>
  <w:style w:type="character" w:styleId="Platzhaltertext">
    <w:name w:val="Placeholder Text"/>
    <w:basedOn w:val="Absatz-Standardschriftart"/>
    <w:uiPriority w:val="99"/>
    <w:semiHidden/>
    <w:rsid w:val="00F512BD"/>
    <w:rPr>
      <w:color w:val="808080"/>
    </w:rPr>
  </w:style>
  <w:style w:type="table" w:styleId="Tabellenraster">
    <w:name w:val="Table Grid"/>
    <w:basedOn w:val="NormaleTabelle"/>
    <w:uiPriority w:val="39"/>
    <w:rsid w:val="008C7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E5383"/>
    <w:pPr>
      <w:ind w:left="720"/>
      <w:contextualSpacing/>
    </w:pPr>
  </w:style>
  <w:style w:type="paragraph" w:styleId="Funotentext">
    <w:name w:val="footnote text"/>
    <w:basedOn w:val="Standard"/>
    <w:link w:val="FunotentextZchn"/>
    <w:uiPriority w:val="99"/>
    <w:semiHidden/>
    <w:unhideWhenUsed/>
    <w:rsid w:val="00B756C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756CE"/>
    <w:rPr>
      <w:sz w:val="20"/>
      <w:szCs w:val="20"/>
    </w:rPr>
  </w:style>
  <w:style w:type="character" w:styleId="Funotenzeichen">
    <w:name w:val="footnote reference"/>
    <w:basedOn w:val="Absatz-Standardschriftart"/>
    <w:uiPriority w:val="99"/>
    <w:semiHidden/>
    <w:unhideWhenUsed/>
    <w:rsid w:val="00B756CE"/>
    <w:rPr>
      <w:vertAlign w:val="superscript"/>
    </w:rPr>
  </w:style>
  <w:style w:type="character" w:customStyle="1" w:styleId="NichtaufgelsteErwhnung1">
    <w:name w:val="Nicht aufgelöste Erwähnung1"/>
    <w:basedOn w:val="Absatz-Standardschriftart"/>
    <w:uiPriority w:val="99"/>
    <w:semiHidden/>
    <w:unhideWhenUsed/>
    <w:rsid w:val="00723236"/>
    <w:rPr>
      <w:color w:val="605E5C"/>
      <w:shd w:val="clear" w:color="auto" w:fill="E1DFDD"/>
    </w:rPr>
  </w:style>
  <w:style w:type="paragraph" w:styleId="Sprechblasentext">
    <w:name w:val="Balloon Text"/>
    <w:basedOn w:val="Standard"/>
    <w:link w:val="SprechblasentextZchn"/>
    <w:uiPriority w:val="99"/>
    <w:semiHidden/>
    <w:unhideWhenUsed/>
    <w:rsid w:val="009E128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1281"/>
    <w:rPr>
      <w:rFonts w:ascii="Segoe UI" w:hAnsi="Segoe UI" w:cs="Segoe UI"/>
      <w:sz w:val="18"/>
      <w:szCs w:val="18"/>
    </w:rPr>
  </w:style>
  <w:style w:type="character" w:customStyle="1" w:styleId="UnresolvedMention">
    <w:name w:val="Unresolved Mention"/>
    <w:basedOn w:val="Absatz-Standardschriftart"/>
    <w:uiPriority w:val="99"/>
    <w:rsid w:val="009E1281"/>
    <w:rPr>
      <w:color w:val="605E5C"/>
      <w:shd w:val="clear" w:color="auto" w:fill="E1DFDD"/>
    </w:rPr>
  </w:style>
  <w:style w:type="paragraph" w:styleId="Beschriftung">
    <w:name w:val="caption"/>
    <w:basedOn w:val="Standard"/>
    <w:next w:val="Standard"/>
    <w:uiPriority w:val="35"/>
    <w:unhideWhenUsed/>
    <w:qFormat/>
    <w:rsid w:val="00A7692E"/>
    <w:pPr>
      <w:spacing w:after="200" w:line="240" w:lineRule="auto"/>
    </w:pPr>
    <w:rPr>
      <w:i/>
      <w:iCs/>
      <w:color w:val="44546A" w:themeColor="text2"/>
      <w:sz w:val="18"/>
      <w:szCs w:val="18"/>
    </w:rPr>
  </w:style>
  <w:style w:type="character" w:customStyle="1" w:styleId="berschrift4Zchn">
    <w:name w:val="Überschrift 4 Zchn"/>
    <w:basedOn w:val="Absatz-Standardschriftart"/>
    <w:link w:val="berschrift4"/>
    <w:uiPriority w:val="9"/>
    <w:semiHidden/>
    <w:rsid w:val="00DB5609"/>
    <w:rPr>
      <w:rFonts w:asciiTheme="majorHAnsi" w:eastAsiaTheme="majorEastAsia" w:hAnsiTheme="majorHAnsi" w:cstheme="majorBidi"/>
      <w:i/>
      <w:iCs/>
      <w:color w:val="2F5496" w:themeColor="accent1" w:themeShade="BF"/>
    </w:rPr>
  </w:style>
  <w:style w:type="paragraph" w:styleId="Textkrper">
    <w:name w:val="Body Text"/>
    <w:basedOn w:val="Standard"/>
    <w:link w:val="TextkrperZchn"/>
    <w:uiPriority w:val="1"/>
    <w:qFormat/>
    <w:rsid w:val="00DB5609"/>
    <w:pPr>
      <w:widowControl w:val="0"/>
      <w:autoSpaceDE w:val="0"/>
      <w:autoSpaceDN w:val="0"/>
      <w:spacing w:after="0" w:line="240" w:lineRule="auto"/>
    </w:pPr>
    <w:rPr>
      <w:rFonts w:ascii="VL PGothic" w:eastAsia="VL PGothic" w:hAnsi="VL PGothic" w:cs="VL PGothic"/>
      <w:sz w:val="21"/>
      <w:szCs w:val="21"/>
    </w:rPr>
  </w:style>
  <w:style w:type="character" w:customStyle="1" w:styleId="TextkrperZchn">
    <w:name w:val="Textkörper Zchn"/>
    <w:basedOn w:val="Absatz-Standardschriftart"/>
    <w:link w:val="Textkrper"/>
    <w:uiPriority w:val="1"/>
    <w:rsid w:val="00DB5609"/>
    <w:rPr>
      <w:rFonts w:ascii="VL PGothic" w:eastAsia="VL PGothic" w:hAnsi="VL PGothic" w:cs="VL PGothic"/>
      <w:sz w:val="21"/>
      <w:szCs w:val="21"/>
    </w:rPr>
  </w:style>
  <w:style w:type="paragraph" w:customStyle="1" w:styleId="Default">
    <w:name w:val="Default"/>
    <w:rsid w:val="00DB5609"/>
    <w:pPr>
      <w:autoSpaceDE w:val="0"/>
      <w:autoSpaceDN w:val="0"/>
      <w:adjustRightInd w:val="0"/>
      <w:spacing w:after="0" w:line="240" w:lineRule="auto"/>
    </w:pPr>
    <w:rPr>
      <w:rFonts w:ascii="Open Sans"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383024">
      <w:bodyDiv w:val="1"/>
      <w:marLeft w:val="0"/>
      <w:marRight w:val="0"/>
      <w:marTop w:val="0"/>
      <w:marBottom w:val="0"/>
      <w:divBdr>
        <w:top w:val="none" w:sz="0" w:space="0" w:color="auto"/>
        <w:left w:val="none" w:sz="0" w:space="0" w:color="auto"/>
        <w:bottom w:val="none" w:sz="0" w:space="0" w:color="auto"/>
        <w:right w:val="none" w:sz="0" w:space="0" w:color="auto"/>
      </w:divBdr>
    </w:div>
    <w:div w:id="213386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ctionbound.com/bound/totemoencheluegennicht" TargetMode="External"/><Relationship Id="rId18" Type="http://schemas.openxmlformats.org/officeDocument/2006/relationships/hyperlink" Target="https://commons.wikimedia.org/wiki/File:F3407_Reims_cathedrale_nef_centrale_rwk.jpg?uselang=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commons.wikimedia.org/wiki/File:ReimsCattedraleInternoPareteNavataCentrale.jpg" TargetMode="External"/><Relationship Id="rId2" Type="http://schemas.openxmlformats.org/officeDocument/2006/relationships/numbering" Target="numbering.xml"/><Relationship Id="rId16" Type="http://schemas.openxmlformats.org/officeDocument/2006/relationships/hyperlink" Target="https://commons.wikimedia.org/wiki/File:Reims_Cathedral,_interior_(5).jpg" TargetMode="External"/><Relationship Id="rId20" Type="http://schemas.openxmlformats.org/officeDocument/2006/relationships/hyperlink" Target="https://commons.wikimedia.org/wiki/File:Monk_sneaking_a_drink.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witter.com/AriDavidPaul/status/984999126571118593" TargetMode="External"/><Relationship Id="rId10" Type="http://schemas.openxmlformats.org/officeDocument/2006/relationships/hyperlink" Target="https://pxhere.com/de/photo/1117791" TargetMode="External"/><Relationship Id="rId19" Type="http://schemas.openxmlformats.org/officeDocument/2006/relationships/hyperlink" Target="https://commons.wikimedia.orgwikiFile:UniLeipzigPaulinumUniversit%C3%A4tskircheSt.Pauli216-cvh.jpg" TargetMode="External"/><Relationship Id="rId4" Type="http://schemas.openxmlformats.org/officeDocument/2006/relationships/settings" Target="settings.xml"/><Relationship Id="rId9" Type="http://schemas.openxmlformats.org/officeDocument/2006/relationships/hyperlink" Target="https://pxhere.com/de/photo/1117791" TargetMode="External"/><Relationship Id="rId14" Type="http://schemas.openxmlformats.org/officeDocument/2006/relationships/hyperlink" Target="https://actionbound.com/bound/totemoencheluegennicht2"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3.0/de/" TargetMode="External"/><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3.0/de/" TargetMode="External"/><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s://de.actionbound.com/" TargetMode="External"/><Relationship Id="rId2" Type="http://schemas.openxmlformats.org/officeDocument/2006/relationships/hyperlink" Target="https://twitter.com/AriDavidPaul/status/984999126571118593" TargetMode="External"/><Relationship Id="rId1" Type="http://schemas.openxmlformats.org/officeDocument/2006/relationships/hyperlink" Target="https://www.schule.sachsen.de/lpdb/web/downloads/2416_lp_gy_geschichte_2011.pdf?v2" TargetMode="External"/><Relationship Id="rId4" Type="http://schemas.openxmlformats.org/officeDocument/2006/relationships/hyperlink" Target="http://www.historischesdenken.ch/index.php?id=52"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8B84B-CFFF-4C11-BEEA-2F23F689E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8588</Words>
  <Characters>54109</Characters>
  <Application>Microsoft Office Word</Application>
  <DocSecurity>0</DocSecurity>
  <Lines>450</Lines>
  <Paragraphs>125</Paragraphs>
  <ScaleCrop>false</ScaleCrop>
  <HeadingPairs>
    <vt:vector size="2" baseType="variant">
      <vt:variant>
        <vt:lpstr>Titel</vt:lpstr>
      </vt:variant>
      <vt:variant>
        <vt:i4>1</vt:i4>
      </vt:variant>
    </vt:vector>
  </HeadingPairs>
  <TitlesOfParts>
    <vt:vector size="1" baseType="lpstr">
      <vt:lpstr>Tote Mönche lügen nicht. Ein Mordfall an der Universität Leipzig</vt:lpstr>
    </vt:vector>
  </TitlesOfParts>
  <Company/>
  <LinksUpToDate>false</LinksUpToDate>
  <CharactersWithSpaces>62572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Tote Mönche lügen nicht. Ein Mordfall an der Universität Leipzig</dc:title>
  <dc:subject/>
  <dc:creator>Svenja Grütt</dc:creator>
  <cp:keywords/>
  <dc:description/>
  <cp:lastModifiedBy>Geschichtsdidaktik</cp:lastModifiedBy>
  <cp:revision>6</cp:revision>
  <cp:lastPrinted>2020-02-03T08:35:00Z</cp:lastPrinted>
  <dcterms:created xsi:type="dcterms:W3CDTF">2020-02-03T13:37:00Z</dcterms:created>
  <dcterms:modified xsi:type="dcterms:W3CDTF">2020-02-03T14:03:00Z</dcterms:modified>
</cp:coreProperties>
</file>