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2609" w:rsidRDefault="00642609" w:rsidP="00F51936">
      <w:pPr>
        <w:rPr>
          <w:rFonts w:ascii="Arial" w:hAnsi="Arial" w:cs="Arial"/>
          <w:b/>
          <w:color w:val="980B0B"/>
          <w:sz w:val="22"/>
          <w:szCs w:val="22"/>
        </w:rPr>
      </w:pPr>
      <w:bookmarkStart w:id="0" w:name="_Toc5107090"/>
      <w:r w:rsidRPr="00427E60">
        <w:rPr>
          <w:rFonts w:ascii="Arial" w:hAnsi="Arial" w:cs="Arial"/>
          <w:b/>
          <w:noProof/>
          <w:color w:val="A5A5A5" w:themeColor="accent3"/>
          <w:sz w:val="22"/>
          <w:szCs w:val="22"/>
        </w:rPr>
        <w:drawing>
          <wp:anchor distT="0" distB="0" distL="114300" distR="114300" simplePos="0" relativeHeight="251679744" behindDoc="1" locked="0" layoutInCell="1" allowOverlap="1" wp14:anchorId="54CF72FD" wp14:editId="357B340B">
            <wp:simplePos x="0" y="0"/>
            <wp:positionH relativeFrom="page">
              <wp:align>right</wp:align>
            </wp:positionH>
            <wp:positionV relativeFrom="paragraph">
              <wp:posOffset>-1195070</wp:posOffset>
            </wp:positionV>
            <wp:extent cx="7667625" cy="11770360"/>
            <wp:effectExtent l="0" t="0" r="9525" b="254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Bild-AF79AF139DEA-1.png"/>
                    <pic:cNvPicPr/>
                  </pic:nvPicPr>
                  <pic:blipFill>
                    <a:blip r:embed="rId8">
                      <a:extLst>
                        <a:ext uri="{28A0092B-C50C-407E-A947-70E740481C1C}">
                          <a14:useLocalDpi xmlns:a14="http://schemas.microsoft.com/office/drawing/2010/main" val="0"/>
                        </a:ext>
                      </a:extLst>
                    </a:blip>
                    <a:stretch>
                      <a:fillRect/>
                    </a:stretch>
                  </pic:blipFill>
                  <pic:spPr>
                    <a:xfrm>
                      <a:off x="0" y="0"/>
                      <a:ext cx="7667625" cy="11770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255AD111" wp14:editId="28132D41">
            <wp:simplePos x="0" y="0"/>
            <wp:positionH relativeFrom="column">
              <wp:posOffset>5566410</wp:posOffset>
            </wp:positionH>
            <wp:positionV relativeFrom="page">
              <wp:posOffset>86360</wp:posOffset>
            </wp:positionV>
            <wp:extent cx="1018800" cy="457200"/>
            <wp:effectExtent l="0" t="0" r="0" b="0"/>
            <wp:wrapNone/>
            <wp:docPr id="7" name="Grafik 7" descr="http://home.uni-leipzig.de/histodigitale/img/histo300px.gif"/>
            <wp:cNvGraphicFramePr/>
            <a:graphic xmlns:a="http://schemas.openxmlformats.org/drawingml/2006/main">
              <a:graphicData uri="http://schemas.openxmlformats.org/drawingml/2006/picture">
                <pic:pic xmlns:pic="http://schemas.openxmlformats.org/drawingml/2006/picture">
                  <pic:nvPicPr>
                    <pic:cNvPr id="20" name="Grafik 20" descr="http://home.uni-leipzig.de/histodigitale/img/histo300px.gif"/>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88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2609" w:rsidRDefault="008E4371" w:rsidP="00F51936">
      <w:pPr>
        <w:rPr>
          <w:rFonts w:ascii="Arial" w:hAnsi="Arial" w:cs="Arial"/>
          <w:b/>
          <w:color w:val="980B0B"/>
          <w:sz w:val="22"/>
          <w:szCs w:val="22"/>
        </w:rPr>
        <w:sectPr w:rsidR="00642609" w:rsidSect="00DF6752">
          <w:headerReference w:type="default" r:id="rId10"/>
          <w:footerReference w:type="even" r:id="rId11"/>
          <w:footerReference w:type="default" r:id="rId12"/>
          <w:footerReference w:type="first" r:id="rId13"/>
          <w:pgSz w:w="11900" w:h="16840"/>
          <w:pgMar w:top="1417" w:right="1417" w:bottom="1134" w:left="1417" w:header="708" w:footer="708" w:gutter="0"/>
          <w:pgNumType w:start="0"/>
          <w:cols w:space="708"/>
          <w:titlePg/>
          <w:docGrid w:linePitch="360"/>
        </w:sectPr>
      </w:pPr>
      <w:r w:rsidRPr="00F81573">
        <w:rPr>
          <w:rFonts w:ascii="Arial" w:hAnsi="Arial" w:cs="Arial"/>
          <w:b/>
          <w:noProof/>
          <w:color w:val="980B0B"/>
          <w:sz w:val="22"/>
          <w:szCs w:val="22"/>
        </w:rPr>
        <mc:AlternateContent>
          <mc:Choice Requires="wps">
            <w:drawing>
              <wp:anchor distT="45720" distB="45720" distL="114300" distR="114300" simplePos="0" relativeHeight="251687936" behindDoc="0" locked="0" layoutInCell="1" allowOverlap="1">
                <wp:simplePos x="0" y="0"/>
                <wp:positionH relativeFrom="margin">
                  <wp:align>left</wp:align>
                </wp:positionH>
                <wp:positionV relativeFrom="bottomMargin">
                  <wp:posOffset>-345440</wp:posOffset>
                </wp:positionV>
                <wp:extent cx="4000500" cy="1502410"/>
                <wp:effectExtent l="0" t="0" r="0" b="0"/>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502410"/>
                        </a:xfrm>
                        <a:prstGeom prst="rect">
                          <a:avLst/>
                        </a:prstGeom>
                        <a:noFill/>
                        <a:ln w="9525">
                          <a:noFill/>
                          <a:miter lim="800000"/>
                          <a:headEnd/>
                          <a:tailEnd/>
                        </a:ln>
                      </wps:spPr>
                      <wps:txbx>
                        <w:txbxContent>
                          <w:p w:rsidR="00FD57AB" w:rsidRPr="008B36CD" w:rsidRDefault="00FD57AB" w:rsidP="008B36CD">
                            <w:pPr>
                              <w:jc w:val="both"/>
                              <w:rPr>
                                <w:color w:val="FFFFFF" w:themeColor="background1"/>
                                <w:sz w:val="18"/>
                                <w:szCs w:val="18"/>
                              </w:rPr>
                            </w:pPr>
                            <w:r w:rsidRPr="008B36CD">
                              <w:rPr>
                                <w:b/>
                                <w:color w:val="FFFFFF" w:themeColor="background1"/>
                                <w:sz w:val="18"/>
                                <w:szCs w:val="18"/>
                              </w:rPr>
                              <w:t>Abbildungen</w:t>
                            </w:r>
                            <w:r w:rsidRPr="008B36CD">
                              <w:rPr>
                                <w:color w:val="FFFFFF" w:themeColor="background1"/>
                                <w:sz w:val="18"/>
                                <w:szCs w:val="18"/>
                              </w:rPr>
                              <w:t>:</w:t>
                            </w:r>
                          </w:p>
                          <w:p w:rsidR="00FD57AB" w:rsidRPr="008B36CD" w:rsidRDefault="00FD57AB" w:rsidP="008B36CD">
                            <w:pPr>
                              <w:jc w:val="both"/>
                              <w:rPr>
                                <w:color w:val="FFFFFF" w:themeColor="background1"/>
                                <w:sz w:val="18"/>
                                <w:szCs w:val="18"/>
                              </w:rPr>
                            </w:pPr>
                            <w:r w:rsidRPr="008B36CD">
                              <w:rPr>
                                <w:b/>
                                <w:color w:val="FFFFFF" w:themeColor="background1"/>
                                <w:sz w:val="18"/>
                                <w:szCs w:val="18"/>
                              </w:rPr>
                              <w:t xml:space="preserve">1 </w:t>
                            </w:r>
                            <w:r w:rsidRPr="008B36CD">
                              <w:rPr>
                                <w:color w:val="FFFFFF" w:themeColor="background1"/>
                                <w:sz w:val="18"/>
                                <w:szCs w:val="18"/>
                              </w:rPr>
                              <w:t>– Porträt Werner Catel: Karl-Sudhoff-Institut, Medizinische Fakultät, Universität Leipzig, Bildersammlung (Foto: Hoenisch Leipzig)</w:t>
                            </w:r>
                          </w:p>
                          <w:p w:rsidR="00FD57AB" w:rsidRPr="008B36CD" w:rsidRDefault="00FD57AB" w:rsidP="008B36CD">
                            <w:pPr>
                              <w:jc w:val="both"/>
                              <w:rPr>
                                <w:color w:val="FFFFFF" w:themeColor="background1"/>
                                <w:sz w:val="18"/>
                                <w:szCs w:val="18"/>
                              </w:rPr>
                            </w:pPr>
                            <w:r w:rsidRPr="008B36CD">
                              <w:rPr>
                                <w:b/>
                                <w:color w:val="FFFFFF" w:themeColor="background1"/>
                                <w:sz w:val="18"/>
                                <w:szCs w:val="18"/>
                              </w:rPr>
                              <w:t>2</w:t>
                            </w:r>
                            <w:r w:rsidRPr="008B36CD">
                              <w:rPr>
                                <w:color w:val="FFFFFF" w:themeColor="background1"/>
                                <w:sz w:val="18"/>
                                <w:szCs w:val="18"/>
                              </w:rPr>
                              <w:t xml:space="preserve"> – Heil- und Pflegeanstalt Leipzig-Dösen heute: Eigene Fotografie (Foto: Julia Maasch, gemeinfrei (CC-BY-SA))</w:t>
                            </w:r>
                          </w:p>
                          <w:p w:rsidR="00FD57AB" w:rsidRPr="008B36CD" w:rsidRDefault="00FD57AB" w:rsidP="008B36CD">
                            <w:pPr>
                              <w:jc w:val="both"/>
                              <w:rPr>
                                <w:color w:val="FFFFFF" w:themeColor="background1"/>
                                <w:sz w:val="18"/>
                                <w:szCs w:val="18"/>
                              </w:rPr>
                            </w:pPr>
                            <w:r w:rsidRPr="008B36CD">
                              <w:rPr>
                                <w:b/>
                                <w:color w:val="FFFFFF" w:themeColor="background1"/>
                                <w:sz w:val="18"/>
                                <w:szCs w:val="18"/>
                              </w:rPr>
                              <w:t>3</w:t>
                            </w:r>
                            <w:r w:rsidRPr="008B36CD">
                              <w:rPr>
                                <w:color w:val="FFFFFF" w:themeColor="background1"/>
                                <w:sz w:val="18"/>
                                <w:szCs w:val="18"/>
                              </w:rPr>
                              <w:t xml:space="preserve"> – Wiese Zittergras: Gesundheitsamt (Foto: Stadt Leipzig/Thomas Seyde)</w:t>
                            </w:r>
                          </w:p>
                          <w:p w:rsidR="00FD57AB" w:rsidRPr="008B36CD" w:rsidRDefault="00FD57AB" w:rsidP="008B36CD">
                            <w:pPr>
                              <w:jc w:val="both"/>
                              <w:rPr>
                                <w:color w:val="FFFFFF" w:themeColor="background1"/>
                                <w:sz w:val="18"/>
                                <w:szCs w:val="18"/>
                              </w:rPr>
                            </w:pPr>
                            <w:r w:rsidRPr="008B36CD">
                              <w:rPr>
                                <w:b/>
                                <w:color w:val="FFFFFF" w:themeColor="background1"/>
                                <w:sz w:val="18"/>
                                <w:szCs w:val="18"/>
                              </w:rPr>
                              <w:t>4</w:t>
                            </w:r>
                            <w:r w:rsidRPr="008B36CD">
                              <w:rPr>
                                <w:color w:val="FFFFFF" w:themeColor="background1"/>
                                <w:sz w:val="18"/>
                                <w:szCs w:val="18"/>
                              </w:rPr>
                              <w:t xml:space="preserve"> – Gertrude Oltmanns: Ostsee 1942 (Foto: Privatbesitz der Familie Oltmanns)</w:t>
                            </w:r>
                          </w:p>
                          <w:p w:rsidR="00FD57AB" w:rsidRPr="008B36CD" w:rsidRDefault="00FD57AB" w:rsidP="008B36CD">
                            <w:pPr>
                              <w:jc w:val="both"/>
                              <w:rPr>
                                <w:color w:val="FFFFFF" w:themeColor="background1"/>
                                <w:sz w:val="18"/>
                                <w:szCs w:val="18"/>
                              </w:rPr>
                            </w:pPr>
                            <w:r w:rsidRPr="008B36CD">
                              <w:rPr>
                                <w:b/>
                                <w:color w:val="FFFFFF" w:themeColor="background1"/>
                                <w:sz w:val="18"/>
                                <w:szCs w:val="18"/>
                              </w:rPr>
                              <w:t>Gafischer Hintergrund</w:t>
                            </w:r>
                            <w:r w:rsidRPr="008B36CD">
                              <w:rPr>
                                <w:color w:val="FFFFFF" w:themeColor="background1"/>
                                <w:sz w:val="18"/>
                                <w:szCs w:val="18"/>
                              </w:rPr>
                              <w:t>: Eigene Grafik (Julia Maasch, gemeinfrei (CC-BY-SA))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0;margin-top:-27.2pt;width:315pt;height:118.3pt;z-index:251687936;visibility:visible;mso-wrap-style:square;mso-width-percent:0;mso-height-percent:200;mso-wrap-distance-left:9pt;mso-wrap-distance-top:3.6pt;mso-wrap-distance-right:9pt;mso-wrap-distance-bottom:3.6pt;mso-position-horizontal:left;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" filled="f" stroked="f">
                <v:textbox style="mso-fit-shape-to-text:t">
                  <w:txbxContent>
                    <w:p w:rsidR="00FD57AB" w:rsidRPr="008B36CD" w:rsidRDefault="00FD57AB" w:rsidP="008B36CD">
                      <w:pPr>
                        <w:jc w:val="both"/>
                        <w:rPr>
                          <w:color w:val="FFFFFF" w:themeColor="background1"/>
                          <w:sz w:val="18"/>
                          <w:szCs w:val="18"/>
                        </w:rPr>
                      </w:pPr>
                      <w:r w:rsidRPr="008B36CD">
                        <w:rPr>
                          <w:b/>
                          <w:color w:val="FFFFFF" w:themeColor="background1"/>
                          <w:sz w:val="18"/>
                          <w:szCs w:val="18"/>
                        </w:rPr>
                        <w:t>Abbildungen</w:t>
                      </w:r>
                      <w:r w:rsidRPr="008B36CD">
                        <w:rPr>
                          <w:color w:val="FFFFFF" w:themeColor="background1"/>
                          <w:sz w:val="18"/>
                          <w:szCs w:val="18"/>
                        </w:rPr>
                        <w:t>:</w:t>
                      </w:r>
                    </w:p>
                    <w:p w:rsidR="00FD57AB" w:rsidRPr="008B36CD" w:rsidRDefault="00FD57AB" w:rsidP="008B36CD">
                      <w:pPr>
                        <w:jc w:val="both"/>
                        <w:rPr>
                          <w:color w:val="FFFFFF" w:themeColor="background1"/>
                          <w:sz w:val="18"/>
                          <w:szCs w:val="18"/>
                        </w:rPr>
                      </w:pPr>
                      <w:r w:rsidRPr="008B36CD">
                        <w:rPr>
                          <w:b/>
                          <w:color w:val="FFFFFF" w:themeColor="background1"/>
                          <w:sz w:val="18"/>
                          <w:szCs w:val="18"/>
                        </w:rPr>
                        <w:t xml:space="preserve">1 </w:t>
                      </w:r>
                      <w:r w:rsidRPr="008B36CD">
                        <w:rPr>
                          <w:color w:val="FFFFFF" w:themeColor="background1"/>
                          <w:sz w:val="18"/>
                          <w:szCs w:val="18"/>
                        </w:rPr>
                        <w:t>– Porträt Werner Catel: Karl-Sudhoff-Institut, Medizinische Fakultät, Universität Leipzig, Bildersammlung (Foto: Hoenisch Leipzig)</w:t>
                      </w:r>
                    </w:p>
                    <w:p w:rsidR="00FD57AB" w:rsidRPr="008B36CD" w:rsidRDefault="00FD57AB" w:rsidP="008B36CD">
                      <w:pPr>
                        <w:jc w:val="both"/>
                        <w:rPr>
                          <w:color w:val="FFFFFF" w:themeColor="background1"/>
                          <w:sz w:val="18"/>
                          <w:szCs w:val="18"/>
                        </w:rPr>
                      </w:pPr>
                      <w:r w:rsidRPr="008B36CD">
                        <w:rPr>
                          <w:b/>
                          <w:color w:val="FFFFFF" w:themeColor="background1"/>
                          <w:sz w:val="18"/>
                          <w:szCs w:val="18"/>
                        </w:rPr>
                        <w:t>2</w:t>
                      </w:r>
                      <w:r w:rsidRPr="008B36CD">
                        <w:rPr>
                          <w:color w:val="FFFFFF" w:themeColor="background1"/>
                          <w:sz w:val="18"/>
                          <w:szCs w:val="18"/>
                        </w:rPr>
                        <w:t xml:space="preserve"> – Heil- und Pflegeanstalt Leipzig-Dösen heute: Eigene Fotografie (Foto: Julia Maasch, gemeinfrei (CC-BY-SA))</w:t>
                      </w:r>
                    </w:p>
                    <w:p w:rsidR="00FD57AB" w:rsidRPr="008B36CD" w:rsidRDefault="00FD57AB" w:rsidP="008B36CD">
                      <w:pPr>
                        <w:jc w:val="both"/>
                        <w:rPr>
                          <w:color w:val="FFFFFF" w:themeColor="background1"/>
                          <w:sz w:val="18"/>
                          <w:szCs w:val="18"/>
                        </w:rPr>
                      </w:pPr>
                      <w:r w:rsidRPr="008B36CD">
                        <w:rPr>
                          <w:b/>
                          <w:color w:val="FFFFFF" w:themeColor="background1"/>
                          <w:sz w:val="18"/>
                          <w:szCs w:val="18"/>
                        </w:rPr>
                        <w:t>3</w:t>
                      </w:r>
                      <w:r w:rsidRPr="008B36CD">
                        <w:rPr>
                          <w:color w:val="FFFFFF" w:themeColor="background1"/>
                          <w:sz w:val="18"/>
                          <w:szCs w:val="18"/>
                        </w:rPr>
                        <w:t xml:space="preserve"> – Wiese Zittergras: Gesundheitsamt (Foto: Stadt Leipzig/Thomas Seyde)</w:t>
                      </w:r>
                    </w:p>
                    <w:p w:rsidR="00FD57AB" w:rsidRPr="008B36CD" w:rsidRDefault="00FD57AB" w:rsidP="008B36CD">
                      <w:pPr>
                        <w:jc w:val="both"/>
                        <w:rPr>
                          <w:color w:val="FFFFFF" w:themeColor="background1"/>
                          <w:sz w:val="18"/>
                          <w:szCs w:val="18"/>
                        </w:rPr>
                      </w:pPr>
                      <w:r w:rsidRPr="008B36CD">
                        <w:rPr>
                          <w:b/>
                          <w:color w:val="FFFFFF" w:themeColor="background1"/>
                          <w:sz w:val="18"/>
                          <w:szCs w:val="18"/>
                        </w:rPr>
                        <w:t>4</w:t>
                      </w:r>
                      <w:r w:rsidRPr="008B36CD">
                        <w:rPr>
                          <w:color w:val="FFFFFF" w:themeColor="background1"/>
                          <w:sz w:val="18"/>
                          <w:szCs w:val="18"/>
                        </w:rPr>
                        <w:t xml:space="preserve"> – Gertrude Oltmanns: Ostsee 1942 (Foto: Privatbesitz der Familie Oltmanns)</w:t>
                      </w:r>
                    </w:p>
                    <w:p w:rsidR="00FD57AB" w:rsidRPr="008B36CD" w:rsidRDefault="00FD57AB" w:rsidP="008B36CD">
                      <w:pPr>
                        <w:jc w:val="both"/>
                        <w:rPr>
                          <w:color w:val="FFFFFF" w:themeColor="background1"/>
                          <w:sz w:val="18"/>
                          <w:szCs w:val="18"/>
                        </w:rPr>
                      </w:pPr>
                      <w:r w:rsidRPr="008B36CD">
                        <w:rPr>
                          <w:b/>
                          <w:color w:val="FFFFFF" w:themeColor="background1"/>
                          <w:sz w:val="18"/>
                          <w:szCs w:val="18"/>
                        </w:rPr>
                        <w:t>Gafischer Hintergrund</w:t>
                      </w:r>
                      <w:r w:rsidRPr="008B36CD">
                        <w:rPr>
                          <w:color w:val="FFFFFF" w:themeColor="background1"/>
                          <w:sz w:val="18"/>
                          <w:szCs w:val="18"/>
                        </w:rPr>
                        <w:t>: Eigene Grafik (Julia Maasch, gemeinfrei (CC-BY-SA))</w:t>
                      </w:r>
                    </w:p>
                  </w:txbxContent>
                </v:textbox>
                <w10:wrap anchorx="margin" anchory="margin"/>
              </v:shape>
            </w:pict>
          </mc:Fallback>
        </mc:AlternateContent>
      </w:r>
      <w:r w:rsidRPr="008B36CD">
        <w:rPr>
          <w:rFonts w:ascii="Arial" w:hAnsi="Arial" w:cs="Arial"/>
          <w:b/>
          <w:noProof/>
          <w:color w:val="980B0B"/>
          <w:sz w:val="22"/>
          <w:szCs w:val="22"/>
        </w:rPr>
        <mc:AlternateContent>
          <mc:Choice Requires="wps">
            <w:drawing>
              <wp:anchor distT="45720" distB="45720" distL="114300" distR="114300" simplePos="0" relativeHeight="251689984" behindDoc="0" locked="0" layoutInCell="1" allowOverlap="1">
                <wp:simplePos x="0" y="0"/>
                <wp:positionH relativeFrom="column">
                  <wp:posOffset>2595880</wp:posOffset>
                </wp:positionH>
                <wp:positionV relativeFrom="paragraph">
                  <wp:posOffset>2167890</wp:posOffset>
                </wp:positionV>
                <wp:extent cx="323850" cy="1404620"/>
                <wp:effectExtent l="0" t="0" r="0" b="0"/>
                <wp:wrapSquare wrapText="bothSides"/>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rsidR="00FD57AB" w:rsidRPr="008B36CD" w:rsidRDefault="00FD57AB">
                            <w:pPr>
                              <w:rPr>
                                <w:rFonts w:ascii="Arial" w:hAnsi="Arial" w:cs="Arial"/>
                                <w:color w:val="FFFFFF" w:themeColor="background1"/>
                              </w:rPr>
                            </w:pPr>
                            <w:r w:rsidRPr="008B36CD">
                              <w:rPr>
                                <w:rFonts w:ascii="Arial" w:hAnsi="Arial" w:cs="Arial"/>
                                <w:color w:val="FFFFFF" w:themeColor="background1"/>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04.4pt;margin-top:170.7pt;width:25.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" filled="f" stroked="f">
                <v:textbox style="mso-fit-shape-to-text:t">
                  <w:txbxContent>
                    <w:p w:rsidR="00FD57AB" w:rsidRPr="008B36CD" w:rsidRDefault="00FD57AB">
                      <w:pPr>
                        <w:rPr>
                          <w:rFonts w:ascii="Arial" w:hAnsi="Arial" w:cs="Arial"/>
                          <w:color w:val="FFFFFF" w:themeColor="background1"/>
                        </w:rPr>
                      </w:pPr>
                      <w:r w:rsidRPr="008B36CD">
                        <w:rPr>
                          <w:rFonts w:ascii="Arial" w:hAnsi="Arial" w:cs="Arial"/>
                          <w:color w:val="FFFFFF" w:themeColor="background1"/>
                        </w:rPr>
                        <w:t>1</w:t>
                      </w:r>
                    </w:p>
                  </w:txbxContent>
                </v:textbox>
                <w10:wrap type="square"/>
              </v:shape>
            </w:pict>
          </mc:Fallback>
        </mc:AlternateContent>
      </w:r>
      <w:r w:rsidRPr="008B36CD">
        <w:rPr>
          <w:rFonts w:ascii="Arial" w:hAnsi="Arial" w:cs="Arial"/>
          <w:b/>
          <w:noProof/>
          <w:color w:val="980B0B"/>
          <w:sz w:val="22"/>
          <w:szCs w:val="22"/>
        </w:rPr>
        <mc:AlternateContent>
          <mc:Choice Requires="wps">
            <w:drawing>
              <wp:anchor distT="45720" distB="45720" distL="114300" distR="114300" simplePos="0" relativeHeight="251698176" behindDoc="0" locked="0" layoutInCell="1" allowOverlap="1" wp14:anchorId="2118DF3F" wp14:editId="52393AEB">
                <wp:simplePos x="0" y="0"/>
                <wp:positionH relativeFrom="column">
                  <wp:posOffset>3186430</wp:posOffset>
                </wp:positionH>
                <wp:positionV relativeFrom="paragraph">
                  <wp:posOffset>4302125</wp:posOffset>
                </wp:positionV>
                <wp:extent cx="323850" cy="1404620"/>
                <wp:effectExtent l="0" t="0" r="0" b="0"/>
                <wp:wrapSquare wrapText="bothSides"/>
                <wp:docPr id="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rsidR="00FD57AB" w:rsidRPr="008B36CD" w:rsidRDefault="00FD57AB" w:rsidP="00F02AE3">
                            <w:pPr>
                              <w:rPr>
                                <w:rFonts w:ascii="Arial" w:hAnsi="Arial" w:cs="Arial"/>
                                <w:color w:val="FFFFFF" w:themeColor="background1"/>
                              </w:rPr>
                            </w:pPr>
                            <w:r>
                              <w:rPr>
                                <w:rFonts w:ascii="Arial" w:hAnsi="Arial" w:cs="Arial"/>
                                <w:color w:val="FFFFFF" w:themeColor="background1"/>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8DF3F" id="_x0000_s1028" type="#_x0000_t202" style="position:absolute;margin-left:250.9pt;margin-top:338.75pt;width:25.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" filled="f" stroked="f">
                <v:textbox style="mso-fit-shape-to-text:t">
                  <w:txbxContent>
                    <w:p w:rsidR="00FD57AB" w:rsidRPr="008B36CD" w:rsidRDefault="00FD57AB" w:rsidP="00F02AE3">
                      <w:pPr>
                        <w:rPr>
                          <w:rFonts w:ascii="Arial" w:hAnsi="Arial" w:cs="Arial"/>
                          <w:color w:val="FFFFFF" w:themeColor="background1"/>
                        </w:rPr>
                      </w:pPr>
                      <w:r>
                        <w:rPr>
                          <w:rFonts w:ascii="Arial" w:hAnsi="Arial" w:cs="Arial"/>
                          <w:color w:val="FFFFFF" w:themeColor="background1"/>
                        </w:rPr>
                        <w:t>4</w:t>
                      </w:r>
                    </w:p>
                  </w:txbxContent>
                </v:textbox>
                <w10:wrap type="square"/>
              </v:shape>
            </w:pict>
          </mc:Fallback>
        </mc:AlternateContent>
      </w:r>
      <w:r w:rsidR="00F02AE3" w:rsidRPr="008B36CD">
        <w:rPr>
          <w:rFonts w:ascii="Arial" w:hAnsi="Arial" w:cs="Arial"/>
          <w:b/>
          <w:noProof/>
          <w:color w:val="980B0B"/>
          <w:sz w:val="22"/>
          <w:szCs w:val="22"/>
        </w:rPr>
        <mc:AlternateContent>
          <mc:Choice Requires="wps">
            <w:drawing>
              <wp:anchor distT="45720" distB="45720" distL="114300" distR="114300" simplePos="0" relativeHeight="251694080" behindDoc="0" locked="0" layoutInCell="1" allowOverlap="1" wp14:anchorId="2D64FC39" wp14:editId="162CE78F">
                <wp:simplePos x="0" y="0"/>
                <wp:positionH relativeFrom="column">
                  <wp:posOffset>2576830</wp:posOffset>
                </wp:positionH>
                <wp:positionV relativeFrom="paragraph">
                  <wp:posOffset>4283075</wp:posOffset>
                </wp:positionV>
                <wp:extent cx="323850" cy="140462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rsidR="00FD57AB" w:rsidRPr="008B36CD" w:rsidRDefault="00FD57AB" w:rsidP="008B36CD">
                            <w:pPr>
                              <w:rPr>
                                <w:rFonts w:ascii="Arial" w:hAnsi="Arial" w:cs="Arial"/>
                                <w:color w:val="FFFFFF" w:themeColor="background1"/>
                              </w:rPr>
                            </w:pPr>
                            <w:r>
                              <w:rPr>
                                <w:rFonts w:ascii="Arial" w:hAnsi="Arial" w:cs="Arial"/>
                                <w:color w:val="FFFFFF" w:themeColor="background1"/>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4FC39" id="_x0000_s1029" type="#_x0000_t202" style="position:absolute;margin-left:202.9pt;margin-top:337.25pt;width:25.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" filled="f" stroked="f">
                <v:textbox style="mso-fit-shape-to-text:t">
                  <w:txbxContent>
                    <w:p w:rsidR="00FD57AB" w:rsidRPr="008B36CD" w:rsidRDefault="00FD57AB" w:rsidP="008B36CD">
                      <w:pPr>
                        <w:rPr>
                          <w:rFonts w:ascii="Arial" w:hAnsi="Arial" w:cs="Arial"/>
                          <w:color w:val="FFFFFF" w:themeColor="background1"/>
                        </w:rPr>
                      </w:pPr>
                      <w:r>
                        <w:rPr>
                          <w:rFonts w:ascii="Arial" w:hAnsi="Arial" w:cs="Arial"/>
                          <w:color w:val="FFFFFF" w:themeColor="background1"/>
                        </w:rPr>
                        <w:t>3</w:t>
                      </w:r>
                    </w:p>
                  </w:txbxContent>
                </v:textbox>
                <w10:wrap type="square"/>
              </v:shape>
            </w:pict>
          </mc:Fallback>
        </mc:AlternateContent>
      </w:r>
      <w:r w:rsidR="00F02AE3" w:rsidRPr="008B36CD">
        <w:rPr>
          <w:rFonts w:ascii="Arial" w:hAnsi="Arial" w:cs="Arial"/>
          <w:b/>
          <w:noProof/>
          <w:color w:val="980B0B"/>
          <w:sz w:val="22"/>
          <w:szCs w:val="22"/>
        </w:rPr>
        <mc:AlternateContent>
          <mc:Choice Requires="wps">
            <w:drawing>
              <wp:anchor distT="45720" distB="45720" distL="114300" distR="114300" simplePos="0" relativeHeight="251692032" behindDoc="0" locked="0" layoutInCell="1" allowOverlap="1" wp14:anchorId="6A88E052" wp14:editId="201289D9">
                <wp:simplePos x="0" y="0"/>
                <wp:positionH relativeFrom="column">
                  <wp:posOffset>2995930</wp:posOffset>
                </wp:positionH>
                <wp:positionV relativeFrom="paragraph">
                  <wp:posOffset>2168525</wp:posOffset>
                </wp:positionV>
                <wp:extent cx="323850" cy="1404620"/>
                <wp:effectExtent l="0" t="0" r="0" b="0"/>
                <wp:wrapSquare wrapText="bothSides"/>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4620"/>
                        </a:xfrm>
                        <a:prstGeom prst="rect">
                          <a:avLst/>
                        </a:prstGeom>
                        <a:noFill/>
                        <a:ln w="9525">
                          <a:noFill/>
                          <a:miter lim="800000"/>
                          <a:headEnd/>
                          <a:tailEnd/>
                        </a:ln>
                      </wps:spPr>
                      <wps:txbx>
                        <w:txbxContent>
                          <w:p w:rsidR="00FD57AB" w:rsidRPr="008B36CD" w:rsidRDefault="00FD57AB" w:rsidP="008B36CD">
                            <w:pPr>
                              <w:rPr>
                                <w:rFonts w:ascii="Arial" w:hAnsi="Arial" w:cs="Arial"/>
                                <w:color w:val="FFFFFF" w:themeColor="background1"/>
                              </w:rPr>
                            </w:pPr>
                            <w:r>
                              <w:rPr>
                                <w:rFonts w:ascii="Arial" w:hAnsi="Arial" w:cs="Arial"/>
                                <w:color w:val="FFFFFF" w:themeColor="background1"/>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8E052" id="_x0000_s1030" type="#_x0000_t202" style="position:absolute;margin-left:235.9pt;margin-top:170.75pt;width:25.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" filled="f" stroked="f">
                <v:textbox style="mso-fit-shape-to-text:t">
                  <w:txbxContent>
                    <w:p w:rsidR="00FD57AB" w:rsidRPr="008B36CD" w:rsidRDefault="00FD57AB" w:rsidP="008B36CD">
                      <w:pPr>
                        <w:rPr>
                          <w:rFonts w:ascii="Arial" w:hAnsi="Arial" w:cs="Arial"/>
                          <w:color w:val="FFFFFF" w:themeColor="background1"/>
                        </w:rPr>
                      </w:pPr>
                      <w:r>
                        <w:rPr>
                          <w:rFonts w:ascii="Arial" w:hAnsi="Arial" w:cs="Arial"/>
                          <w:color w:val="FFFFFF" w:themeColor="background1"/>
                        </w:rPr>
                        <w:t>2</w:t>
                      </w:r>
                    </w:p>
                  </w:txbxContent>
                </v:textbox>
                <w10:wrap type="square"/>
              </v:shape>
            </w:pict>
          </mc:Fallback>
        </mc:AlternateContent>
      </w:r>
      <w:r w:rsidR="00F81573" w:rsidRPr="00642609">
        <w:rPr>
          <w:rFonts w:ascii="Arial" w:hAnsi="Arial" w:cs="Arial"/>
          <w:b/>
          <w:noProof/>
          <w:color w:val="980B0B"/>
          <w:sz w:val="22"/>
          <w:szCs w:val="22"/>
        </w:rPr>
        <mc:AlternateContent>
          <mc:Choice Requires="wps">
            <w:drawing>
              <wp:anchor distT="45720" distB="45720" distL="114300" distR="114300" simplePos="0" relativeHeight="251685888" behindDoc="0" locked="0" layoutInCell="1" allowOverlap="1">
                <wp:simplePos x="0" y="0"/>
                <wp:positionH relativeFrom="margin">
                  <wp:align>center</wp:align>
                </wp:positionH>
                <wp:positionV relativeFrom="page">
                  <wp:posOffset>6600825</wp:posOffset>
                </wp:positionV>
                <wp:extent cx="4981575" cy="150241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502410"/>
                        </a:xfrm>
                        <a:prstGeom prst="rect">
                          <a:avLst/>
                        </a:prstGeom>
                        <a:noFill/>
                        <a:ln w="9525">
                          <a:noFill/>
                          <a:miter lim="800000"/>
                          <a:headEnd/>
                          <a:tailEnd/>
                        </a:ln>
                      </wps:spPr>
                      <wps:txbx>
                        <w:txbxContent>
                          <w:p w:rsidR="00FD57AB" w:rsidRPr="002E4814" w:rsidRDefault="00FD57AB" w:rsidP="00642609">
                            <w:pPr>
                              <w:jc w:val="center"/>
                              <w:rPr>
                                <w:rFonts w:ascii="Arial" w:hAnsi="Arial" w:cs="Arial"/>
                                <w:b/>
                                <w:color w:val="FFFFFF" w:themeColor="background1"/>
                                <w:sz w:val="44"/>
                                <w:szCs w:val="44"/>
                              </w:rPr>
                            </w:pPr>
                            <w:r w:rsidRPr="002E4814">
                              <w:rPr>
                                <w:rFonts w:ascii="Arial" w:hAnsi="Arial" w:cs="Arial"/>
                                <w:b/>
                                <w:color w:val="FFFFFF" w:themeColor="background1"/>
                                <w:sz w:val="44"/>
                                <w:szCs w:val="44"/>
                              </w:rPr>
                              <w:t>Unwertes Leben in Kinderschuhen?</w:t>
                            </w:r>
                          </w:p>
                          <w:p w:rsidR="00FD57AB" w:rsidRPr="00642609" w:rsidRDefault="00FD57AB" w:rsidP="00642609">
                            <w:pPr>
                              <w:jc w:val="center"/>
                              <w:rPr>
                                <w:rFonts w:ascii="Arial" w:hAnsi="Arial" w:cs="Arial"/>
                                <w:b/>
                                <w:color w:val="FFFFFF" w:themeColor="background1"/>
                                <w:sz w:val="36"/>
                                <w:szCs w:val="36"/>
                              </w:rPr>
                            </w:pPr>
                          </w:p>
                          <w:p w:rsidR="00FD57AB" w:rsidRDefault="00FD57AB" w:rsidP="00642609">
                            <w:pPr>
                              <w:jc w:val="center"/>
                              <w:rPr>
                                <w:rFonts w:ascii="Arial" w:hAnsi="Arial" w:cs="Arial"/>
                                <w:b/>
                                <w:color w:val="FFFFFF" w:themeColor="background1"/>
                                <w:sz w:val="32"/>
                                <w:szCs w:val="32"/>
                              </w:rPr>
                            </w:pPr>
                            <w:r w:rsidRPr="00642609">
                              <w:rPr>
                                <w:rFonts w:ascii="Arial" w:hAnsi="Arial" w:cs="Arial"/>
                                <w:b/>
                                <w:color w:val="FFFFFF" w:themeColor="background1"/>
                                <w:sz w:val="32"/>
                                <w:szCs w:val="32"/>
                              </w:rPr>
                              <w:t>Eine Spurensuche zur Erinnerung an die Kindereuthanasieverbrechen in Leipzig</w:t>
                            </w:r>
                          </w:p>
                          <w:p w:rsidR="00FD57AB" w:rsidRPr="00642609" w:rsidRDefault="00FD57AB" w:rsidP="00642609">
                            <w:pPr>
                              <w:jc w:val="center"/>
                              <w:rPr>
                                <w:rFonts w:ascii="Arial" w:hAnsi="Arial" w:cs="Arial"/>
                                <w:b/>
                                <w:color w:val="FFFFFF" w:themeColor="background1"/>
                                <w:sz w:val="32"/>
                                <w:szCs w:val="32"/>
                              </w:rPr>
                            </w:pPr>
                          </w:p>
                          <w:p w:rsidR="00FD57AB" w:rsidRDefault="00FD57AB">
                            <w:pPr>
                              <w:rPr>
                                <w:rFonts w:ascii="Arial" w:hAnsi="Arial" w:cs="Arial"/>
                                <w:b/>
                                <w:color w:val="FFFFFF" w:themeColor="background1"/>
                                <w:sz w:val="36"/>
                                <w:szCs w:val="36"/>
                              </w:rPr>
                            </w:pPr>
                          </w:p>
                          <w:p w:rsidR="00FD57AB" w:rsidRPr="00642609" w:rsidRDefault="00FD57AB">
                            <w:pPr>
                              <w:rPr>
                                <w:rFonts w:ascii="Arial" w:hAnsi="Arial" w:cs="Arial"/>
                                <w:b/>
                                <w:color w:val="FFFFFF" w:themeColor="background1"/>
                                <w:sz w:val="36"/>
                                <w:szCs w:val="36"/>
                              </w:rPr>
                            </w:pPr>
                          </w:p>
                          <w:p w:rsidR="00FD57AB" w:rsidRPr="00642609" w:rsidRDefault="00FD57AB" w:rsidP="00642609">
                            <w:pPr>
                              <w:jc w:val="center"/>
                              <w:rPr>
                                <w:rFonts w:ascii="Arial" w:hAnsi="Arial" w:cs="Arial"/>
                                <w:color w:val="FFFFFF" w:themeColor="background1"/>
                              </w:rPr>
                            </w:pPr>
                            <w:r w:rsidRPr="00642609">
                              <w:rPr>
                                <w:rFonts w:ascii="Arial" w:hAnsi="Arial" w:cs="Arial"/>
                                <w:color w:val="FFFFFF" w:themeColor="background1"/>
                              </w:rPr>
                              <w:t>Erstellt von: L. Domke, M. Seifert, S. Heydemann, J. Maasch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0;margin-top:519.75pt;width:392.25pt;height:118.3pt;z-index:251685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" filled="f" stroked="f">
                <v:textbox style="mso-fit-shape-to-text:t">
                  <w:txbxContent>
                    <w:p w:rsidR="00FD57AB" w:rsidRPr="002E4814" w:rsidRDefault="00FD57AB" w:rsidP="00642609">
                      <w:pPr>
                        <w:jc w:val="center"/>
                        <w:rPr>
                          <w:rFonts w:ascii="Arial" w:hAnsi="Arial" w:cs="Arial"/>
                          <w:b/>
                          <w:color w:val="FFFFFF" w:themeColor="background1"/>
                          <w:sz w:val="44"/>
                          <w:szCs w:val="44"/>
                        </w:rPr>
                      </w:pPr>
                      <w:r w:rsidRPr="002E4814">
                        <w:rPr>
                          <w:rFonts w:ascii="Arial" w:hAnsi="Arial" w:cs="Arial"/>
                          <w:b/>
                          <w:color w:val="FFFFFF" w:themeColor="background1"/>
                          <w:sz w:val="44"/>
                          <w:szCs w:val="44"/>
                        </w:rPr>
                        <w:t>Unwertes Leben in Kinderschuhen?</w:t>
                      </w:r>
                    </w:p>
                    <w:p w:rsidR="00FD57AB" w:rsidRPr="00642609" w:rsidRDefault="00FD57AB" w:rsidP="00642609">
                      <w:pPr>
                        <w:jc w:val="center"/>
                        <w:rPr>
                          <w:rFonts w:ascii="Arial" w:hAnsi="Arial" w:cs="Arial"/>
                          <w:b/>
                          <w:color w:val="FFFFFF" w:themeColor="background1"/>
                          <w:sz w:val="36"/>
                          <w:szCs w:val="36"/>
                        </w:rPr>
                      </w:pPr>
                    </w:p>
                    <w:p w:rsidR="00FD57AB" w:rsidRDefault="00FD57AB" w:rsidP="00642609">
                      <w:pPr>
                        <w:jc w:val="center"/>
                        <w:rPr>
                          <w:rFonts w:ascii="Arial" w:hAnsi="Arial" w:cs="Arial"/>
                          <w:b/>
                          <w:color w:val="FFFFFF" w:themeColor="background1"/>
                          <w:sz w:val="32"/>
                          <w:szCs w:val="32"/>
                        </w:rPr>
                      </w:pPr>
                      <w:r w:rsidRPr="00642609">
                        <w:rPr>
                          <w:rFonts w:ascii="Arial" w:hAnsi="Arial" w:cs="Arial"/>
                          <w:b/>
                          <w:color w:val="FFFFFF" w:themeColor="background1"/>
                          <w:sz w:val="32"/>
                          <w:szCs w:val="32"/>
                        </w:rPr>
                        <w:t>Eine Spurensuche zur Erinnerung an die Kindereuthanasieverbrechen in Leipzig</w:t>
                      </w:r>
                    </w:p>
                    <w:p w:rsidR="00FD57AB" w:rsidRPr="00642609" w:rsidRDefault="00FD57AB" w:rsidP="00642609">
                      <w:pPr>
                        <w:jc w:val="center"/>
                        <w:rPr>
                          <w:rFonts w:ascii="Arial" w:hAnsi="Arial" w:cs="Arial"/>
                          <w:b/>
                          <w:color w:val="FFFFFF" w:themeColor="background1"/>
                          <w:sz w:val="32"/>
                          <w:szCs w:val="32"/>
                        </w:rPr>
                      </w:pPr>
                    </w:p>
                    <w:p w:rsidR="00FD57AB" w:rsidRDefault="00FD57AB">
                      <w:pPr>
                        <w:rPr>
                          <w:rFonts w:ascii="Arial" w:hAnsi="Arial" w:cs="Arial"/>
                          <w:b/>
                          <w:color w:val="FFFFFF" w:themeColor="background1"/>
                          <w:sz w:val="36"/>
                          <w:szCs w:val="36"/>
                        </w:rPr>
                      </w:pPr>
                    </w:p>
                    <w:p w:rsidR="00FD57AB" w:rsidRPr="00642609" w:rsidRDefault="00FD57AB">
                      <w:pPr>
                        <w:rPr>
                          <w:rFonts w:ascii="Arial" w:hAnsi="Arial" w:cs="Arial"/>
                          <w:b/>
                          <w:color w:val="FFFFFF" w:themeColor="background1"/>
                          <w:sz w:val="36"/>
                          <w:szCs w:val="36"/>
                        </w:rPr>
                      </w:pPr>
                    </w:p>
                    <w:p w:rsidR="00FD57AB" w:rsidRPr="00642609" w:rsidRDefault="00FD57AB" w:rsidP="00642609">
                      <w:pPr>
                        <w:jc w:val="center"/>
                        <w:rPr>
                          <w:rFonts w:ascii="Arial" w:hAnsi="Arial" w:cs="Arial"/>
                          <w:color w:val="FFFFFF" w:themeColor="background1"/>
                        </w:rPr>
                      </w:pPr>
                      <w:r w:rsidRPr="00642609">
                        <w:rPr>
                          <w:rFonts w:ascii="Arial" w:hAnsi="Arial" w:cs="Arial"/>
                          <w:color w:val="FFFFFF" w:themeColor="background1"/>
                        </w:rPr>
                        <w:t>Erstellt von: L. Domke, M. Seifert, S. Heydemann, J. Maasch</w:t>
                      </w:r>
                    </w:p>
                  </w:txbxContent>
                </v:textbox>
                <w10:wrap anchorx="margin" anchory="page"/>
              </v:shape>
            </w:pict>
          </mc:Fallback>
        </mc:AlternateContent>
      </w:r>
      <w:r w:rsidR="00F81573" w:rsidRPr="00427E60">
        <w:rPr>
          <w:rFonts w:ascii="Arial" w:hAnsi="Arial" w:cs="Arial"/>
          <w:noProof/>
          <w:color w:val="000000"/>
          <w:sz w:val="22"/>
          <w:szCs w:val="22"/>
        </w:rPr>
        <w:drawing>
          <wp:anchor distT="0" distB="0" distL="114300" distR="114300" simplePos="0" relativeHeight="251681792" behindDoc="0" locked="0" layoutInCell="1" allowOverlap="1" wp14:anchorId="679D7161" wp14:editId="1E139372">
            <wp:simplePos x="0" y="0"/>
            <wp:positionH relativeFrom="column">
              <wp:posOffset>786130</wp:posOffset>
            </wp:positionH>
            <wp:positionV relativeFrom="page">
              <wp:posOffset>1370965</wp:posOffset>
            </wp:positionV>
            <wp:extent cx="4319905" cy="4319905"/>
            <wp:effectExtent l="152400" t="152400" r="366395" b="366395"/>
            <wp:wrapNone/>
            <wp:docPr id="2" name="Grafik 2" descr="Ein Bild, das Mann, Person, Foto,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ndreichung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9905" cy="43199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42609">
        <w:rPr>
          <w:rFonts w:ascii="Arial" w:hAnsi="Arial" w:cs="Arial"/>
          <w:b/>
          <w:color w:val="980B0B"/>
          <w:sz w:val="22"/>
          <w:szCs w:val="22"/>
        </w:rPr>
        <w:br w:type="textWrapping" w:clear="all"/>
      </w:r>
    </w:p>
    <w:p w:rsidR="00642609" w:rsidRDefault="002D43F6" w:rsidP="002D43F6">
      <w:pPr>
        <w:tabs>
          <w:tab w:val="left" w:pos="5970"/>
        </w:tabs>
        <w:rPr>
          <w:rFonts w:ascii="Arial" w:hAnsi="Arial" w:cs="Arial"/>
          <w:b/>
          <w:color w:val="980B0B"/>
          <w:sz w:val="22"/>
          <w:szCs w:val="22"/>
        </w:rPr>
      </w:pPr>
      <w:r w:rsidRPr="00427E60">
        <w:rPr>
          <w:rFonts w:ascii="Arial" w:hAnsi="Arial" w:cs="Arial"/>
          <w:noProof/>
          <w:sz w:val="22"/>
          <w:szCs w:val="22"/>
        </w:rPr>
        <w:lastRenderedPageBreak/>
        <w:drawing>
          <wp:anchor distT="0" distB="0" distL="114300" distR="114300" simplePos="0" relativeHeight="251674624" behindDoc="0" locked="0" layoutInCell="1" allowOverlap="1" wp14:anchorId="3872C14E" wp14:editId="256EA860">
            <wp:simplePos x="0" y="0"/>
            <wp:positionH relativeFrom="column">
              <wp:posOffset>-1004570</wp:posOffset>
            </wp:positionH>
            <wp:positionV relativeFrom="paragraph">
              <wp:posOffset>-1480819</wp:posOffset>
            </wp:positionV>
            <wp:extent cx="7788416" cy="685800"/>
            <wp:effectExtent l="0" t="0" r="3175"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NG-Bild-59846135006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95325" cy="686408"/>
                    </a:xfrm>
                    <a:prstGeom prst="rect">
                      <a:avLst/>
                    </a:prstGeom>
                  </pic:spPr>
                </pic:pic>
              </a:graphicData>
            </a:graphic>
            <wp14:sizeRelH relativeFrom="page">
              <wp14:pctWidth>0</wp14:pctWidth>
            </wp14:sizeRelH>
            <wp14:sizeRelV relativeFrom="page">
              <wp14:pctHeight>0</wp14:pctHeight>
            </wp14:sizeRelV>
          </wp:anchor>
        </w:drawing>
      </w:r>
    </w:p>
    <w:sdt>
      <w:sdtPr>
        <w:rPr>
          <w:rFonts w:ascii="Arial" w:hAnsi="Arial" w:cs="Arial"/>
          <w:b/>
          <w:color w:val="980B0B"/>
          <w:sz w:val="22"/>
          <w:szCs w:val="22"/>
        </w:rPr>
        <w:id w:val="1087344779"/>
        <w:docPartObj>
          <w:docPartGallery w:val="Table of Contents"/>
          <w:docPartUnique/>
        </w:docPartObj>
      </w:sdtPr>
      <w:sdtEndPr>
        <w:rPr>
          <w:b w:val="0"/>
          <w:bCs/>
          <w:noProof/>
          <w:color w:val="auto"/>
        </w:rPr>
      </w:sdtEndPr>
      <w:sdtContent>
        <w:p w:rsidR="00F51936" w:rsidRPr="002D43F6" w:rsidRDefault="002009A6" w:rsidP="00642609">
          <w:pPr>
            <w:rPr>
              <w:rFonts w:ascii="Arial" w:hAnsi="Arial" w:cs="Arial"/>
              <w:b/>
              <w:color w:val="FFFFFF" w:themeColor="background1"/>
              <w:sz w:val="28"/>
              <w:szCs w:val="22"/>
            </w:rPr>
          </w:pPr>
          <w:r>
            <w:rPr>
              <w:noProof/>
            </w:rPr>
            <w:drawing>
              <wp:anchor distT="0" distB="0" distL="114300" distR="114300" simplePos="0" relativeHeight="251677696" behindDoc="0" locked="0" layoutInCell="1" allowOverlap="1">
                <wp:simplePos x="0" y="0"/>
                <wp:positionH relativeFrom="column">
                  <wp:posOffset>5566410</wp:posOffset>
                </wp:positionH>
                <wp:positionV relativeFrom="page">
                  <wp:posOffset>86360</wp:posOffset>
                </wp:positionV>
                <wp:extent cx="1018800" cy="457200"/>
                <wp:effectExtent l="0" t="0" r="0" b="0"/>
                <wp:wrapNone/>
                <wp:docPr id="20" name="Grafik 20" descr="http://home.uni-leipzig.de/histodigitale/img/histo300px.gif"/>
                <wp:cNvGraphicFramePr/>
                <a:graphic xmlns:a="http://schemas.openxmlformats.org/drawingml/2006/main">
                  <a:graphicData uri="http://schemas.openxmlformats.org/drawingml/2006/picture">
                    <pic:pic xmlns:pic="http://schemas.openxmlformats.org/drawingml/2006/picture">
                      <pic:nvPicPr>
                        <pic:cNvPr id="20" name="Grafik 20" descr="http://home.uni-leipzig.de/histodigitale/img/histo300px.gif"/>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88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936" w:rsidRPr="00427E60">
            <w:rPr>
              <w:rFonts w:ascii="Arial" w:hAnsi="Arial" w:cs="Arial"/>
              <w:sz w:val="22"/>
              <w:szCs w:val="22"/>
            </w:rPr>
            <w:fldChar w:fldCharType="begin"/>
          </w:r>
          <w:r w:rsidR="00F51936" w:rsidRPr="00427E60">
            <w:rPr>
              <w:rFonts w:ascii="Arial" w:hAnsi="Arial" w:cs="Arial"/>
              <w:sz w:val="22"/>
              <w:szCs w:val="22"/>
            </w:rPr>
            <w:instrText xml:space="preserve"> INCLUDEPICTURE "/var/folders/2s/qg2j7l997317qc6zjkr6c1sr0000gn/T/com.microsoft.Word/WebArchiveCopyPasteTempFiles/1280px-Universit%C3%A4t_Leipzig_logo.svg.png" \* MERGEFORMATINET </w:instrText>
          </w:r>
          <w:r w:rsidR="00F51936" w:rsidRPr="00427E60">
            <w:rPr>
              <w:rFonts w:ascii="Arial" w:hAnsi="Arial" w:cs="Arial"/>
              <w:sz w:val="22"/>
              <w:szCs w:val="22"/>
            </w:rPr>
            <w:fldChar w:fldCharType="end"/>
          </w:r>
        </w:p>
        <w:p w:rsidR="00B076B1" w:rsidRPr="00427E60" w:rsidRDefault="00B076B1" w:rsidP="007C659E">
          <w:pPr>
            <w:pStyle w:val="Inhaltsverzeichnisberschrift"/>
            <w:spacing w:line="360" w:lineRule="auto"/>
            <w:rPr>
              <w:rFonts w:ascii="Arial" w:hAnsi="Arial" w:cs="Arial"/>
              <w:color w:val="980B0B"/>
              <w:sz w:val="32"/>
              <w:szCs w:val="22"/>
            </w:rPr>
          </w:pPr>
          <w:r w:rsidRPr="00427E60">
            <w:rPr>
              <w:rFonts w:ascii="Arial" w:hAnsi="Arial" w:cs="Arial"/>
              <w:color w:val="980B0B"/>
              <w:sz w:val="32"/>
              <w:szCs w:val="22"/>
            </w:rPr>
            <w:t>Inhaltsverzeichnis</w:t>
          </w:r>
        </w:p>
        <w:p w:rsidR="00F177C4" w:rsidRPr="00684250" w:rsidRDefault="00B076B1" w:rsidP="00684250">
          <w:pPr>
            <w:pStyle w:val="Verzeichnis1"/>
            <w:tabs>
              <w:tab w:val="left" w:pos="480"/>
              <w:tab w:val="right" w:leader="dot" w:pos="9056"/>
            </w:tabs>
            <w:spacing w:line="360" w:lineRule="auto"/>
            <w:rPr>
              <w:rFonts w:ascii="Arial" w:eastAsiaTheme="minorEastAsia" w:hAnsi="Arial" w:cs="Arial"/>
              <w:bCs w:val="0"/>
              <w:noProof/>
              <w:sz w:val="22"/>
              <w:szCs w:val="22"/>
            </w:rPr>
          </w:pPr>
          <w:r w:rsidRPr="00427E60">
            <w:rPr>
              <w:rFonts w:ascii="Arial" w:hAnsi="Arial" w:cs="Arial"/>
              <w:b w:val="0"/>
              <w:bCs w:val="0"/>
              <w:sz w:val="22"/>
              <w:szCs w:val="22"/>
            </w:rPr>
            <w:fldChar w:fldCharType="begin"/>
          </w:r>
          <w:r w:rsidRPr="00427E60">
            <w:rPr>
              <w:rFonts w:ascii="Arial" w:hAnsi="Arial" w:cs="Arial"/>
              <w:b w:val="0"/>
              <w:sz w:val="22"/>
              <w:szCs w:val="22"/>
            </w:rPr>
            <w:instrText>TOC \o "1-3" \h \z \u</w:instrText>
          </w:r>
          <w:r w:rsidRPr="00427E60">
            <w:rPr>
              <w:rFonts w:ascii="Arial" w:hAnsi="Arial" w:cs="Arial"/>
              <w:b w:val="0"/>
              <w:bCs w:val="0"/>
              <w:sz w:val="22"/>
              <w:szCs w:val="22"/>
            </w:rPr>
            <w:fldChar w:fldCharType="separate"/>
          </w:r>
          <w:hyperlink w:anchor="_Toc5302420" w:history="1">
            <w:r w:rsidR="00F177C4" w:rsidRPr="00684250">
              <w:rPr>
                <w:rStyle w:val="Hyperlink"/>
                <w:rFonts w:ascii="Arial" w:hAnsi="Arial" w:cs="Arial"/>
                <w:noProof/>
                <w:sz w:val="22"/>
                <w:szCs w:val="22"/>
              </w:rPr>
              <w:t>1.</w:t>
            </w:r>
            <w:r w:rsidR="00F177C4" w:rsidRPr="00684250">
              <w:rPr>
                <w:rFonts w:ascii="Arial" w:eastAsiaTheme="minorEastAsia" w:hAnsi="Arial" w:cs="Arial"/>
                <w:bCs w:val="0"/>
                <w:noProof/>
                <w:sz w:val="22"/>
                <w:szCs w:val="22"/>
              </w:rPr>
              <w:tab/>
            </w:r>
            <w:r w:rsidR="00F177C4" w:rsidRPr="00684250">
              <w:rPr>
                <w:rStyle w:val="Hyperlink"/>
                <w:rFonts w:ascii="Arial" w:hAnsi="Arial" w:cs="Arial"/>
                <w:noProof/>
                <w:sz w:val="22"/>
                <w:szCs w:val="22"/>
              </w:rPr>
              <w:t>Kurzbeschreibung des Projektes</w:t>
            </w:r>
            <w:r w:rsidR="00F177C4" w:rsidRPr="00684250">
              <w:rPr>
                <w:rFonts w:ascii="Arial" w:hAnsi="Arial" w:cs="Arial"/>
                <w:noProof/>
                <w:webHidden/>
                <w:sz w:val="22"/>
                <w:szCs w:val="22"/>
              </w:rPr>
              <w:tab/>
            </w:r>
            <w:r w:rsidR="00F177C4" w:rsidRPr="00684250">
              <w:rPr>
                <w:rFonts w:ascii="Arial" w:hAnsi="Arial" w:cs="Arial"/>
                <w:noProof/>
                <w:webHidden/>
                <w:sz w:val="22"/>
                <w:szCs w:val="22"/>
              </w:rPr>
              <w:fldChar w:fldCharType="begin"/>
            </w:r>
            <w:r w:rsidR="00F177C4" w:rsidRPr="00684250">
              <w:rPr>
                <w:rFonts w:ascii="Arial" w:hAnsi="Arial" w:cs="Arial"/>
                <w:noProof/>
                <w:webHidden/>
                <w:sz w:val="22"/>
                <w:szCs w:val="22"/>
              </w:rPr>
              <w:instrText xml:space="preserve"> PAGEREF _Toc5302420 \h </w:instrText>
            </w:r>
            <w:r w:rsidR="00F177C4" w:rsidRPr="00684250">
              <w:rPr>
                <w:rFonts w:ascii="Arial" w:hAnsi="Arial" w:cs="Arial"/>
                <w:noProof/>
                <w:webHidden/>
                <w:sz w:val="22"/>
                <w:szCs w:val="22"/>
              </w:rPr>
            </w:r>
            <w:r w:rsidR="00F177C4" w:rsidRPr="00684250">
              <w:rPr>
                <w:rFonts w:ascii="Arial" w:hAnsi="Arial" w:cs="Arial"/>
                <w:noProof/>
                <w:webHidden/>
                <w:sz w:val="22"/>
                <w:szCs w:val="22"/>
              </w:rPr>
              <w:fldChar w:fldCharType="separate"/>
            </w:r>
            <w:r w:rsidR="00C426C2">
              <w:rPr>
                <w:rFonts w:ascii="Arial" w:hAnsi="Arial" w:cs="Arial"/>
                <w:noProof/>
                <w:webHidden/>
                <w:sz w:val="22"/>
                <w:szCs w:val="22"/>
              </w:rPr>
              <w:t>1</w:t>
            </w:r>
            <w:r w:rsidR="00F177C4" w:rsidRPr="00684250">
              <w:rPr>
                <w:rFonts w:ascii="Arial" w:hAnsi="Arial" w:cs="Arial"/>
                <w:noProof/>
                <w:webHidden/>
                <w:sz w:val="22"/>
                <w:szCs w:val="22"/>
              </w:rPr>
              <w:fldChar w:fldCharType="end"/>
            </w:r>
          </w:hyperlink>
        </w:p>
        <w:p w:rsidR="00F177C4" w:rsidRPr="00684250" w:rsidRDefault="009471EB" w:rsidP="00684250">
          <w:pPr>
            <w:pStyle w:val="Verzeichnis1"/>
            <w:tabs>
              <w:tab w:val="left" w:pos="480"/>
              <w:tab w:val="right" w:leader="dot" w:pos="9056"/>
            </w:tabs>
            <w:spacing w:line="360" w:lineRule="auto"/>
            <w:rPr>
              <w:rFonts w:ascii="Arial" w:eastAsiaTheme="minorEastAsia" w:hAnsi="Arial" w:cs="Arial"/>
              <w:bCs w:val="0"/>
              <w:noProof/>
              <w:sz w:val="22"/>
              <w:szCs w:val="22"/>
            </w:rPr>
          </w:pPr>
          <w:hyperlink w:anchor="_Toc5302421" w:history="1">
            <w:r w:rsidR="00F177C4" w:rsidRPr="00684250">
              <w:rPr>
                <w:rStyle w:val="Hyperlink"/>
                <w:rFonts w:ascii="Arial" w:hAnsi="Arial" w:cs="Arial"/>
                <w:noProof/>
                <w:sz w:val="22"/>
                <w:szCs w:val="22"/>
              </w:rPr>
              <w:t>2.</w:t>
            </w:r>
            <w:r w:rsidR="00F177C4" w:rsidRPr="00684250">
              <w:rPr>
                <w:rFonts w:ascii="Arial" w:eastAsiaTheme="minorEastAsia" w:hAnsi="Arial" w:cs="Arial"/>
                <w:bCs w:val="0"/>
                <w:noProof/>
                <w:sz w:val="22"/>
                <w:szCs w:val="22"/>
              </w:rPr>
              <w:tab/>
            </w:r>
            <w:r w:rsidR="00F177C4" w:rsidRPr="00684250">
              <w:rPr>
                <w:rStyle w:val="Hyperlink"/>
                <w:rFonts w:ascii="Arial" w:hAnsi="Arial" w:cs="Arial"/>
                <w:noProof/>
                <w:sz w:val="22"/>
                <w:szCs w:val="22"/>
              </w:rPr>
              <w:t>Lehrplanverortung und Lernbereichsplanung</w:t>
            </w:r>
            <w:r w:rsidR="00F177C4" w:rsidRPr="00684250">
              <w:rPr>
                <w:rFonts w:ascii="Arial" w:hAnsi="Arial" w:cs="Arial"/>
                <w:noProof/>
                <w:webHidden/>
                <w:sz w:val="22"/>
                <w:szCs w:val="22"/>
              </w:rPr>
              <w:tab/>
            </w:r>
            <w:r w:rsidR="00F177C4" w:rsidRPr="00684250">
              <w:rPr>
                <w:rFonts w:ascii="Arial" w:hAnsi="Arial" w:cs="Arial"/>
                <w:noProof/>
                <w:webHidden/>
                <w:sz w:val="22"/>
                <w:szCs w:val="22"/>
              </w:rPr>
              <w:fldChar w:fldCharType="begin"/>
            </w:r>
            <w:r w:rsidR="00F177C4" w:rsidRPr="00684250">
              <w:rPr>
                <w:rFonts w:ascii="Arial" w:hAnsi="Arial" w:cs="Arial"/>
                <w:noProof/>
                <w:webHidden/>
                <w:sz w:val="22"/>
                <w:szCs w:val="22"/>
              </w:rPr>
              <w:instrText xml:space="preserve"> PAGEREF _Toc5302421 \h </w:instrText>
            </w:r>
            <w:r w:rsidR="00F177C4" w:rsidRPr="00684250">
              <w:rPr>
                <w:rFonts w:ascii="Arial" w:hAnsi="Arial" w:cs="Arial"/>
                <w:noProof/>
                <w:webHidden/>
                <w:sz w:val="22"/>
                <w:szCs w:val="22"/>
              </w:rPr>
            </w:r>
            <w:r w:rsidR="00F177C4" w:rsidRPr="00684250">
              <w:rPr>
                <w:rFonts w:ascii="Arial" w:hAnsi="Arial" w:cs="Arial"/>
                <w:noProof/>
                <w:webHidden/>
                <w:sz w:val="22"/>
                <w:szCs w:val="22"/>
              </w:rPr>
              <w:fldChar w:fldCharType="separate"/>
            </w:r>
            <w:r w:rsidR="00C426C2">
              <w:rPr>
                <w:rFonts w:ascii="Arial" w:hAnsi="Arial" w:cs="Arial"/>
                <w:noProof/>
                <w:webHidden/>
                <w:sz w:val="22"/>
                <w:szCs w:val="22"/>
              </w:rPr>
              <w:t>3</w:t>
            </w:r>
            <w:r w:rsidR="00F177C4" w:rsidRPr="00684250">
              <w:rPr>
                <w:rFonts w:ascii="Arial" w:hAnsi="Arial" w:cs="Arial"/>
                <w:noProof/>
                <w:webHidden/>
                <w:sz w:val="22"/>
                <w:szCs w:val="22"/>
              </w:rPr>
              <w:fldChar w:fldCharType="end"/>
            </w:r>
          </w:hyperlink>
        </w:p>
        <w:p w:rsidR="00F177C4" w:rsidRPr="00684250" w:rsidRDefault="009471EB" w:rsidP="00684250">
          <w:pPr>
            <w:pStyle w:val="Verzeichnis2"/>
            <w:tabs>
              <w:tab w:val="right" w:leader="dot" w:pos="9056"/>
            </w:tabs>
            <w:spacing w:line="360" w:lineRule="auto"/>
            <w:rPr>
              <w:rFonts w:ascii="Arial" w:eastAsiaTheme="minorEastAsia" w:hAnsi="Arial" w:cs="Arial"/>
              <w:b/>
              <w:i w:val="0"/>
              <w:iCs w:val="0"/>
              <w:noProof/>
              <w:sz w:val="22"/>
              <w:szCs w:val="22"/>
            </w:rPr>
          </w:pPr>
          <w:hyperlink w:anchor="_Toc5302422" w:history="1">
            <w:r w:rsidR="00F177C4" w:rsidRPr="00684250">
              <w:rPr>
                <w:rStyle w:val="Hyperlink"/>
                <w:rFonts w:ascii="Arial" w:hAnsi="Arial" w:cs="Arial"/>
                <w:b/>
                <w:i w:val="0"/>
                <w:noProof/>
                <w:sz w:val="22"/>
                <w:szCs w:val="22"/>
              </w:rPr>
              <w:t>2.1 Lehrplanverortung</w:t>
            </w:r>
            <w:r w:rsidR="00F177C4" w:rsidRPr="00684250">
              <w:rPr>
                <w:rFonts w:ascii="Arial" w:hAnsi="Arial" w:cs="Arial"/>
                <w:b/>
                <w:i w:val="0"/>
                <w:noProof/>
                <w:webHidden/>
                <w:sz w:val="22"/>
                <w:szCs w:val="22"/>
              </w:rPr>
              <w:tab/>
            </w:r>
            <w:r w:rsidR="00F177C4" w:rsidRPr="00684250">
              <w:rPr>
                <w:rFonts w:ascii="Arial" w:hAnsi="Arial" w:cs="Arial"/>
                <w:b/>
                <w:i w:val="0"/>
                <w:noProof/>
                <w:webHidden/>
                <w:sz w:val="22"/>
                <w:szCs w:val="22"/>
              </w:rPr>
              <w:fldChar w:fldCharType="begin"/>
            </w:r>
            <w:r w:rsidR="00F177C4" w:rsidRPr="00684250">
              <w:rPr>
                <w:rFonts w:ascii="Arial" w:hAnsi="Arial" w:cs="Arial"/>
                <w:b/>
                <w:i w:val="0"/>
                <w:noProof/>
                <w:webHidden/>
                <w:sz w:val="22"/>
                <w:szCs w:val="22"/>
              </w:rPr>
              <w:instrText xml:space="preserve"> PAGEREF _Toc5302422 \h </w:instrText>
            </w:r>
            <w:r w:rsidR="00F177C4" w:rsidRPr="00684250">
              <w:rPr>
                <w:rFonts w:ascii="Arial" w:hAnsi="Arial" w:cs="Arial"/>
                <w:b/>
                <w:i w:val="0"/>
                <w:noProof/>
                <w:webHidden/>
                <w:sz w:val="22"/>
                <w:szCs w:val="22"/>
              </w:rPr>
            </w:r>
            <w:r w:rsidR="00F177C4" w:rsidRPr="00684250">
              <w:rPr>
                <w:rFonts w:ascii="Arial" w:hAnsi="Arial" w:cs="Arial"/>
                <w:b/>
                <w:i w:val="0"/>
                <w:noProof/>
                <w:webHidden/>
                <w:sz w:val="22"/>
                <w:szCs w:val="22"/>
              </w:rPr>
              <w:fldChar w:fldCharType="separate"/>
            </w:r>
            <w:r w:rsidR="00C426C2">
              <w:rPr>
                <w:rFonts w:ascii="Arial" w:hAnsi="Arial" w:cs="Arial"/>
                <w:b/>
                <w:i w:val="0"/>
                <w:noProof/>
                <w:webHidden/>
                <w:sz w:val="22"/>
                <w:szCs w:val="22"/>
              </w:rPr>
              <w:t>3</w:t>
            </w:r>
            <w:r w:rsidR="00F177C4" w:rsidRPr="00684250">
              <w:rPr>
                <w:rFonts w:ascii="Arial" w:hAnsi="Arial" w:cs="Arial"/>
                <w:b/>
                <w:i w:val="0"/>
                <w:noProof/>
                <w:webHidden/>
                <w:sz w:val="22"/>
                <w:szCs w:val="22"/>
              </w:rPr>
              <w:fldChar w:fldCharType="end"/>
            </w:r>
          </w:hyperlink>
        </w:p>
        <w:p w:rsidR="00F177C4" w:rsidRPr="00684250" w:rsidRDefault="009471EB" w:rsidP="00684250">
          <w:pPr>
            <w:pStyle w:val="Verzeichnis2"/>
            <w:tabs>
              <w:tab w:val="right" w:leader="dot" w:pos="9056"/>
            </w:tabs>
            <w:spacing w:line="360" w:lineRule="auto"/>
            <w:rPr>
              <w:rFonts w:ascii="Arial" w:eastAsiaTheme="minorEastAsia" w:hAnsi="Arial" w:cs="Arial"/>
              <w:b/>
              <w:i w:val="0"/>
              <w:iCs w:val="0"/>
              <w:noProof/>
              <w:sz w:val="22"/>
              <w:szCs w:val="22"/>
            </w:rPr>
          </w:pPr>
          <w:hyperlink w:anchor="_Toc5302423" w:history="1">
            <w:r w:rsidR="00F177C4" w:rsidRPr="00684250">
              <w:rPr>
                <w:rStyle w:val="Hyperlink"/>
                <w:rFonts w:ascii="Arial" w:hAnsi="Arial" w:cs="Arial"/>
                <w:b/>
                <w:i w:val="0"/>
                <w:noProof/>
                <w:sz w:val="22"/>
                <w:szCs w:val="22"/>
              </w:rPr>
              <w:t>2.2 Exemplarische Lernbereichsplanung</w:t>
            </w:r>
            <w:r w:rsidR="00F177C4" w:rsidRPr="00684250">
              <w:rPr>
                <w:rFonts w:ascii="Arial" w:hAnsi="Arial" w:cs="Arial"/>
                <w:b/>
                <w:i w:val="0"/>
                <w:noProof/>
                <w:webHidden/>
                <w:sz w:val="22"/>
                <w:szCs w:val="22"/>
              </w:rPr>
              <w:tab/>
            </w:r>
            <w:r w:rsidR="00F177C4" w:rsidRPr="00684250">
              <w:rPr>
                <w:rFonts w:ascii="Arial" w:hAnsi="Arial" w:cs="Arial"/>
                <w:b/>
                <w:i w:val="0"/>
                <w:noProof/>
                <w:webHidden/>
                <w:sz w:val="22"/>
                <w:szCs w:val="22"/>
              </w:rPr>
              <w:fldChar w:fldCharType="begin"/>
            </w:r>
            <w:r w:rsidR="00F177C4" w:rsidRPr="00684250">
              <w:rPr>
                <w:rFonts w:ascii="Arial" w:hAnsi="Arial" w:cs="Arial"/>
                <w:b/>
                <w:i w:val="0"/>
                <w:noProof/>
                <w:webHidden/>
                <w:sz w:val="22"/>
                <w:szCs w:val="22"/>
              </w:rPr>
              <w:instrText xml:space="preserve"> PAGEREF _Toc5302423 \h </w:instrText>
            </w:r>
            <w:r w:rsidR="00F177C4" w:rsidRPr="00684250">
              <w:rPr>
                <w:rFonts w:ascii="Arial" w:hAnsi="Arial" w:cs="Arial"/>
                <w:b/>
                <w:i w:val="0"/>
                <w:noProof/>
                <w:webHidden/>
                <w:sz w:val="22"/>
                <w:szCs w:val="22"/>
              </w:rPr>
            </w:r>
            <w:r w:rsidR="00F177C4" w:rsidRPr="00684250">
              <w:rPr>
                <w:rFonts w:ascii="Arial" w:hAnsi="Arial" w:cs="Arial"/>
                <w:b/>
                <w:i w:val="0"/>
                <w:noProof/>
                <w:webHidden/>
                <w:sz w:val="22"/>
                <w:szCs w:val="22"/>
              </w:rPr>
              <w:fldChar w:fldCharType="separate"/>
            </w:r>
            <w:r w:rsidR="00C426C2">
              <w:rPr>
                <w:rFonts w:ascii="Arial" w:hAnsi="Arial" w:cs="Arial"/>
                <w:b/>
                <w:i w:val="0"/>
                <w:noProof/>
                <w:webHidden/>
                <w:sz w:val="22"/>
                <w:szCs w:val="22"/>
              </w:rPr>
              <w:t>4</w:t>
            </w:r>
            <w:r w:rsidR="00F177C4" w:rsidRPr="00684250">
              <w:rPr>
                <w:rFonts w:ascii="Arial" w:hAnsi="Arial" w:cs="Arial"/>
                <w:b/>
                <w:i w:val="0"/>
                <w:noProof/>
                <w:webHidden/>
                <w:sz w:val="22"/>
                <w:szCs w:val="22"/>
              </w:rPr>
              <w:fldChar w:fldCharType="end"/>
            </w:r>
          </w:hyperlink>
        </w:p>
        <w:p w:rsidR="00F177C4" w:rsidRPr="00684250" w:rsidRDefault="009471EB" w:rsidP="00684250">
          <w:pPr>
            <w:pStyle w:val="Verzeichnis1"/>
            <w:tabs>
              <w:tab w:val="left" w:pos="480"/>
              <w:tab w:val="right" w:leader="dot" w:pos="9056"/>
            </w:tabs>
            <w:spacing w:line="360" w:lineRule="auto"/>
            <w:rPr>
              <w:rFonts w:ascii="Arial" w:eastAsiaTheme="minorEastAsia" w:hAnsi="Arial" w:cs="Arial"/>
              <w:bCs w:val="0"/>
              <w:noProof/>
              <w:sz w:val="22"/>
              <w:szCs w:val="22"/>
            </w:rPr>
          </w:pPr>
          <w:hyperlink w:anchor="_Toc5302424" w:history="1">
            <w:r w:rsidR="00F177C4" w:rsidRPr="00684250">
              <w:rPr>
                <w:rStyle w:val="Hyperlink"/>
                <w:rFonts w:ascii="Arial" w:hAnsi="Arial" w:cs="Arial"/>
                <w:noProof/>
                <w:sz w:val="22"/>
                <w:szCs w:val="22"/>
              </w:rPr>
              <w:t>3.</w:t>
            </w:r>
            <w:r w:rsidR="00F177C4" w:rsidRPr="00684250">
              <w:rPr>
                <w:rFonts w:ascii="Arial" w:eastAsiaTheme="minorEastAsia" w:hAnsi="Arial" w:cs="Arial"/>
                <w:bCs w:val="0"/>
                <w:noProof/>
                <w:sz w:val="22"/>
                <w:szCs w:val="22"/>
              </w:rPr>
              <w:tab/>
            </w:r>
            <w:r w:rsidR="00F177C4" w:rsidRPr="00684250">
              <w:rPr>
                <w:rStyle w:val="Hyperlink"/>
                <w:rFonts w:ascii="Arial" w:hAnsi="Arial" w:cs="Arial"/>
                <w:noProof/>
                <w:sz w:val="22"/>
                <w:szCs w:val="22"/>
              </w:rPr>
              <w:t>Bedingungsanalyse</w:t>
            </w:r>
            <w:r w:rsidR="00F177C4" w:rsidRPr="00684250">
              <w:rPr>
                <w:rFonts w:ascii="Arial" w:hAnsi="Arial" w:cs="Arial"/>
                <w:noProof/>
                <w:webHidden/>
                <w:sz w:val="22"/>
                <w:szCs w:val="22"/>
              </w:rPr>
              <w:tab/>
            </w:r>
            <w:r w:rsidR="00F177C4" w:rsidRPr="00684250">
              <w:rPr>
                <w:rFonts w:ascii="Arial" w:hAnsi="Arial" w:cs="Arial"/>
                <w:noProof/>
                <w:webHidden/>
                <w:sz w:val="22"/>
                <w:szCs w:val="22"/>
              </w:rPr>
              <w:fldChar w:fldCharType="begin"/>
            </w:r>
            <w:r w:rsidR="00F177C4" w:rsidRPr="00684250">
              <w:rPr>
                <w:rFonts w:ascii="Arial" w:hAnsi="Arial" w:cs="Arial"/>
                <w:noProof/>
                <w:webHidden/>
                <w:sz w:val="22"/>
                <w:szCs w:val="22"/>
              </w:rPr>
              <w:instrText xml:space="preserve"> PAGEREF _Toc5302424 \h </w:instrText>
            </w:r>
            <w:r w:rsidR="00F177C4" w:rsidRPr="00684250">
              <w:rPr>
                <w:rFonts w:ascii="Arial" w:hAnsi="Arial" w:cs="Arial"/>
                <w:noProof/>
                <w:webHidden/>
                <w:sz w:val="22"/>
                <w:szCs w:val="22"/>
              </w:rPr>
            </w:r>
            <w:r w:rsidR="00F177C4" w:rsidRPr="00684250">
              <w:rPr>
                <w:rFonts w:ascii="Arial" w:hAnsi="Arial" w:cs="Arial"/>
                <w:noProof/>
                <w:webHidden/>
                <w:sz w:val="22"/>
                <w:szCs w:val="22"/>
              </w:rPr>
              <w:fldChar w:fldCharType="separate"/>
            </w:r>
            <w:r w:rsidR="00C426C2">
              <w:rPr>
                <w:rFonts w:ascii="Arial" w:hAnsi="Arial" w:cs="Arial"/>
                <w:noProof/>
                <w:webHidden/>
                <w:sz w:val="22"/>
                <w:szCs w:val="22"/>
              </w:rPr>
              <w:t>4</w:t>
            </w:r>
            <w:r w:rsidR="00F177C4" w:rsidRPr="00684250">
              <w:rPr>
                <w:rFonts w:ascii="Arial" w:hAnsi="Arial" w:cs="Arial"/>
                <w:noProof/>
                <w:webHidden/>
                <w:sz w:val="22"/>
                <w:szCs w:val="22"/>
              </w:rPr>
              <w:fldChar w:fldCharType="end"/>
            </w:r>
          </w:hyperlink>
        </w:p>
        <w:p w:rsidR="00F177C4" w:rsidRPr="00684250" w:rsidRDefault="009471EB" w:rsidP="00684250">
          <w:pPr>
            <w:pStyle w:val="Verzeichnis2"/>
            <w:tabs>
              <w:tab w:val="right" w:leader="dot" w:pos="9056"/>
            </w:tabs>
            <w:spacing w:line="360" w:lineRule="auto"/>
            <w:rPr>
              <w:rFonts w:ascii="Arial" w:eastAsiaTheme="minorEastAsia" w:hAnsi="Arial" w:cs="Arial"/>
              <w:b/>
              <w:i w:val="0"/>
              <w:iCs w:val="0"/>
              <w:noProof/>
              <w:sz w:val="22"/>
              <w:szCs w:val="22"/>
            </w:rPr>
          </w:pPr>
          <w:hyperlink w:anchor="_Toc5302425" w:history="1">
            <w:r w:rsidR="00F177C4" w:rsidRPr="00684250">
              <w:rPr>
                <w:rStyle w:val="Hyperlink"/>
                <w:rFonts w:ascii="Arial" w:hAnsi="Arial" w:cs="Arial"/>
                <w:b/>
                <w:i w:val="0"/>
                <w:noProof/>
                <w:sz w:val="22"/>
                <w:szCs w:val="22"/>
              </w:rPr>
              <w:t>3.1. Lernvoraussetzungen</w:t>
            </w:r>
            <w:r w:rsidR="00F177C4" w:rsidRPr="00684250">
              <w:rPr>
                <w:rFonts w:ascii="Arial" w:hAnsi="Arial" w:cs="Arial"/>
                <w:b/>
                <w:i w:val="0"/>
                <w:noProof/>
                <w:webHidden/>
                <w:sz w:val="22"/>
                <w:szCs w:val="22"/>
              </w:rPr>
              <w:tab/>
            </w:r>
            <w:r w:rsidR="00F177C4" w:rsidRPr="00684250">
              <w:rPr>
                <w:rFonts w:ascii="Arial" w:hAnsi="Arial" w:cs="Arial"/>
                <w:b/>
                <w:i w:val="0"/>
                <w:noProof/>
                <w:webHidden/>
                <w:sz w:val="22"/>
                <w:szCs w:val="22"/>
              </w:rPr>
              <w:fldChar w:fldCharType="begin"/>
            </w:r>
            <w:r w:rsidR="00F177C4" w:rsidRPr="00684250">
              <w:rPr>
                <w:rFonts w:ascii="Arial" w:hAnsi="Arial" w:cs="Arial"/>
                <w:b/>
                <w:i w:val="0"/>
                <w:noProof/>
                <w:webHidden/>
                <w:sz w:val="22"/>
                <w:szCs w:val="22"/>
              </w:rPr>
              <w:instrText xml:space="preserve"> PAGEREF _Toc5302425 \h </w:instrText>
            </w:r>
            <w:r w:rsidR="00F177C4" w:rsidRPr="00684250">
              <w:rPr>
                <w:rFonts w:ascii="Arial" w:hAnsi="Arial" w:cs="Arial"/>
                <w:b/>
                <w:i w:val="0"/>
                <w:noProof/>
                <w:webHidden/>
                <w:sz w:val="22"/>
                <w:szCs w:val="22"/>
              </w:rPr>
            </w:r>
            <w:r w:rsidR="00F177C4" w:rsidRPr="00684250">
              <w:rPr>
                <w:rFonts w:ascii="Arial" w:hAnsi="Arial" w:cs="Arial"/>
                <w:b/>
                <w:i w:val="0"/>
                <w:noProof/>
                <w:webHidden/>
                <w:sz w:val="22"/>
                <w:szCs w:val="22"/>
              </w:rPr>
              <w:fldChar w:fldCharType="separate"/>
            </w:r>
            <w:r w:rsidR="00C426C2">
              <w:rPr>
                <w:rFonts w:ascii="Arial" w:hAnsi="Arial" w:cs="Arial"/>
                <w:b/>
                <w:i w:val="0"/>
                <w:noProof/>
                <w:webHidden/>
                <w:sz w:val="22"/>
                <w:szCs w:val="22"/>
              </w:rPr>
              <w:t>5</w:t>
            </w:r>
            <w:r w:rsidR="00F177C4" w:rsidRPr="00684250">
              <w:rPr>
                <w:rFonts w:ascii="Arial" w:hAnsi="Arial" w:cs="Arial"/>
                <w:b/>
                <w:i w:val="0"/>
                <w:noProof/>
                <w:webHidden/>
                <w:sz w:val="22"/>
                <w:szCs w:val="22"/>
              </w:rPr>
              <w:fldChar w:fldCharType="end"/>
            </w:r>
          </w:hyperlink>
        </w:p>
        <w:p w:rsidR="00F177C4" w:rsidRPr="00684250" w:rsidRDefault="009471EB" w:rsidP="00684250">
          <w:pPr>
            <w:pStyle w:val="Verzeichnis2"/>
            <w:tabs>
              <w:tab w:val="right" w:leader="dot" w:pos="9056"/>
            </w:tabs>
            <w:spacing w:line="360" w:lineRule="auto"/>
            <w:rPr>
              <w:rFonts w:ascii="Arial" w:eastAsiaTheme="minorEastAsia" w:hAnsi="Arial" w:cs="Arial"/>
              <w:b/>
              <w:i w:val="0"/>
              <w:iCs w:val="0"/>
              <w:noProof/>
              <w:sz w:val="22"/>
              <w:szCs w:val="22"/>
            </w:rPr>
          </w:pPr>
          <w:hyperlink w:anchor="_Toc5302426" w:history="1">
            <w:r w:rsidR="00F177C4" w:rsidRPr="00684250">
              <w:rPr>
                <w:rStyle w:val="Hyperlink"/>
                <w:rFonts w:ascii="Arial" w:hAnsi="Arial" w:cs="Arial"/>
                <w:b/>
                <w:i w:val="0"/>
                <w:noProof/>
                <w:sz w:val="22"/>
                <w:szCs w:val="22"/>
              </w:rPr>
              <w:t>3.2. Organisatorische Rahmenbedingungen</w:t>
            </w:r>
            <w:r w:rsidR="00F177C4" w:rsidRPr="00684250">
              <w:rPr>
                <w:rFonts w:ascii="Arial" w:hAnsi="Arial" w:cs="Arial"/>
                <w:b/>
                <w:i w:val="0"/>
                <w:noProof/>
                <w:webHidden/>
                <w:sz w:val="22"/>
                <w:szCs w:val="22"/>
              </w:rPr>
              <w:tab/>
            </w:r>
            <w:r w:rsidR="00F177C4" w:rsidRPr="00684250">
              <w:rPr>
                <w:rFonts w:ascii="Arial" w:hAnsi="Arial" w:cs="Arial"/>
                <w:b/>
                <w:i w:val="0"/>
                <w:noProof/>
                <w:webHidden/>
                <w:sz w:val="22"/>
                <w:szCs w:val="22"/>
              </w:rPr>
              <w:fldChar w:fldCharType="begin"/>
            </w:r>
            <w:r w:rsidR="00F177C4" w:rsidRPr="00684250">
              <w:rPr>
                <w:rFonts w:ascii="Arial" w:hAnsi="Arial" w:cs="Arial"/>
                <w:b/>
                <w:i w:val="0"/>
                <w:noProof/>
                <w:webHidden/>
                <w:sz w:val="22"/>
                <w:szCs w:val="22"/>
              </w:rPr>
              <w:instrText xml:space="preserve"> PAGEREF _Toc5302426 \h </w:instrText>
            </w:r>
            <w:r w:rsidR="00F177C4" w:rsidRPr="00684250">
              <w:rPr>
                <w:rFonts w:ascii="Arial" w:hAnsi="Arial" w:cs="Arial"/>
                <w:b/>
                <w:i w:val="0"/>
                <w:noProof/>
                <w:webHidden/>
                <w:sz w:val="22"/>
                <w:szCs w:val="22"/>
              </w:rPr>
            </w:r>
            <w:r w:rsidR="00F177C4" w:rsidRPr="00684250">
              <w:rPr>
                <w:rFonts w:ascii="Arial" w:hAnsi="Arial" w:cs="Arial"/>
                <w:b/>
                <w:i w:val="0"/>
                <w:noProof/>
                <w:webHidden/>
                <w:sz w:val="22"/>
                <w:szCs w:val="22"/>
              </w:rPr>
              <w:fldChar w:fldCharType="separate"/>
            </w:r>
            <w:r w:rsidR="00C426C2">
              <w:rPr>
                <w:rFonts w:ascii="Arial" w:hAnsi="Arial" w:cs="Arial"/>
                <w:b/>
                <w:i w:val="0"/>
                <w:noProof/>
                <w:webHidden/>
                <w:sz w:val="22"/>
                <w:szCs w:val="22"/>
              </w:rPr>
              <w:t>6</w:t>
            </w:r>
            <w:r w:rsidR="00F177C4" w:rsidRPr="00684250">
              <w:rPr>
                <w:rFonts w:ascii="Arial" w:hAnsi="Arial" w:cs="Arial"/>
                <w:b/>
                <w:i w:val="0"/>
                <w:noProof/>
                <w:webHidden/>
                <w:sz w:val="22"/>
                <w:szCs w:val="22"/>
              </w:rPr>
              <w:fldChar w:fldCharType="end"/>
            </w:r>
          </w:hyperlink>
        </w:p>
        <w:p w:rsidR="00F177C4" w:rsidRPr="00684250" w:rsidRDefault="009471EB" w:rsidP="00684250">
          <w:pPr>
            <w:pStyle w:val="Verzeichnis1"/>
            <w:tabs>
              <w:tab w:val="left" w:pos="480"/>
              <w:tab w:val="right" w:leader="dot" w:pos="9056"/>
            </w:tabs>
            <w:spacing w:line="360" w:lineRule="auto"/>
            <w:rPr>
              <w:rFonts w:ascii="Arial" w:eastAsiaTheme="minorEastAsia" w:hAnsi="Arial" w:cs="Arial"/>
              <w:bCs w:val="0"/>
              <w:noProof/>
              <w:sz w:val="22"/>
              <w:szCs w:val="22"/>
            </w:rPr>
          </w:pPr>
          <w:hyperlink w:anchor="_Toc5302427" w:history="1">
            <w:r w:rsidR="00F177C4" w:rsidRPr="00684250">
              <w:rPr>
                <w:rStyle w:val="Hyperlink"/>
                <w:rFonts w:ascii="Arial" w:hAnsi="Arial" w:cs="Arial"/>
                <w:noProof/>
                <w:sz w:val="22"/>
                <w:szCs w:val="22"/>
              </w:rPr>
              <w:t>5.</w:t>
            </w:r>
            <w:r w:rsidR="00F177C4" w:rsidRPr="00684250">
              <w:rPr>
                <w:rFonts w:ascii="Arial" w:eastAsiaTheme="minorEastAsia" w:hAnsi="Arial" w:cs="Arial"/>
                <w:bCs w:val="0"/>
                <w:noProof/>
                <w:sz w:val="22"/>
                <w:szCs w:val="22"/>
              </w:rPr>
              <w:tab/>
            </w:r>
            <w:r w:rsidR="00F177C4" w:rsidRPr="00684250">
              <w:rPr>
                <w:rStyle w:val="Hyperlink"/>
                <w:rFonts w:ascii="Arial" w:hAnsi="Arial" w:cs="Arial"/>
                <w:noProof/>
                <w:sz w:val="22"/>
                <w:szCs w:val="22"/>
              </w:rPr>
              <w:t>Lernziele</w:t>
            </w:r>
            <w:r w:rsidR="00F177C4" w:rsidRPr="00684250">
              <w:rPr>
                <w:rFonts w:ascii="Arial" w:hAnsi="Arial" w:cs="Arial"/>
                <w:noProof/>
                <w:webHidden/>
                <w:sz w:val="22"/>
                <w:szCs w:val="22"/>
              </w:rPr>
              <w:tab/>
            </w:r>
            <w:r w:rsidR="00F177C4" w:rsidRPr="00684250">
              <w:rPr>
                <w:rFonts w:ascii="Arial" w:hAnsi="Arial" w:cs="Arial"/>
                <w:noProof/>
                <w:webHidden/>
                <w:sz w:val="22"/>
                <w:szCs w:val="22"/>
              </w:rPr>
              <w:fldChar w:fldCharType="begin"/>
            </w:r>
            <w:r w:rsidR="00F177C4" w:rsidRPr="00684250">
              <w:rPr>
                <w:rFonts w:ascii="Arial" w:hAnsi="Arial" w:cs="Arial"/>
                <w:noProof/>
                <w:webHidden/>
                <w:sz w:val="22"/>
                <w:szCs w:val="22"/>
              </w:rPr>
              <w:instrText xml:space="preserve"> PAGEREF _Toc5302427 \h </w:instrText>
            </w:r>
            <w:r w:rsidR="00F177C4" w:rsidRPr="00684250">
              <w:rPr>
                <w:rFonts w:ascii="Arial" w:hAnsi="Arial" w:cs="Arial"/>
                <w:noProof/>
                <w:webHidden/>
                <w:sz w:val="22"/>
                <w:szCs w:val="22"/>
              </w:rPr>
            </w:r>
            <w:r w:rsidR="00F177C4" w:rsidRPr="00684250">
              <w:rPr>
                <w:rFonts w:ascii="Arial" w:hAnsi="Arial" w:cs="Arial"/>
                <w:noProof/>
                <w:webHidden/>
                <w:sz w:val="22"/>
                <w:szCs w:val="22"/>
              </w:rPr>
              <w:fldChar w:fldCharType="separate"/>
            </w:r>
            <w:r w:rsidR="00C426C2">
              <w:rPr>
                <w:rFonts w:ascii="Arial" w:hAnsi="Arial" w:cs="Arial"/>
                <w:noProof/>
                <w:webHidden/>
                <w:sz w:val="22"/>
                <w:szCs w:val="22"/>
              </w:rPr>
              <w:t>11</w:t>
            </w:r>
            <w:r w:rsidR="00F177C4" w:rsidRPr="00684250">
              <w:rPr>
                <w:rFonts w:ascii="Arial" w:hAnsi="Arial" w:cs="Arial"/>
                <w:noProof/>
                <w:webHidden/>
                <w:sz w:val="22"/>
                <w:szCs w:val="22"/>
              </w:rPr>
              <w:fldChar w:fldCharType="end"/>
            </w:r>
          </w:hyperlink>
        </w:p>
        <w:p w:rsidR="00F177C4" w:rsidRPr="00684250" w:rsidRDefault="009471EB" w:rsidP="00684250">
          <w:pPr>
            <w:pStyle w:val="Verzeichnis1"/>
            <w:tabs>
              <w:tab w:val="left" w:pos="480"/>
              <w:tab w:val="right" w:leader="dot" w:pos="9056"/>
            </w:tabs>
            <w:spacing w:line="360" w:lineRule="auto"/>
            <w:rPr>
              <w:rFonts w:ascii="Arial" w:eastAsiaTheme="minorEastAsia" w:hAnsi="Arial" w:cs="Arial"/>
              <w:bCs w:val="0"/>
              <w:noProof/>
              <w:sz w:val="22"/>
              <w:szCs w:val="22"/>
            </w:rPr>
          </w:pPr>
          <w:hyperlink w:anchor="_Toc5302428" w:history="1">
            <w:r w:rsidR="00F177C4" w:rsidRPr="00684250">
              <w:rPr>
                <w:rStyle w:val="Hyperlink"/>
                <w:rFonts w:ascii="Arial" w:hAnsi="Arial" w:cs="Arial"/>
                <w:noProof/>
                <w:sz w:val="22"/>
                <w:szCs w:val="22"/>
              </w:rPr>
              <w:t>6.</w:t>
            </w:r>
            <w:r w:rsidR="00F177C4" w:rsidRPr="00684250">
              <w:rPr>
                <w:rFonts w:ascii="Arial" w:eastAsiaTheme="minorEastAsia" w:hAnsi="Arial" w:cs="Arial"/>
                <w:bCs w:val="0"/>
                <w:noProof/>
                <w:sz w:val="22"/>
                <w:szCs w:val="22"/>
              </w:rPr>
              <w:tab/>
            </w:r>
            <w:r w:rsidR="00F177C4" w:rsidRPr="00684250">
              <w:rPr>
                <w:rStyle w:val="Hyperlink"/>
                <w:rFonts w:ascii="Arial" w:hAnsi="Arial" w:cs="Arial"/>
                <w:noProof/>
                <w:sz w:val="22"/>
                <w:szCs w:val="22"/>
              </w:rPr>
              <w:t>Methodisch-didaktische Schwerpunktsetzung</w:t>
            </w:r>
            <w:r w:rsidR="00F177C4" w:rsidRPr="00684250">
              <w:rPr>
                <w:rFonts w:ascii="Arial" w:hAnsi="Arial" w:cs="Arial"/>
                <w:noProof/>
                <w:webHidden/>
                <w:sz w:val="22"/>
                <w:szCs w:val="22"/>
              </w:rPr>
              <w:tab/>
            </w:r>
            <w:r w:rsidR="00F177C4" w:rsidRPr="00684250">
              <w:rPr>
                <w:rFonts w:ascii="Arial" w:hAnsi="Arial" w:cs="Arial"/>
                <w:noProof/>
                <w:webHidden/>
                <w:sz w:val="22"/>
                <w:szCs w:val="22"/>
              </w:rPr>
              <w:fldChar w:fldCharType="begin"/>
            </w:r>
            <w:r w:rsidR="00F177C4" w:rsidRPr="00684250">
              <w:rPr>
                <w:rFonts w:ascii="Arial" w:hAnsi="Arial" w:cs="Arial"/>
                <w:noProof/>
                <w:webHidden/>
                <w:sz w:val="22"/>
                <w:szCs w:val="22"/>
              </w:rPr>
              <w:instrText xml:space="preserve"> PAGEREF _Toc5302428 \h </w:instrText>
            </w:r>
            <w:r w:rsidR="00F177C4" w:rsidRPr="00684250">
              <w:rPr>
                <w:rFonts w:ascii="Arial" w:hAnsi="Arial" w:cs="Arial"/>
                <w:noProof/>
                <w:webHidden/>
                <w:sz w:val="22"/>
                <w:szCs w:val="22"/>
              </w:rPr>
            </w:r>
            <w:r w:rsidR="00F177C4" w:rsidRPr="00684250">
              <w:rPr>
                <w:rFonts w:ascii="Arial" w:hAnsi="Arial" w:cs="Arial"/>
                <w:noProof/>
                <w:webHidden/>
                <w:sz w:val="22"/>
                <w:szCs w:val="22"/>
              </w:rPr>
              <w:fldChar w:fldCharType="separate"/>
            </w:r>
            <w:r w:rsidR="00C426C2">
              <w:rPr>
                <w:rFonts w:ascii="Arial" w:hAnsi="Arial" w:cs="Arial"/>
                <w:noProof/>
                <w:webHidden/>
                <w:sz w:val="22"/>
                <w:szCs w:val="22"/>
              </w:rPr>
              <w:t>14</w:t>
            </w:r>
            <w:r w:rsidR="00F177C4" w:rsidRPr="00684250">
              <w:rPr>
                <w:rFonts w:ascii="Arial" w:hAnsi="Arial" w:cs="Arial"/>
                <w:noProof/>
                <w:webHidden/>
                <w:sz w:val="22"/>
                <w:szCs w:val="22"/>
              </w:rPr>
              <w:fldChar w:fldCharType="end"/>
            </w:r>
          </w:hyperlink>
        </w:p>
        <w:p w:rsidR="00F177C4" w:rsidRPr="00684250" w:rsidRDefault="009471EB" w:rsidP="00684250">
          <w:pPr>
            <w:pStyle w:val="Verzeichnis1"/>
            <w:tabs>
              <w:tab w:val="left" w:pos="480"/>
              <w:tab w:val="right" w:leader="dot" w:pos="9056"/>
            </w:tabs>
            <w:spacing w:line="360" w:lineRule="auto"/>
            <w:rPr>
              <w:rFonts w:ascii="Arial" w:eastAsiaTheme="minorEastAsia" w:hAnsi="Arial" w:cs="Arial"/>
              <w:bCs w:val="0"/>
              <w:noProof/>
              <w:sz w:val="22"/>
              <w:szCs w:val="22"/>
            </w:rPr>
          </w:pPr>
          <w:hyperlink w:anchor="_Toc5302429" w:history="1">
            <w:r w:rsidR="00F177C4" w:rsidRPr="00684250">
              <w:rPr>
                <w:rStyle w:val="Hyperlink"/>
                <w:rFonts w:ascii="Arial" w:hAnsi="Arial" w:cs="Arial"/>
                <w:noProof/>
                <w:sz w:val="22"/>
                <w:szCs w:val="22"/>
              </w:rPr>
              <w:t>7.</w:t>
            </w:r>
            <w:r w:rsidR="00F177C4" w:rsidRPr="00684250">
              <w:rPr>
                <w:rFonts w:ascii="Arial" w:eastAsiaTheme="minorEastAsia" w:hAnsi="Arial" w:cs="Arial"/>
                <w:bCs w:val="0"/>
                <w:noProof/>
                <w:sz w:val="22"/>
                <w:szCs w:val="22"/>
              </w:rPr>
              <w:tab/>
            </w:r>
            <w:r w:rsidR="00F177C4" w:rsidRPr="00684250">
              <w:rPr>
                <w:rStyle w:val="Hyperlink"/>
                <w:rFonts w:ascii="Arial" w:hAnsi="Arial" w:cs="Arial"/>
                <w:noProof/>
                <w:sz w:val="22"/>
                <w:szCs w:val="22"/>
              </w:rPr>
              <w:t>Erläuterungen zu Aufgaben und Material</w:t>
            </w:r>
            <w:r w:rsidR="00F177C4" w:rsidRPr="00684250">
              <w:rPr>
                <w:rFonts w:ascii="Arial" w:hAnsi="Arial" w:cs="Arial"/>
                <w:noProof/>
                <w:webHidden/>
                <w:sz w:val="22"/>
                <w:szCs w:val="22"/>
              </w:rPr>
              <w:tab/>
            </w:r>
            <w:r w:rsidR="00F177C4" w:rsidRPr="00684250">
              <w:rPr>
                <w:rFonts w:ascii="Arial" w:hAnsi="Arial" w:cs="Arial"/>
                <w:noProof/>
                <w:webHidden/>
                <w:sz w:val="22"/>
                <w:szCs w:val="22"/>
              </w:rPr>
              <w:fldChar w:fldCharType="begin"/>
            </w:r>
            <w:r w:rsidR="00F177C4" w:rsidRPr="00684250">
              <w:rPr>
                <w:rFonts w:ascii="Arial" w:hAnsi="Arial" w:cs="Arial"/>
                <w:noProof/>
                <w:webHidden/>
                <w:sz w:val="22"/>
                <w:szCs w:val="22"/>
              </w:rPr>
              <w:instrText xml:space="preserve"> PAGEREF _Toc5302429 \h </w:instrText>
            </w:r>
            <w:r w:rsidR="00F177C4" w:rsidRPr="00684250">
              <w:rPr>
                <w:rFonts w:ascii="Arial" w:hAnsi="Arial" w:cs="Arial"/>
                <w:noProof/>
                <w:webHidden/>
                <w:sz w:val="22"/>
                <w:szCs w:val="22"/>
              </w:rPr>
            </w:r>
            <w:r w:rsidR="00F177C4" w:rsidRPr="00684250">
              <w:rPr>
                <w:rFonts w:ascii="Arial" w:hAnsi="Arial" w:cs="Arial"/>
                <w:noProof/>
                <w:webHidden/>
                <w:sz w:val="22"/>
                <w:szCs w:val="22"/>
              </w:rPr>
              <w:fldChar w:fldCharType="separate"/>
            </w:r>
            <w:r w:rsidR="00C426C2">
              <w:rPr>
                <w:rFonts w:ascii="Arial" w:hAnsi="Arial" w:cs="Arial"/>
                <w:noProof/>
                <w:webHidden/>
                <w:sz w:val="22"/>
                <w:szCs w:val="22"/>
              </w:rPr>
              <w:t>18</w:t>
            </w:r>
            <w:r w:rsidR="00F177C4" w:rsidRPr="00684250">
              <w:rPr>
                <w:rFonts w:ascii="Arial" w:hAnsi="Arial" w:cs="Arial"/>
                <w:noProof/>
                <w:webHidden/>
                <w:sz w:val="22"/>
                <w:szCs w:val="22"/>
              </w:rPr>
              <w:fldChar w:fldCharType="end"/>
            </w:r>
          </w:hyperlink>
        </w:p>
        <w:p w:rsidR="00F177C4" w:rsidRPr="00684250" w:rsidRDefault="009471EB" w:rsidP="00684250">
          <w:pPr>
            <w:pStyle w:val="Verzeichnis1"/>
            <w:tabs>
              <w:tab w:val="left" w:pos="480"/>
              <w:tab w:val="right" w:leader="dot" w:pos="9056"/>
            </w:tabs>
            <w:spacing w:line="360" w:lineRule="auto"/>
            <w:rPr>
              <w:rFonts w:ascii="Arial" w:eastAsiaTheme="minorEastAsia" w:hAnsi="Arial" w:cs="Arial"/>
              <w:bCs w:val="0"/>
              <w:noProof/>
              <w:sz w:val="22"/>
              <w:szCs w:val="22"/>
            </w:rPr>
          </w:pPr>
          <w:hyperlink w:anchor="_Toc5302430" w:history="1">
            <w:r w:rsidR="00F177C4" w:rsidRPr="00684250">
              <w:rPr>
                <w:rStyle w:val="Hyperlink"/>
                <w:rFonts w:ascii="Arial" w:hAnsi="Arial" w:cs="Arial"/>
                <w:noProof/>
                <w:sz w:val="22"/>
                <w:szCs w:val="22"/>
              </w:rPr>
              <w:t>8.</w:t>
            </w:r>
            <w:r w:rsidR="00F177C4" w:rsidRPr="00684250">
              <w:rPr>
                <w:rFonts w:ascii="Arial" w:eastAsiaTheme="minorEastAsia" w:hAnsi="Arial" w:cs="Arial"/>
                <w:bCs w:val="0"/>
                <w:noProof/>
                <w:sz w:val="22"/>
                <w:szCs w:val="22"/>
              </w:rPr>
              <w:tab/>
            </w:r>
            <w:r w:rsidR="00F177C4" w:rsidRPr="00684250">
              <w:rPr>
                <w:rStyle w:val="Hyperlink"/>
                <w:rFonts w:ascii="Arial" w:hAnsi="Arial" w:cs="Arial"/>
                <w:noProof/>
                <w:sz w:val="22"/>
                <w:szCs w:val="22"/>
              </w:rPr>
              <w:t>Vorschlag einer Leistungsüberprüfung und Erwartungshorizont</w:t>
            </w:r>
            <w:r w:rsidR="00F177C4" w:rsidRPr="00684250">
              <w:rPr>
                <w:rFonts w:ascii="Arial" w:hAnsi="Arial" w:cs="Arial"/>
                <w:noProof/>
                <w:webHidden/>
                <w:sz w:val="22"/>
                <w:szCs w:val="22"/>
              </w:rPr>
              <w:tab/>
            </w:r>
            <w:r w:rsidR="00F177C4" w:rsidRPr="00684250">
              <w:rPr>
                <w:rFonts w:ascii="Arial" w:hAnsi="Arial" w:cs="Arial"/>
                <w:noProof/>
                <w:webHidden/>
                <w:sz w:val="22"/>
                <w:szCs w:val="22"/>
              </w:rPr>
              <w:fldChar w:fldCharType="begin"/>
            </w:r>
            <w:r w:rsidR="00F177C4" w:rsidRPr="00684250">
              <w:rPr>
                <w:rFonts w:ascii="Arial" w:hAnsi="Arial" w:cs="Arial"/>
                <w:noProof/>
                <w:webHidden/>
                <w:sz w:val="22"/>
                <w:szCs w:val="22"/>
              </w:rPr>
              <w:instrText xml:space="preserve"> PAGEREF _Toc5302430 \h </w:instrText>
            </w:r>
            <w:r w:rsidR="00F177C4" w:rsidRPr="00684250">
              <w:rPr>
                <w:rFonts w:ascii="Arial" w:hAnsi="Arial" w:cs="Arial"/>
                <w:noProof/>
                <w:webHidden/>
                <w:sz w:val="22"/>
                <w:szCs w:val="22"/>
              </w:rPr>
            </w:r>
            <w:r w:rsidR="00F177C4" w:rsidRPr="00684250">
              <w:rPr>
                <w:rFonts w:ascii="Arial" w:hAnsi="Arial" w:cs="Arial"/>
                <w:noProof/>
                <w:webHidden/>
                <w:sz w:val="22"/>
                <w:szCs w:val="22"/>
              </w:rPr>
              <w:fldChar w:fldCharType="separate"/>
            </w:r>
            <w:r w:rsidR="00C426C2">
              <w:rPr>
                <w:rFonts w:ascii="Arial" w:hAnsi="Arial" w:cs="Arial"/>
                <w:noProof/>
                <w:webHidden/>
                <w:sz w:val="22"/>
                <w:szCs w:val="22"/>
              </w:rPr>
              <w:t>20</w:t>
            </w:r>
            <w:r w:rsidR="00F177C4" w:rsidRPr="00684250">
              <w:rPr>
                <w:rFonts w:ascii="Arial" w:hAnsi="Arial" w:cs="Arial"/>
                <w:noProof/>
                <w:webHidden/>
                <w:sz w:val="22"/>
                <w:szCs w:val="22"/>
              </w:rPr>
              <w:fldChar w:fldCharType="end"/>
            </w:r>
          </w:hyperlink>
        </w:p>
        <w:p w:rsidR="00F177C4" w:rsidRPr="00684250" w:rsidRDefault="009471EB" w:rsidP="00684250">
          <w:pPr>
            <w:pStyle w:val="Verzeichnis1"/>
            <w:tabs>
              <w:tab w:val="left" w:pos="480"/>
              <w:tab w:val="right" w:leader="dot" w:pos="9056"/>
            </w:tabs>
            <w:spacing w:line="360" w:lineRule="auto"/>
            <w:rPr>
              <w:rFonts w:ascii="Arial" w:eastAsiaTheme="minorEastAsia" w:hAnsi="Arial" w:cs="Arial"/>
              <w:bCs w:val="0"/>
              <w:noProof/>
              <w:sz w:val="22"/>
              <w:szCs w:val="22"/>
            </w:rPr>
          </w:pPr>
          <w:hyperlink w:anchor="_Toc5302431" w:history="1">
            <w:r w:rsidR="00F177C4" w:rsidRPr="00684250">
              <w:rPr>
                <w:rStyle w:val="Hyperlink"/>
                <w:rFonts w:ascii="Arial" w:hAnsi="Arial" w:cs="Arial"/>
                <w:noProof/>
                <w:sz w:val="22"/>
                <w:szCs w:val="22"/>
              </w:rPr>
              <w:t>9.</w:t>
            </w:r>
            <w:r w:rsidR="00F177C4" w:rsidRPr="00684250">
              <w:rPr>
                <w:rFonts w:ascii="Arial" w:eastAsiaTheme="minorEastAsia" w:hAnsi="Arial" w:cs="Arial"/>
                <w:bCs w:val="0"/>
                <w:noProof/>
                <w:sz w:val="22"/>
                <w:szCs w:val="22"/>
              </w:rPr>
              <w:tab/>
            </w:r>
            <w:r w:rsidR="00F177C4" w:rsidRPr="00684250">
              <w:rPr>
                <w:rStyle w:val="Hyperlink"/>
                <w:rFonts w:ascii="Arial" w:hAnsi="Arial" w:cs="Arial"/>
                <w:noProof/>
                <w:sz w:val="22"/>
                <w:szCs w:val="22"/>
              </w:rPr>
              <w:t>Abbildungsverzeichnis</w:t>
            </w:r>
            <w:r w:rsidR="00F177C4" w:rsidRPr="00684250">
              <w:rPr>
                <w:rFonts w:ascii="Arial" w:hAnsi="Arial" w:cs="Arial"/>
                <w:noProof/>
                <w:webHidden/>
                <w:sz w:val="22"/>
                <w:szCs w:val="22"/>
              </w:rPr>
              <w:tab/>
            </w:r>
            <w:r w:rsidR="00F177C4" w:rsidRPr="00684250">
              <w:rPr>
                <w:rFonts w:ascii="Arial" w:hAnsi="Arial" w:cs="Arial"/>
                <w:noProof/>
                <w:webHidden/>
                <w:sz w:val="22"/>
                <w:szCs w:val="22"/>
              </w:rPr>
              <w:fldChar w:fldCharType="begin"/>
            </w:r>
            <w:r w:rsidR="00F177C4" w:rsidRPr="00684250">
              <w:rPr>
                <w:rFonts w:ascii="Arial" w:hAnsi="Arial" w:cs="Arial"/>
                <w:noProof/>
                <w:webHidden/>
                <w:sz w:val="22"/>
                <w:szCs w:val="22"/>
              </w:rPr>
              <w:instrText xml:space="preserve"> PAGEREF _Toc5302431 \h </w:instrText>
            </w:r>
            <w:r w:rsidR="00F177C4" w:rsidRPr="00684250">
              <w:rPr>
                <w:rFonts w:ascii="Arial" w:hAnsi="Arial" w:cs="Arial"/>
                <w:noProof/>
                <w:webHidden/>
                <w:sz w:val="22"/>
                <w:szCs w:val="22"/>
              </w:rPr>
            </w:r>
            <w:r w:rsidR="00F177C4" w:rsidRPr="00684250">
              <w:rPr>
                <w:rFonts w:ascii="Arial" w:hAnsi="Arial" w:cs="Arial"/>
                <w:noProof/>
                <w:webHidden/>
                <w:sz w:val="22"/>
                <w:szCs w:val="22"/>
              </w:rPr>
              <w:fldChar w:fldCharType="separate"/>
            </w:r>
            <w:r w:rsidR="00C426C2">
              <w:rPr>
                <w:rFonts w:ascii="Arial" w:hAnsi="Arial" w:cs="Arial"/>
                <w:noProof/>
                <w:webHidden/>
                <w:sz w:val="22"/>
                <w:szCs w:val="22"/>
              </w:rPr>
              <w:t>21</w:t>
            </w:r>
            <w:r w:rsidR="00F177C4" w:rsidRPr="00684250">
              <w:rPr>
                <w:rFonts w:ascii="Arial" w:hAnsi="Arial" w:cs="Arial"/>
                <w:noProof/>
                <w:webHidden/>
                <w:sz w:val="22"/>
                <w:szCs w:val="22"/>
              </w:rPr>
              <w:fldChar w:fldCharType="end"/>
            </w:r>
          </w:hyperlink>
        </w:p>
        <w:p w:rsidR="00F177C4" w:rsidRPr="00684250" w:rsidRDefault="009471EB" w:rsidP="00684250">
          <w:pPr>
            <w:pStyle w:val="Verzeichnis1"/>
            <w:tabs>
              <w:tab w:val="left" w:pos="720"/>
              <w:tab w:val="right" w:leader="dot" w:pos="9056"/>
            </w:tabs>
            <w:spacing w:line="360" w:lineRule="auto"/>
            <w:rPr>
              <w:rFonts w:ascii="Arial" w:eastAsiaTheme="minorEastAsia" w:hAnsi="Arial" w:cs="Arial"/>
              <w:bCs w:val="0"/>
              <w:noProof/>
              <w:sz w:val="22"/>
              <w:szCs w:val="22"/>
            </w:rPr>
          </w:pPr>
          <w:hyperlink w:anchor="_Toc5302432" w:history="1">
            <w:r w:rsidR="00F177C4" w:rsidRPr="00684250">
              <w:rPr>
                <w:rStyle w:val="Hyperlink"/>
                <w:rFonts w:ascii="Arial" w:hAnsi="Arial" w:cs="Arial"/>
                <w:noProof/>
                <w:sz w:val="22"/>
                <w:szCs w:val="22"/>
              </w:rPr>
              <w:t>10.</w:t>
            </w:r>
            <w:r w:rsidR="00F177C4" w:rsidRPr="00684250">
              <w:rPr>
                <w:rFonts w:ascii="Arial" w:eastAsiaTheme="minorEastAsia" w:hAnsi="Arial" w:cs="Arial"/>
                <w:bCs w:val="0"/>
                <w:noProof/>
                <w:sz w:val="22"/>
                <w:szCs w:val="22"/>
              </w:rPr>
              <w:tab/>
            </w:r>
            <w:r w:rsidR="00F177C4" w:rsidRPr="00684250">
              <w:rPr>
                <w:rStyle w:val="Hyperlink"/>
                <w:rFonts w:ascii="Arial" w:hAnsi="Arial" w:cs="Arial"/>
                <w:noProof/>
                <w:sz w:val="22"/>
                <w:szCs w:val="22"/>
              </w:rPr>
              <w:t>Literaturverzeichnis</w:t>
            </w:r>
            <w:r w:rsidR="00F177C4" w:rsidRPr="00684250">
              <w:rPr>
                <w:rFonts w:ascii="Arial" w:hAnsi="Arial" w:cs="Arial"/>
                <w:noProof/>
                <w:webHidden/>
                <w:sz w:val="22"/>
                <w:szCs w:val="22"/>
              </w:rPr>
              <w:tab/>
            </w:r>
            <w:r w:rsidR="00F177C4" w:rsidRPr="00684250">
              <w:rPr>
                <w:rFonts w:ascii="Arial" w:hAnsi="Arial" w:cs="Arial"/>
                <w:noProof/>
                <w:webHidden/>
                <w:sz w:val="22"/>
                <w:szCs w:val="22"/>
              </w:rPr>
              <w:fldChar w:fldCharType="begin"/>
            </w:r>
            <w:r w:rsidR="00F177C4" w:rsidRPr="00684250">
              <w:rPr>
                <w:rFonts w:ascii="Arial" w:hAnsi="Arial" w:cs="Arial"/>
                <w:noProof/>
                <w:webHidden/>
                <w:sz w:val="22"/>
                <w:szCs w:val="22"/>
              </w:rPr>
              <w:instrText xml:space="preserve"> PAGEREF _Toc5302432 \h </w:instrText>
            </w:r>
            <w:r w:rsidR="00F177C4" w:rsidRPr="00684250">
              <w:rPr>
                <w:rFonts w:ascii="Arial" w:hAnsi="Arial" w:cs="Arial"/>
                <w:noProof/>
                <w:webHidden/>
                <w:sz w:val="22"/>
                <w:szCs w:val="22"/>
              </w:rPr>
            </w:r>
            <w:r w:rsidR="00F177C4" w:rsidRPr="00684250">
              <w:rPr>
                <w:rFonts w:ascii="Arial" w:hAnsi="Arial" w:cs="Arial"/>
                <w:noProof/>
                <w:webHidden/>
                <w:sz w:val="22"/>
                <w:szCs w:val="22"/>
              </w:rPr>
              <w:fldChar w:fldCharType="separate"/>
            </w:r>
            <w:r w:rsidR="00C426C2">
              <w:rPr>
                <w:rFonts w:ascii="Arial" w:hAnsi="Arial" w:cs="Arial"/>
                <w:noProof/>
                <w:webHidden/>
                <w:sz w:val="22"/>
                <w:szCs w:val="22"/>
              </w:rPr>
              <w:t>22</w:t>
            </w:r>
            <w:r w:rsidR="00F177C4" w:rsidRPr="00684250">
              <w:rPr>
                <w:rFonts w:ascii="Arial" w:hAnsi="Arial" w:cs="Arial"/>
                <w:noProof/>
                <w:webHidden/>
                <w:sz w:val="22"/>
                <w:szCs w:val="22"/>
              </w:rPr>
              <w:fldChar w:fldCharType="end"/>
            </w:r>
          </w:hyperlink>
        </w:p>
        <w:p w:rsidR="00B63616" w:rsidRPr="00427E60" w:rsidRDefault="00B076B1" w:rsidP="007C659E">
          <w:pPr>
            <w:spacing w:line="360" w:lineRule="auto"/>
            <w:rPr>
              <w:rFonts w:ascii="Arial" w:hAnsi="Arial" w:cs="Arial"/>
              <w:sz w:val="22"/>
              <w:szCs w:val="22"/>
            </w:rPr>
          </w:pPr>
          <w:r w:rsidRPr="00427E60">
            <w:rPr>
              <w:rFonts w:ascii="Arial" w:hAnsi="Arial" w:cs="Arial"/>
              <w:bCs/>
              <w:noProof/>
              <w:sz w:val="22"/>
              <w:szCs w:val="22"/>
            </w:rPr>
            <w:fldChar w:fldCharType="end"/>
          </w:r>
        </w:p>
      </w:sdtContent>
    </w:sdt>
    <w:p w:rsidR="00B63616" w:rsidRPr="00427E60" w:rsidRDefault="00DF6752" w:rsidP="004C471E">
      <w:pPr>
        <w:pStyle w:val="berschrift1"/>
        <w:numPr>
          <w:ilvl w:val="0"/>
          <w:numId w:val="18"/>
        </w:numPr>
        <w:spacing w:line="360" w:lineRule="auto"/>
        <w:ind w:left="426" w:hanging="426"/>
        <w:rPr>
          <w:rFonts w:cs="Arial"/>
          <w:szCs w:val="22"/>
        </w:rPr>
      </w:pPr>
      <w:bookmarkStart w:id="1" w:name="_Toc5212986"/>
      <w:r w:rsidRPr="00427E60">
        <w:rPr>
          <w:rFonts w:cs="Arial"/>
          <w:szCs w:val="22"/>
        </w:rPr>
        <w:br w:type="column"/>
      </w:r>
      <w:bookmarkStart w:id="2" w:name="_Toc5302420"/>
      <w:r w:rsidR="00B63616" w:rsidRPr="00427E60">
        <w:rPr>
          <w:rFonts w:cs="Arial"/>
          <w:szCs w:val="22"/>
        </w:rPr>
        <w:lastRenderedPageBreak/>
        <w:t>Kurzbeschreibung des Projektes</w:t>
      </w:r>
      <w:bookmarkEnd w:id="0"/>
      <w:bookmarkEnd w:id="1"/>
      <w:bookmarkEnd w:id="2"/>
    </w:p>
    <w:p w:rsidR="002F5781" w:rsidRDefault="00980B21" w:rsidP="007C659E">
      <w:pPr>
        <w:pStyle w:val="KeinLeerraum"/>
        <w:spacing w:line="360" w:lineRule="auto"/>
        <w:jc w:val="both"/>
        <w:rPr>
          <w:rFonts w:ascii="Arial" w:hAnsi="Arial" w:cs="Arial"/>
          <w:sz w:val="22"/>
          <w:szCs w:val="22"/>
          <w:lang w:eastAsia="de-DE"/>
        </w:rPr>
      </w:pPr>
      <w:r w:rsidRPr="00427E60">
        <w:rPr>
          <w:rFonts w:ascii="Arial" w:hAnsi="Arial" w:cs="Arial"/>
          <w:sz w:val="22"/>
          <w:szCs w:val="22"/>
          <w:lang w:eastAsia="de-DE"/>
        </w:rPr>
        <w:t xml:space="preserve">Das </w:t>
      </w:r>
      <w:r w:rsidR="008A2A6F" w:rsidRPr="00427E60">
        <w:rPr>
          <w:rFonts w:ascii="Arial" w:hAnsi="Arial" w:cs="Arial"/>
          <w:sz w:val="22"/>
          <w:szCs w:val="22"/>
          <w:lang w:eastAsia="de-DE"/>
        </w:rPr>
        <w:t xml:space="preserve">vorliegende </w:t>
      </w:r>
      <w:r w:rsidRPr="00427E60">
        <w:rPr>
          <w:rFonts w:ascii="Arial" w:hAnsi="Arial" w:cs="Arial"/>
          <w:sz w:val="22"/>
          <w:szCs w:val="22"/>
          <w:lang w:eastAsia="de-DE"/>
        </w:rPr>
        <w:t xml:space="preserve">Projekt </w:t>
      </w:r>
      <w:r w:rsidR="008A2A6F" w:rsidRPr="00427E60">
        <w:rPr>
          <w:rFonts w:ascii="Arial" w:hAnsi="Arial" w:cs="Arial"/>
          <w:sz w:val="22"/>
          <w:szCs w:val="22"/>
          <w:lang w:eastAsia="de-DE"/>
        </w:rPr>
        <w:t>„Unwertes Leben in Kinderschuhen? – Eine Spurensuche zur Erinnerung an die Kinder-Euthanasieverbrechen in Leipzig“ ist als Station</w:t>
      </w:r>
      <w:r w:rsidR="002C19BC" w:rsidRPr="00427E60">
        <w:rPr>
          <w:rFonts w:ascii="Arial" w:hAnsi="Arial" w:cs="Arial"/>
          <w:sz w:val="22"/>
          <w:szCs w:val="22"/>
          <w:lang w:eastAsia="de-DE"/>
        </w:rPr>
        <w:t>s</w:t>
      </w:r>
      <w:r w:rsidR="008A2A6F" w:rsidRPr="00427E60">
        <w:rPr>
          <w:rFonts w:ascii="Arial" w:hAnsi="Arial" w:cs="Arial"/>
          <w:sz w:val="22"/>
          <w:szCs w:val="22"/>
          <w:lang w:eastAsia="de-DE"/>
        </w:rPr>
        <w:t xml:space="preserve">arbeit </w:t>
      </w:r>
      <w:r w:rsidR="00081ADD" w:rsidRPr="00427E60">
        <w:rPr>
          <w:rFonts w:ascii="Arial" w:hAnsi="Arial" w:cs="Arial"/>
          <w:sz w:val="22"/>
          <w:szCs w:val="22"/>
          <w:lang w:eastAsia="de-DE"/>
        </w:rPr>
        <w:t xml:space="preserve">für den gymnasialen Geschichtsunterricht einer 9. Klasse </w:t>
      </w:r>
      <w:r w:rsidR="00824845">
        <w:rPr>
          <w:rFonts w:ascii="Arial" w:hAnsi="Arial" w:cs="Arial"/>
          <w:sz w:val="22"/>
          <w:szCs w:val="22"/>
          <w:lang w:eastAsia="de-DE"/>
        </w:rPr>
        <w:t xml:space="preserve">konzipiert. </w:t>
      </w:r>
      <w:r w:rsidR="008A2A6F" w:rsidRPr="00427E60">
        <w:rPr>
          <w:rFonts w:ascii="Arial" w:hAnsi="Arial" w:cs="Arial"/>
          <w:sz w:val="22"/>
          <w:szCs w:val="22"/>
          <w:lang w:eastAsia="de-DE"/>
        </w:rPr>
        <w:t xml:space="preserve">Schülerinnen und Schüler </w:t>
      </w:r>
      <w:r w:rsidR="00824845">
        <w:rPr>
          <w:rFonts w:ascii="Arial" w:hAnsi="Arial" w:cs="Arial"/>
          <w:sz w:val="22"/>
          <w:szCs w:val="22"/>
          <w:lang w:eastAsia="de-DE"/>
        </w:rPr>
        <w:t xml:space="preserve">sollen sich </w:t>
      </w:r>
      <w:r w:rsidR="00081ADD" w:rsidRPr="00427E60">
        <w:rPr>
          <w:rFonts w:ascii="Arial" w:hAnsi="Arial" w:cs="Arial"/>
          <w:sz w:val="22"/>
          <w:szCs w:val="22"/>
          <w:lang w:eastAsia="de-DE"/>
        </w:rPr>
        <w:t xml:space="preserve">an den Stationen </w:t>
      </w:r>
      <w:r w:rsidR="008A2A6F" w:rsidRPr="00427E60">
        <w:rPr>
          <w:rFonts w:ascii="Arial" w:hAnsi="Arial" w:cs="Arial"/>
          <w:sz w:val="22"/>
          <w:szCs w:val="22"/>
          <w:lang w:eastAsia="de-DE"/>
        </w:rPr>
        <w:t xml:space="preserve">gezielt mit den einzelnen </w:t>
      </w:r>
      <w:r w:rsidR="00824845">
        <w:rPr>
          <w:rFonts w:ascii="Arial" w:hAnsi="Arial" w:cs="Arial"/>
          <w:sz w:val="22"/>
          <w:szCs w:val="22"/>
          <w:lang w:eastAsia="de-DE"/>
        </w:rPr>
        <w:t>Themenbereichen</w:t>
      </w:r>
      <w:r w:rsidR="008A2A6F" w:rsidRPr="00427E60">
        <w:rPr>
          <w:rFonts w:ascii="Arial" w:hAnsi="Arial" w:cs="Arial"/>
          <w:sz w:val="22"/>
          <w:szCs w:val="22"/>
          <w:lang w:eastAsia="de-DE"/>
        </w:rPr>
        <w:t xml:space="preserve"> (Orte, Täter, Opfer, Gedenken) der Kinder-Euthanasie in Leipzig </w:t>
      </w:r>
      <w:r w:rsidR="00081ADD" w:rsidRPr="00427E60">
        <w:rPr>
          <w:rFonts w:ascii="Arial" w:hAnsi="Arial" w:cs="Arial"/>
          <w:sz w:val="22"/>
          <w:szCs w:val="22"/>
          <w:lang w:eastAsia="de-DE"/>
        </w:rPr>
        <w:t>auseinandersetzen.</w:t>
      </w:r>
      <w:r w:rsidR="00C92D02" w:rsidRPr="00427E60">
        <w:rPr>
          <w:rFonts w:ascii="Arial" w:hAnsi="Arial" w:cs="Arial"/>
          <w:sz w:val="22"/>
          <w:szCs w:val="22"/>
          <w:lang w:eastAsia="de-DE"/>
        </w:rPr>
        <w:t xml:space="preserve"> </w:t>
      </w:r>
      <w:r w:rsidR="00081ADD" w:rsidRPr="00427E60">
        <w:rPr>
          <w:rFonts w:ascii="Arial" w:hAnsi="Arial" w:cs="Arial"/>
          <w:sz w:val="22"/>
          <w:szCs w:val="22"/>
          <w:lang w:eastAsia="de-DE"/>
        </w:rPr>
        <w:t>Drei der vier Stationen sin</w:t>
      </w:r>
      <w:r w:rsidR="00581C21">
        <w:rPr>
          <w:rFonts w:ascii="Arial" w:hAnsi="Arial" w:cs="Arial"/>
          <w:sz w:val="22"/>
          <w:szCs w:val="22"/>
          <w:lang w:eastAsia="de-DE"/>
        </w:rPr>
        <w:t xml:space="preserve">d konkret an Orte geknüpft, wodurch vor allem ein </w:t>
      </w:r>
      <w:r w:rsidR="00824845">
        <w:rPr>
          <w:rFonts w:ascii="Arial" w:hAnsi="Arial" w:cs="Arial"/>
          <w:sz w:val="22"/>
          <w:szCs w:val="22"/>
          <w:lang w:eastAsia="de-DE"/>
        </w:rPr>
        <w:t>regiona</w:t>
      </w:r>
      <w:r w:rsidR="00581C21">
        <w:rPr>
          <w:rFonts w:ascii="Arial" w:hAnsi="Arial" w:cs="Arial"/>
          <w:sz w:val="22"/>
          <w:szCs w:val="22"/>
          <w:lang w:eastAsia="de-DE"/>
        </w:rPr>
        <w:t>lgeschichtlicher</w:t>
      </w:r>
      <w:r w:rsidR="00824845">
        <w:rPr>
          <w:rFonts w:ascii="Arial" w:hAnsi="Arial" w:cs="Arial"/>
          <w:sz w:val="22"/>
          <w:szCs w:val="22"/>
          <w:lang w:eastAsia="de-DE"/>
        </w:rPr>
        <w:t xml:space="preserve"> Zugang</w:t>
      </w:r>
      <w:r w:rsidR="00581C21">
        <w:rPr>
          <w:rFonts w:ascii="Arial" w:hAnsi="Arial" w:cs="Arial"/>
          <w:sz w:val="22"/>
          <w:szCs w:val="22"/>
          <w:lang w:eastAsia="de-DE"/>
        </w:rPr>
        <w:t xml:space="preserve"> zum historischen Hintergrund</w:t>
      </w:r>
      <w:r w:rsidR="007A3619">
        <w:rPr>
          <w:rFonts w:ascii="Arial" w:hAnsi="Arial" w:cs="Arial"/>
          <w:sz w:val="22"/>
          <w:szCs w:val="22"/>
          <w:lang w:eastAsia="de-DE"/>
        </w:rPr>
        <w:t xml:space="preserve"> möglich wird. </w:t>
      </w:r>
      <w:r w:rsidR="00081ADD" w:rsidRPr="00427E60">
        <w:rPr>
          <w:rFonts w:ascii="Arial" w:hAnsi="Arial" w:cs="Arial"/>
          <w:sz w:val="22"/>
          <w:szCs w:val="22"/>
          <w:lang w:eastAsia="de-DE"/>
        </w:rPr>
        <w:t xml:space="preserve">Um das Projekt ansprechender für die </w:t>
      </w:r>
      <w:r w:rsidR="002F5781">
        <w:rPr>
          <w:rFonts w:ascii="Arial" w:hAnsi="Arial" w:cs="Arial"/>
          <w:sz w:val="22"/>
          <w:szCs w:val="22"/>
          <w:lang w:eastAsia="de-DE"/>
        </w:rPr>
        <w:t>Lernenden</w:t>
      </w:r>
      <w:r w:rsidR="00081ADD" w:rsidRPr="00427E60">
        <w:rPr>
          <w:rFonts w:ascii="Arial" w:hAnsi="Arial" w:cs="Arial"/>
          <w:sz w:val="22"/>
          <w:szCs w:val="22"/>
          <w:lang w:eastAsia="de-DE"/>
        </w:rPr>
        <w:t xml:space="preserve"> zu gestalten, ist an jeder Station ein Hörspiel integraler Bestandteil der Erarbeitung </w:t>
      </w:r>
      <w:r w:rsidR="002F5781">
        <w:rPr>
          <w:rFonts w:ascii="Arial" w:hAnsi="Arial" w:cs="Arial"/>
          <w:sz w:val="22"/>
          <w:szCs w:val="22"/>
          <w:lang w:eastAsia="de-DE"/>
        </w:rPr>
        <w:t>historischer</w:t>
      </w:r>
      <w:r w:rsidR="00081ADD" w:rsidRPr="00427E60">
        <w:rPr>
          <w:rFonts w:ascii="Arial" w:hAnsi="Arial" w:cs="Arial"/>
          <w:sz w:val="22"/>
          <w:szCs w:val="22"/>
          <w:lang w:eastAsia="de-DE"/>
        </w:rPr>
        <w:t xml:space="preserve"> Inhalte</w:t>
      </w:r>
      <w:r w:rsidR="00C92D02" w:rsidRPr="00427E60">
        <w:rPr>
          <w:rFonts w:ascii="Arial" w:hAnsi="Arial" w:cs="Arial"/>
          <w:sz w:val="22"/>
          <w:szCs w:val="22"/>
          <w:lang w:eastAsia="de-DE"/>
        </w:rPr>
        <w:t xml:space="preserve">. </w:t>
      </w:r>
      <w:r w:rsidR="00136011">
        <w:rPr>
          <w:rFonts w:ascii="Arial" w:hAnsi="Arial" w:cs="Arial"/>
          <w:sz w:val="22"/>
          <w:szCs w:val="22"/>
          <w:lang w:eastAsia="de-DE"/>
        </w:rPr>
        <w:t>Gesichert werden soll das Gelernte auf spielerische Weise.</w:t>
      </w:r>
      <w:r w:rsidR="00FE135F">
        <w:rPr>
          <w:rFonts w:ascii="Arial" w:hAnsi="Arial" w:cs="Arial"/>
          <w:sz w:val="22"/>
          <w:szCs w:val="22"/>
          <w:lang w:eastAsia="de-DE"/>
        </w:rPr>
        <w:t xml:space="preserve"> Dafür verbindet sich das erstellte</w:t>
      </w:r>
      <w:r w:rsidR="00581C21">
        <w:rPr>
          <w:rFonts w:ascii="Arial" w:hAnsi="Arial" w:cs="Arial"/>
          <w:sz w:val="22"/>
          <w:szCs w:val="22"/>
          <w:lang w:eastAsia="de-DE"/>
        </w:rPr>
        <w:t xml:space="preserve"> didaktische Material</w:t>
      </w:r>
      <w:r w:rsidR="00136011">
        <w:rPr>
          <w:rFonts w:ascii="Arial" w:hAnsi="Arial" w:cs="Arial"/>
          <w:sz w:val="22"/>
          <w:szCs w:val="22"/>
          <w:lang w:eastAsia="de-DE"/>
        </w:rPr>
        <w:t xml:space="preserve"> zur Kinder-Euthanasie </w:t>
      </w:r>
      <w:r w:rsidR="00581C21">
        <w:rPr>
          <w:rFonts w:ascii="Arial" w:hAnsi="Arial" w:cs="Arial"/>
          <w:sz w:val="22"/>
          <w:szCs w:val="22"/>
          <w:lang w:eastAsia="de-DE"/>
        </w:rPr>
        <w:t xml:space="preserve">am Ende der Unterrichtseinheit mit </w:t>
      </w:r>
      <w:r w:rsidR="00FE135F">
        <w:rPr>
          <w:rFonts w:ascii="Arial" w:hAnsi="Arial" w:cs="Arial"/>
          <w:sz w:val="22"/>
          <w:szCs w:val="22"/>
          <w:lang w:eastAsia="de-DE"/>
        </w:rPr>
        <w:t>einer angepassten Form des</w:t>
      </w:r>
      <w:r w:rsidR="00581C21">
        <w:rPr>
          <w:rFonts w:ascii="Arial" w:hAnsi="Arial" w:cs="Arial"/>
          <w:sz w:val="22"/>
          <w:szCs w:val="22"/>
          <w:lang w:eastAsia="de-DE"/>
        </w:rPr>
        <w:t xml:space="preserve"> Spiel</w:t>
      </w:r>
      <w:r w:rsidR="00FE135F">
        <w:rPr>
          <w:rFonts w:ascii="Arial" w:hAnsi="Arial" w:cs="Arial"/>
          <w:sz w:val="22"/>
          <w:szCs w:val="22"/>
          <w:lang w:eastAsia="de-DE"/>
        </w:rPr>
        <w:t>es</w:t>
      </w:r>
      <w:r w:rsidR="00581C21">
        <w:rPr>
          <w:rFonts w:ascii="Arial" w:hAnsi="Arial" w:cs="Arial"/>
          <w:sz w:val="22"/>
          <w:szCs w:val="22"/>
          <w:lang w:eastAsia="de-DE"/>
        </w:rPr>
        <w:t xml:space="preserve"> „Textura“</w:t>
      </w:r>
      <w:r w:rsidR="00FE135F">
        <w:rPr>
          <w:rFonts w:ascii="Arial" w:hAnsi="Arial" w:cs="Arial"/>
          <w:sz w:val="22"/>
          <w:szCs w:val="22"/>
          <w:lang w:eastAsia="de-DE"/>
        </w:rPr>
        <w:t xml:space="preserve"> (nach Bernsen/Hild)</w:t>
      </w:r>
      <w:r w:rsidR="00581C21">
        <w:rPr>
          <w:rFonts w:ascii="Arial" w:hAnsi="Arial" w:cs="Arial"/>
          <w:sz w:val="22"/>
          <w:szCs w:val="22"/>
          <w:lang w:eastAsia="de-DE"/>
        </w:rPr>
        <w:t>, dass</w:t>
      </w:r>
      <w:r w:rsidR="007F07FE">
        <w:rPr>
          <w:rFonts w:ascii="Arial" w:hAnsi="Arial" w:cs="Arial"/>
          <w:sz w:val="22"/>
          <w:szCs w:val="22"/>
          <w:lang w:eastAsia="de-DE"/>
        </w:rPr>
        <w:t xml:space="preserve"> </w:t>
      </w:r>
      <w:r w:rsidR="00581C21">
        <w:rPr>
          <w:rFonts w:ascii="Arial" w:hAnsi="Arial" w:cs="Arial"/>
          <w:sz w:val="22"/>
          <w:szCs w:val="22"/>
          <w:lang w:eastAsia="de-DE"/>
        </w:rPr>
        <w:t>die Narrationskompetenz</w:t>
      </w:r>
      <w:r w:rsidR="007A3619">
        <w:rPr>
          <w:rFonts w:ascii="Arial" w:hAnsi="Arial" w:cs="Arial"/>
          <w:sz w:val="22"/>
          <w:szCs w:val="22"/>
          <w:lang w:eastAsia="de-DE"/>
        </w:rPr>
        <w:t xml:space="preserve"> von Schülerinnen und Schülern </w:t>
      </w:r>
      <w:r w:rsidR="007F07FE">
        <w:rPr>
          <w:rFonts w:ascii="Arial" w:hAnsi="Arial" w:cs="Arial"/>
          <w:sz w:val="22"/>
          <w:szCs w:val="22"/>
          <w:lang w:eastAsia="de-DE"/>
        </w:rPr>
        <w:t xml:space="preserve">themenspezifisch </w:t>
      </w:r>
      <w:r w:rsidR="00FE135F">
        <w:rPr>
          <w:rFonts w:ascii="Arial" w:hAnsi="Arial" w:cs="Arial"/>
          <w:sz w:val="22"/>
          <w:szCs w:val="22"/>
          <w:lang w:eastAsia="de-DE"/>
        </w:rPr>
        <w:t>fördern soll</w:t>
      </w:r>
      <w:r w:rsidR="007A3619">
        <w:rPr>
          <w:rFonts w:ascii="Arial" w:hAnsi="Arial" w:cs="Arial"/>
          <w:sz w:val="22"/>
          <w:szCs w:val="22"/>
          <w:lang w:eastAsia="de-DE"/>
        </w:rPr>
        <w:t>.</w:t>
      </w:r>
    </w:p>
    <w:p w:rsidR="00456F87" w:rsidRDefault="00C92D02" w:rsidP="00D23742">
      <w:pPr>
        <w:pStyle w:val="KeinLeerraum"/>
        <w:spacing w:line="360" w:lineRule="auto"/>
        <w:jc w:val="both"/>
        <w:rPr>
          <w:rFonts w:ascii="Arial" w:hAnsi="Arial" w:cs="Arial"/>
          <w:sz w:val="22"/>
          <w:szCs w:val="22"/>
          <w:lang w:eastAsia="de-DE"/>
        </w:rPr>
      </w:pPr>
      <w:r w:rsidRPr="00427E60">
        <w:rPr>
          <w:rFonts w:ascii="Arial" w:hAnsi="Arial" w:cs="Arial"/>
          <w:sz w:val="22"/>
          <w:szCs w:val="22"/>
          <w:lang w:eastAsia="de-DE"/>
        </w:rPr>
        <w:t xml:space="preserve">Das Projekt ist für </w:t>
      </w:r>
      <w:r w:rsidR="002F5781">
        <w:rPr>
          <w:rFonts w:ascii="Arial" w:hAnsi="Arial" w:cs="Arial"/>
          <w:sz w:val="22"/>
          <w:szCs w:val="22"/>
          <w:lang w:eastAsia="de-DE"/>
        </w:rPr>
        <w:t>sechs</w:t>
      </w:r>
      <w:r w:rsidRPr="00427E60">
        <w:rPr>
          <w:rFonts w:ascii="Arial" w:hAnsi="Arial" w:cs="Arial"/>
          <w:sz w:val="22"/>
          <w:szCs w:val="22"/>
          <w:lang w:eastAsia="de-DE"/>
        </w:rPr>
        <w:t xml:space="preserve"> Unterrichtsstunden ausgelegt, kann aber auch in gewünschter Weise gekürzt </w:t>
      </w:r>
      <w:r w:rsidR="00697898" w:rsidRPr="00427E60">
        <w:rPr>
          <w:rFonts w:ascii="Arial" w:hAnsi="Arial" w:cs="Arial"/>
          <w:sz w:val="22"/>
          <w:szCs w:val="22"/>
          <w:lang w:eastAsia="de-DE"/>
        </w:rPr>
        <w:t xml:space="preserve">oder erweitert </w:t>
      </w:r>
      <w:r w:rsidRPr="00427E60">
        <w:rPr>
          <w:rFonts w:ascii="Arial" w:hAnsi="Arial" w:cs="Arial"/>
          <w:sz w:val="22"/>
          <w:szCs w:val="22"/>
          <w:lang w:eastAsia="de-DE"/>
        </w:rPr>
        <w:t>werden.</w:t>
      </w:r>
    </w:p>
    <w:p w:rsidR="00D23742" w:rsidRPr="00D23742" w:rsidRDefault="00D23742" w:rsidP="00D23742">
      <w:pPr>
        <w:pStyle w:val="KeinLeerraum"/>
        <w:spacing w:before="240" w:line="360" w:lineRule="auto"/>
        <w:jc w:val="both"/>
        <w:rPr>
          <w:rFonts w:ascii="Arial" w:hAnsi="Arial" w:cs="Arial"/>
          <w:b/>
          <w:sz w:val="22"/>
          <w:szCs w:val="22"/>
          <w:lang w:eastAsia="de-DE"/>
        </w:rPr>
      </w:pPr>
      <w:r w:rsidRPr="00D23742">
        <w:rPr>
          <w:rFonts w:ascii="Arial" w:hAnsi="Arial" w:cs="Arial"/>
          <w:b/>
          <w:sz w:val="22"/>
          <w:szCs w:val="22"/>
          <w:lang w:eastAsia="de-DE"/>
        </w:rPr>
        <w:t>Grundlegende Aspekte der Planung</w:t>
      </w:r>
    </w:p>
    <w:tbl>
      <w:tblPr>
        <w:tblStyle w:val="Listentabelle3Akzent3"/>
        <w:tblW w:w="90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42"/>
        <w:gridCol w:w="6484"/>
      </w:tblGrid>
      <w:tr w:rsidR="00B63616" w:rsidRPr="00427E60" w:rsidTr="00E830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2" w:type="dxa"/>
            <w:tcBorders>
              <w:bottom w:val="none" w:sz="0" w:space="0" w:color="auto"/>
              <w:right w:val="none" w:sz="0" w:space="0" w:color="auto"/>
            </w:tcBorders>
            <w:shd w:val="clear" w:color="auto" w:fill="980B0B"/>
            <w:hideMark/>
          </w:tcPr>
          <w:p w:rsidR="00B63616" w:rsidRPr="00427E60" w:rsidRDefault="00B63616" w:rsidP="007C659E">
            <w:pPr>
              <w:pStyle w:val="KeinLeerraum"/>
              <w:spacing w:line="360" w:lineRule="auto"/>
              <w:rPr>
                <w:rFonts w:ascii="Arial" w:hAnsi="Arial" w:cs="Arial"/>
                <w:sz w:val="22"/>
                <w:szCs w:val="22"/>
                <w:lang w:eastAsia="de-DE"/>
              </w:rPr>
            </w:pPr>
            <w:r w:rsidRPr="00427E60">
              <w:rPr>
                <w:rFonts w:ascii="Arial" w:hAnsi="Arial" w:cs="Arial"/>
                <w:sz w:val="22"/>
                <w:szCs w:val="22"/>
                <w:lang w:eastAsia="de-DE"/>
              </w:rPr>
              <w:t>Aspekt</w:t>
            </w:r>
          </w:p>
        </w:tc>
        <w:tc>
          <w:tcPr>
            <w:tcW w:w="6484" w:type="dxa"/>
            <w:shd w:val="clear" w:color="auto" w:fill="980B0B"/>
            <w:hideMark/>
          </w:tcPr>
          <w:p w:rsidR="00B63616" w:rsidRPr="00427E60" w:rsidRDefault="00B63616" w:rsidP="007C659E">
            <w:pPr>
              <w:pStyle w:val="KeinLeerraum"/>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Inhalt</w:t>
            </w:r>
          </w:p>
        </w:tc>
      </w:tr>
      <w:tr w:rsidR="00B63616" w:rsidRPr="00427E60" w:rsidTr="00064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none" w:sz="0" w:space="0" w:color="auto"/>
              <w:bottom w:val="none" w:sz="0" w:space="0" w:color="auto"/>
              <w:right w:val="none" w:sz="0" w:space="0" w:color="auto"/>
            </w:tcBorders>
            <w:hideMark/>
          </w:tcPr>
          <w:p w:rsidR="00B63616" w:rsidRPr="00427E60" w:rsidRDefault="00B63616" w:rsidP="007C659E">
            <w:pPr>
              <w:pStyle w:val="KeinLeerraum"/>
              <w:spacing w:line="360" w:lineRule="auto"/>
              <w:rPr>
                <w:rFonts w:ascii="Arial" w:hAnsi="Arial" w:cs="Arial"/>
                <w:sz w:val="22"/>
                <w:szCs w:val="22"/>
                <w:lang w:eastAsia="de-DE"/>
              </w:rPr>
            </w:pPr>
            <w:r w:rsidRPr="00427E60">
              <w:rPr>
                <w:rFonts w:ascii="Arial" w:hAnsi="Arial" w:cs="Arial"/>
                <w:sz w:val="22"/>
                <w:szCs w:val="22"/>
                <w:lang w:eastAsia="de-DE"/>
              </w:rPr>
              <w:t>Stationen</w:t>
            </w:r>
          </w:p>
        </w:tc>
        <w:tc>
          <w:tcPr>
            <w:tcW w:w="6484" w:type="dxa"/>
            <w:tcBorders>
              <w:top w:val="none" w:sz="0" w:space="0" w:color="auto"/>
              <w:bottom w:val="none" w:sz="0" w:space="0" w:color="auto"/>
            </w:tcBorders>
            <w:hideMark/>
          </w:tcPr>
          <w:p w:rsidR="00B63616" w:rsidRPr="00427E60" w:rsidRDefault="000646E1" w:rsidP="004C471E">
            <w:pPr>
              <w:pStyle w:val="KeinLeerraum"/>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Hinter verschlossenen Türen im Universitätsklinikum Leipzig  - Der Täter Werner Catel</w:t>
            </w:r>
          </w:p>
          <w:p w:rsidR="000646E1" w:rsidRPr="00427E60" w:rsidRDefault="000646E1" w:rsidP="004C471E">
            <w:pPr>
              <w:pStyle w:val="KeinLeerraum"/>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Die Opfer der Kinder-Euthana</w:t>
            </w:r>
            <w:r w:rsidR="00FE135F">
              <w:rPr>
                <w:rFonts w:ascii="Arial" w:hAnsi="Arial" w:cs="Arial"/>
                <w:sz w:val="22"/>
                <w:szCs w:val="22"/>
                <w:lang w:eastAsia="de-DE"/>
              </w:rPr>
              <w:t>sie: Das Schicksal von Gertrud „Trudchen“</w:t>
            </w:r>
            <w:r w:rsidRPr="00427E60">
              <w:rPr>
                <w:rFonts w:ascii="Arial" w:hAnsi="Arial" w:cs="Arial"/>
                <w:sz w:val="22"/>
                <w:szCs w:val="22"/>
                <w:lang w:eastAsia="de-DE"/>
              </w:rPr>
              <w:t xml:space="preserve"> Oltmanns</w:t>
            </w:r>
          </w:p>
          <w:p w:rsidR="000646E1" w:rsidRPr="00427E60" w:rsidRDefault="000646E1" w:rsidP="004C471E">
            <w:pPr>
              <w:pStyle w:val="KeinLeerraum"/>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Heil- un</w:t>
            </w:r>
            <w:r w:rsidR="00FE135F">
              <w:rPr>
                <w:rFonts w:ascii="Arial" w:hAnsi="Arial" w:cs="Arial"/>
                <w:sz w:val="22"/>
                <w:szCs w:val="22"/>
                <w:lang w:eastAsia="de-DE"/>
              </w:rPr>
              <w:t>d Pflegeanstalt Leipzig-Dösen: E</w:t>
            </w:r>
            <w:r w:rsidRPr="00427E60">
              <w:rPr>
                <w:rFonts w:ascii="Arial" w:hAnsi="Arial" w:cs="Arial"/>
                <w:sz w:val="22"/>
                <w:szCs w:val="22"/>
                <w:lang w:eastAsia="de-DE"/>
              </w:rPr>
              <w:t>in trügerischer Name</w:t>
            </w:r>
          </w:p>
          <w:p w:rsidR="000646E1" w:rsidRPr="00427E60" w:rsidRDefault="000646E1" w:rsidP="004C471E">
            <w:pPr>
              <w:pStyle w:val="KeinLeerraum"/>
              <w:numPr>
                <w:ilvl w:val="0"/>
                <w:numId w:val="15"/>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 xml:space="preserve">Über </w:t>
            </w:r>
            <w:r w:rsidR="00D7362E" w:rsidRPr="00427E60">
              <w:rPr>
                <w:rFonts w:ascii="Arial" w:hAnsi="Arial" w:cs="Arial"/>
                <w:sz w:val="22"/>
                <w:szCs w:val="22"/>
                <w:lang w:eastAsia="de-DE"/>
              </w:rPr>
              <w:t>Schicksale</w:t>
            </w:r>
            <w:r w:rsidRPr="00427E60">
              <w:rPr>
                <w:rFonts w:ascii="Arial" w:hAnsi="Arial" w:cs="Arial"/>
                <w:sz w:val="22"/>
                <w:szCs w:val="22"/>
                <w:lang w:eastAsia="de-DE"/>
              </w:rPr>
              <w:t xml:space="preserve"> stolpern: Stolperschwelle Leipzig-Dösen und Wiese Zittergras</w:t>
            </w:r>
          </w:p>
        </w:tc>
      </w:tr>
      <w:tr w:rsidR="00B63616" w:rsidRPr="00427E60" w:rsidTr="000646E1">
        <w:tc>
          <w:tcPr>
            <w:cnfStyle w:val="001000000000" w:firstRow="0" w:lastRow="0" w:firstColumn="1" w:lastColumn="0" w:oddVBand="0" w:evenVBand="0" w:oddHBand="0" w:evenHBand="0" w:firstRowFirstColumn="0" w:firstRowLastColumn="0" w:lastRowFirstColumn="0" w:lastRowLastColumn="0"/>
            <w:tcW w:w="2542" w:type="dxa"/>
            <w:tcBorders>
              <w:right w:val="none" w:sz="0" w:space="0" w:color="auto"/>
            </w:tcBorders>
            <w:hideMark/>
          </w:tcPr>
          <w:p w:rsidR="00B63616" w:rsidRPr="00427E60" w:rsidRDefault="00B63616" w:rsidP="007C659E">
            <w:pPr>
              <w:pStyle w:val="KeinLeerraum"/>
              <w:spacing w:line="360" w:lineRule="auto"/>
              <w:rPr>
                <w:rFonts w:ascii="Arial" w:hAnsi="Arial" w:cs="Arial"/>
                <w:sz w:val="22"/>
                <w:szCs w:val="22"/>
                <w:lang w:eastAsia="de-DE"/>
              </w:rPr>
            </w:pPr>
            <w:r w:rsidRPr="00427E60">
              <w:rPr>
                <w:rFonts w:ascii="Arial" w:hAnsi="Arial" w:cs="Arial"/>
                <w:sz w:val="22"/>
                <w:szCs w:val="22"/>
                <w:lang w:eastAsia="de-DE"/>
              </w:rPr>
              <w:t>Didaktische Konzepte</w:t>
            </w:r>
          </w:p>
        </w:tc>
        <w:tc>
          <w:tcPr>
            <w:tcW w:w="6484" w:type="dxa"/>
            <w:hideMark/>
          </w:tcPr>
          <w:p w:rsidR="000646E1" w:rsidRPr="00427E60" w:rsidRDefault="000646E1" w:rsidP="004C471E">
            <w:pPr>
              <w:pStyle w:val="KeinLeerraum"/>
              <w:numPr>
                <w:ilvl w:val="0"/>
                <w:numId w:val="1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Methode: Stationsarbeit</w:t>
            </w:r>
          </w:p>
          <w:p w:rsidR="006C0D5C" w:rsidRPr="00427E60" w:rsidRDefault="006C0D5C" w:rsidP="004C471E">
            <w:pPr>
              <w:pStyle w:val="KeinLeerraum"/>
              <w:numPr>
                <w:ilvl w:val="0"/>
                <w:numId w:val="1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Sozialform: EA/ PA möglich</w:t>
            </w:r>
          </w:p>
        </w:tc>
      </w:tr>
      <w:tr w:rsidR="00B63616" w:rsidRPr="00427E60" w:rsidTr="00064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none" w:sz="0" w:space="0" w:color="auto"/>
              <w:bottom w:val="none" w:sz="0" w:space="0" w:color="auto"/>
              <w:right w:val="none" w:sz="0" w:space="0" w:color="auto"/>
            </w:tcBorders>
            <w:hideMark/>
          </w:tcPr>
          <w:p w:rsidR="00B63616" w:rsidRPr="00427E60" w:rsidRDefault="00B63616" w:rsidP="007C659E">
            <w:pPr>
              <w:pStyle w:val="KeinLeerraum"/>
              <w:spacing w:line="360" w:lineRule="auto"/>
              <w:rPr>
                <w:rFonts w:ascii="Arial" w:hAnsi="Arial" w:cs="Arial"/>
                <w:sz w:val="22"/>
                <w:szCs w:val="22"/>
                <w:lang w:eastAsia="de-DE"/>
              </w:rPr>
            </w:pPr>
            <w:r w:rsidRPr="00427E60">
              <w:rPr>
                <w:rFonts w:ascii="Arial" w:hAnsi="Arial" w:cs="Arial"/>
                <w:sz w:val="22"/>
                <w:szCs w:val="22"/>
                <w:lang w:eastAsia="de-DE"/>
              </w:rPr>
              <w:t>Stundenvolumen</w:t>
            </w:r>
          </w:p>
        </w:tc>
        <w:tc>
          <w:tcPr>
            <w:tcW w:w="6484" w:type="dxa"/>
            <w:tcBorders>
              <w:top w:val="none" w:sz="0" w:space="0" w:color="auto"/>
              <w:bottom w:val="none" w:sz="0" w:space="0" w:color="auto"/>
            </w:tcBorders>
            <w:hideMark/>
          </w:tcPr>
          <w:p w:rsidR="006C0D5C" w:rsidRPr="00427E60" w:rsidRDefault="00FE135F" w:rsidP="004C471E">
            <w:pPr>
              <w:pStyle w:val="KeinLeerraum"/>
              <w:numPr>
                <w:ilvl w:val="0"/>
                <w:numId w:val="17"/>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Pr>
                <w:rFonts w:ascii="Arial" w:hAnsi="Arial" w:cs="Arial"/>
                <w:sz w:val="22"/>
                <w:szCs w:val="22"/>
                <w:lang w:eastAsia="de-DE"/>
              </w:rPr>
              <w:t>6 Unterrichtsstunden</w:t>
            </w:r>
            <w:r w:rsidR="006C0D5C" w:rsidRPr="00427E60">
              <w:rPr>
                <w:rFonts w:ascii="Arial" w:hAnsi="Arial" w:cs="Arial"/>
                <w:sz w:val="22"/>
                <w:szCs w:val="22"/>
                <w:lang w:eastAsia="de-DE"/>
              </w:rPr>
              <w:t xml:space="preserve"> à 45 min.</w:t>
            </w:r>
          </w:p>
          <w:p w:rsidR="006C0D5C" w:rsidRPr="00427E60" w:rsidRDefault="00E83048" w:rsidP="004C471E">
            <w:pPr>
              <w:pStyle w:val="KeinLeerraum"/>
              <w:numPr>
                <w:ilvl w:val="0"/>
                <w:numId w:val="17"/>
              </w:numPr>
              <w:spacing w:line="360" w:lineRule="auto"/>
              <w:ind w:firstLine="463"/>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 xml:space="preserve"> </w:t>
            </w:r>
            <w:r w:rsidR="006C0D5C" w:rsidRPr="00427E60">
              <w:rPr>
                <w:rFonts w:ascii="Arial" w:hAnsi="Arial" w:cs="Arial"/>
                <w:sz w:val="22"/>
                <w:szCs w:val="22"/>
                <w:lang w:eastAsia="de-DE"/>
              </w:rPr>
              <w:t>4x45 min. Stationsarbeit</w:t>
            </w:r>
          </w:p>
          <w:p w:rsidR="006C0D5C" w:rsidRPr="00427E60" w:rsidRDefault="009F69EF" w:rsidP="004C471E">
            <w:pPr>
              <w:pStyle w:val="KeinLeerraum"/>
              <w:numPr>
                <w:ilvl w:val="0"/>
                <w:numId w:val="17"/>
              </w:numPr>
              <w:spacing w:line="360" w:lineRule="auto"/>
              <w:ind w:left="1466" w:hanging="283"/>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2x</w:t>
            </w:r>
            <w:r w:rsidR="00E83048" w:rsidRPr="00427E60">
              <w:rPr>
                <w:rFonts w:ascii="Arial" w:hAnsi="Arial" w:cs="Arial"/>
                <w:sz w:val="22"/>
                <w:szCs w:val="22"/>
                <w:lang w:eastAsia="de-DE"/>
              </w:rPr>
              <w:t xml:space="preserve">45 min. kurze </w:t>
            </w:r>
            <w:r w:rsidR="006C0D5C" w:rsidRPr="00427E60">
              <w:rPr>
                <w:rFonts w:ascii="Arial" w:hAnsi="Arial" w:cs="Arial"/>
                <w:sz w:val="22"/>
                <w:szCs w:val="22"/>
                <w:lang w:eastAsia="de-DE"/>
              </w:rPr>
              <w:t>Abschlussdiskussion</w:t>
            </w:r>
            <w:r w:rsidRPr="00427E60">
              <w:rPr>
                <w:rFonts w:ascii="Arial" w:hAnsi="Arial" w:cs="Arial"/>
                <w:sz w:val="22"/>
                <w:szCs w:val="22"/>
                <w:lang w:eastAsia="de-DE"/>
              </w:rPr>
              <w:t xml:space="preserve">, Wiederholung </w:t>
            </w:r>
            <w:r w:rsidR="006C0D5C" w:rsidRPr="00427E60">
              <w:rPr>
                <w:rFonts w:ascii="Arial" w:hAnsi="Arial" w:cs="Arial"/>
                <w:sz w:val="22"/>
                <w:szCs w:val="22"/>
                <w:lang w:eastAsia="de-DE"/>
              </w:rPr>
              <w:t xml:space="preserve">&amp; Leistungskontrolle </w:t>
            </w:r>
          </w:p>
          <w:p w:rsidR="006C0D5C" w:rsidRPr="00427E60" w:rsidRDefault="00FE135F" w:rsidP="004C471E">
            <w:pPr>
              <w:pStyle w:val="KeinLeerraum"/>
              <w:numPr>
                <w:ilvl w:val="0"/>
                <w:numId w:val="17"/>
              </w:numPr>
              <w:spacing w:line="360" w:lineRule="auto"/>
              <w:ind w:firstLine="463"/>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Pr>
                <w:rFonts w:ascii="Arial" w:hAnsi="Arial" w:cs="Arial"/>
                <w:sz w:val="22"/>
                <w:szCs w:val="22"/>
                <w:lang w:eastAsia="de-DE"/>
              </w:rPr>
              <w:t>o</w:t>
            </w:r>
            <w:r w:rsidR="006C0D5C" w:rsidRPr="00427E60">
              <w:rPr>
                <w:rFonts w:ascii="Arial" w:hAnsi="Arial" w:cs="Arial"/>
                <w:sz w:val="22"/>
                <w:szCs w:val="22"/>
                <w:lang w:eastAsia="de-DE"/>
              </w:rPr>
              <w:t>ptionaler Stadtrundgang</w:t>
            </w:r>
          </w:p>
        </w:tc>
      </w:tr>
      <w:tr w:rsidR="00B63616" w:rsidRPr="00427E60" w:rsidTr="000646E1">
        <w:tc>
          <w:tcPr>
            <w:cnfStyle w:val="001000000000" w:firstRow="0" w:lastRow="0" w:firstColumn="1" w:lastColumn="0" w:oddVBand="0" w:evenVBand="0" w:oddHBand="0" w:evenHBand="0" w:firstRowFirstColumn="0" w:firstRowLastColumn="0" w:lastRowFirstColumn="0" w:lastRowLastColumn="0"/>
            <w:tcW w:w="2542" w:type="dxa"/>
            <w:tcBorders>
              <w:right w:val="none" w:sz="0" w:space="0" w:color="auto"/>
            </w:tcBorders>
            <w:hideMark/>
          </w:tcPr>
          <w:p w:rsidR="00B63616" w:rsidRPr="00427E60" w:rsidRDefault="00B63616" w:rsidP="007C659E">
            <w:pPr>
              <w:pStyle w:val="KeinLeerraum"/>
              <w:spacing w:line="360" w:lineRule="auto"/>
              <w:rPr>
                <w:rFonts w:ascii="Arial" w:hAnsi="Arial" w:cs="Arial"/>
                <w:sz w:val="22"/>
                <w:szCs w:val="22"/>
                <w:lang w:eastAsia="de-DE"/>
              </w:rPr>
            </w:pPr>
            <w:r w:rsidRPr="00427E60">
              <w:rPr>
                <w:rFonts w:ascii="Arial" w:hAnsi="Arial" w:cs="Arial"/>
                <w:sz w:val="22"/>
                <w:szCs w:val="22"/>
                <w:lang w:eastAsia="de-DE"/>
              </w:rPr>
              <w:t>Organisation</w:t>
            </w:r>
          </w:p>
        </w:tc>
        <w:tc>
          <w:tcPr>
            <w:tcW w:w="6484" w:type="dxa"/>
            <w:hideMark/>
          </w:tcPr>
          <w:p w:rsidR="00B63616" w:rsidRPr="00427E60" w:rsidRDefault="00E83048" w:rsidP="004C471E">
            <w:pPr>
              <w:pStyle w:val="KeinLeerraum"/>
              <w:numPr>
                <w:ilvl w:val="0"/>
                <w:numId w:val="1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4 Gruppenarbeitstische</w:t>
            </w:r>
          </w:p>
          <w:p w:rsidR="00E83048" w:rsidRPr="00427E60" w:rsidRDefault="00E83048" w:rsidP="004C471E">
            <w:pPr>
              <w:pStyle w:val="KeinLeerraum"/>
              <w:numPr>
                <w:ilvl w:val="0"/>
                <w:numId w:val="1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Kopien der Arbeitsblätter für jede Station und jede/n SuS</w:t>
            </w:r>
          </w:p>
          <w:p w:rsidR="00E83048" w:rsidRPr="00427E60" w:rsidRDefault="00E83048" w:rsidP="00D23742">
            <w:pPr>
              <w:pStyle w:val="KeinLeerraum"/>
              <w:numPr>
                <w:ilvl w:val="0"/>
                <w:numId w:val="16"/>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lastRenderedPageBreak/>
              <w:t xml:space="preserve">Technik: </w:t>
            </w:r>
            <w:r w:rsidR="00D23742">
              <w:rPr>
                <w:rFonts w:ascii="Arial" w:hAnsi="Arial" w:cs="Arial"/>
                <w:sz w:val="22"/>
                <w:szCs w:val="22"/>
                <w:lang w:eastAsia="de-DE"/>
              </w:rPr>
              <w:t>Smartphones,</w:t>
            </w:r>
            <w:r w:rsidRPr="00427E60">
              <w:rPr>
                <w:rFonts w:ascii="Arial" w:hAnsi="Arial" w:cs="Arial"/>
                <w:sz w:val="22"/>
                <w:szCs w:val="22"/>
                <w:lang w:eastAsia="de-DE"/>
              </w:rPr>
              <w:t xml:space="preserve">Tablets </w:t>
            </w:r>
            <w:r w:rsidR="00D23742">
              <w:rPr>
                <w:rFonts w:ascii="Arial" w:hAnsi="Arial" w:cs="Arial"/>
                <w:sz w:val="22"/>
                <w:szCs w:val="22"/>
                <w:lang w:eastAsia="de-DE"/>
              </w:rPr>
              <w:t>oder Laptops mit Internetzugang,</w:t>
            </w:r>
            <w:r w:rsidRPr="00427E60">
              <w:rPr>
                <w:rFonts w:ascii="Arial" w:hAnsi="Arial" w:cs="Arial"/>
                <w:sz w:val="22"/>
                <w:szCs w:val="22"/>
                <w:lang w:eastAsia="de-DE"/>
              </w:rPr>
              <w:t xml:space="preserve"> auch Radios mit USB-Eingang möglich; Kopfhörer, evtl. Audiosplitter</w:t>
            </w:r>
          </w:p>
        </w:tc>
      </w:tr>
      <w:tr w:rsidR="00B63616" w:rsidRPr="00427E60" w:rsidTr="00064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Borders>
              <w:top w:val="none" w:sz="0" w:space="0" w:color="auto"/>
              <w:bottom w:val="none" w:sz="0" w:space="0" w:color="auto"/>
              <w:right w:val="none" w:sz="0" w:space="0" w:color="auto"/>
            </w:tcBorders>
            <w:hideMark/>
          </w:tcPr>
          <w:p w:rsidR="00B63616" w:rsidRPr="00427E60" w:rsidRDefault="00B63616" w:rsidP="007C659E">
            <w:pPr>
              <w:pStyle w:val="KeinLeerraum"/>
              <w:spacing w:line="360" w:lineRule="auto"/>
              <w:rPr>
                <w:rFonts w:ascii="Arial" w:hAnsi="Arial" w:cs="Arial"/>
                <w:sz w:val="22"/>
                <w:szCs w:val="22"/>
                <w:lang w:eastAsia="de-DE"/>
              </w:rPr>
            </w:pPr>
            <w:r w:rsidRPr="00427E60">
              <w:rPr>
                <w:rFonts w:ascii="Arial" w:hAnsi="Arial" w:cs="Arial"/>
                <w:sz w:val="22"/>
                <w:szCs w:val="22"/>
                <w:lang w:eastAsia="de-DE"/>
              </w:rPr>
              <w:lastRenderedPageBreak/>
              <w:t>Vorwissen</w:t>
            </w:r>
          </w:p>
        </w:tc>
        <w:tc>
          <w:tcPr>
            <w:tcW w:w="6484" w:type="dxa"/>
            <w:tcBorders>
              <w:top w:val="none" w:sz="0" w:space="0" w:color="auto"/>
              <w:bottom w:val="none" w:sz="0" w:space="0" w:color="auto"/>
            </w:tcBorders>
            <w:hideMark/>
          </w:tcPr>
          <w:p w:rsidR="00B63616" w:rsidRPr="00427E60" w:rsidRDefault="00E01EA7" w:rsidP="00D23742">
            <w:pPr>
              <w:pStyle w:val="KeinLeerraum"/>
              <w:keepNext/>
              <w:numPr>
                <w:ilvl w:val="0"/>
                <w:numId w:val="16"/>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980B0B"/>
                <w:sz w:val="22"/>
                <w:szCs w:val="22"/>
              </w:rPr>
            </w:pPr>
            <w:r w:rsidRPr="00427E60">
              <w:rPr>
                <w:rFonts w:ascii="Arial" w:hAnsi="Arial" w:cs="Arial"/>
                <w:color w:val="000000" w:themeColor="text1"/>
                <w:sz w:val="22"/>
                <w:szCs w:val="22"/>
              </w:rPr>
              <w:t xml:space="preserve">Vorwissen zur Diktatur und Ideologie des Nationalsozialismus, Grundlagen zur Euthanasie </w:t>
            </w:r>
          </w:p>
        </w:tc>
      </w:tr>
    </w:tbl>
    <w:p w:rsidR="00D23742" w:rsidRDefault="00D23742" w:rsidP="00D23742">
      <w:pPr>
        <w:pStyle w:val="Beschriftung"/>
      </w:pPr>
      <w:r>
        <w:t xml:space="preserve">Tabelle </w:t>
      </w:r>
      <w:r w:rsidR="003B4228">
        <w:rPr>
          <w:noProof/>
        </w:rPr>
        <w:fldChar w:fldCharType="begin"/>
      </w:r>
      <w:r w:rsidR="003B4228">
        <w:rPr>
          <w:noProof/>
        </w:rPr>
        <w:instrText xml:space="preserve"> SEQ Tabelle \* ARABIC </w:instrText>
      </w:r>
      <w:r w:rsidR="003B4228">
        <w:rPr>
          <w:noProof/>
        </w:rPr>
        <w:fldChar w:fldCharType="separate"/>
      </w:r>
      <w:r w:rsidR="00EC7851">
        <w:rPr>
          <w:noProof/>
        </w:rPr>
        <w:t>1</w:t>
      </w:r>
      <w:r w:rsidR="003B4228">
        <w:rPr>
          <w:noProof/>
        </w:rPr>
        <w:fldChar w:fldCharType="end"/>
      </w:r>
      <w:r>
        <w:t xml:space="preserve">: </w:t>
      </w:r>
      <w:r w:rsidRPr="00704DA6">
        <w:t>Übersicht zu Aspekten und Inhalten der Unterrichtseinheit</w:t>
      </w:r>
    </w:p>
    <w:p w:rsidR="00456F87" w:rsidRPr="00D23742" w:rsidRDefault="00B63616" w:rsidP="00D23742">
      <w:pPr>
        <w:pStyle w:val="KeinLeerraum"/>
        <w:spacing w:before="240" w:line="360" w:lineRule="auto"/>
        <w:rPr>
          <w:rFonts w:ascii="Arial" w:hAnsi="Arial" w:cs="Arial"/>
          <w:b/>
          <w:sz w:val="22"/>
          <w:szCs w:val="22"/>
          <w:lang w:eastAsia="de-DE"/>
        </w:rPr>
      </w:pPr>
      <w:r w:rsidRPr="00427E60">
        <w:rPr>
          <w:rFonts w:ascii="Arial" w:hAnsi="Arial" w:cs="Arial"/>
          <w:b/>
          <w:sz w:val="22"/>
          <w:szCs w:val="22"/>
          <w:lang w:eastAsia="de-DE"/>
        </w:rPr>
        <w:t>Übersicht</w:t>
      </w:r>
      <w:r w:rsidR="00980B21" w:rsidRPr="00427E60">
        <w:rPr>
          <w:rFonts w:ascii="Arial" w:hAnsi="Arial" w:cs="Arial"/>
          <w:b/>
          <w:sz w:val="22"/>
          <w:szCs w:val="22"/>
          <w:lang w:eastAsia="de-DE"/>
        </w:rPr>
        <w:t xml:space="preserve"> der Inhalte und Methode</w:t>
      </w:r>
      <w:r w:rsidR="002F5781">
        <w:rPr>
          <w:rFonts w:ascii="Arial" w:hAnsi="Arial" w:cs="Arial"/>
          <w:b/>
          <w:sz w:val="22"/>
          <w:szCs w:val="22"/>
          <w:lang w:eastAsia="de-DE"/>
        </w:rPr>
        <w:t>n</w:t>
      </w:r>
    </w:p>
    <w:tbl>
      <w:tblPr>
        <w:tblStyle w:val="Listentabelle3Akzent3"/>
        <w:tblW w:w="905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68"/>
        <w:gridCol w:w="2082"/>
        <w:gridCol w:w="2346"/>
        <w:gridCol w:w="2260"/>
      </w:tblGrid>
      <w:tr w:rsidR="000646E1" w:rsidRPr="00427E60" w:rsidTr="00456F87">
        <w:trPr>
          <w:cnfStyle w:val="100000000000" w:firstRow="1" w:lastRow="0" w:firstColumn="0" w:lastColumn="0" w:oddVBand="0" w:evenVBand="0" w:oddHBand="0" w:evenHBand="0" w:firstRowFirstColumn="0" w:firstRowLastColumn="0" w:lastRowFirstColumn="0" w:lastRowLastColumn="0"/>
          <w:trHeight w:val="620"/>
        </w:trPr>
        <w:tc>
          <w:tcPr>
            <w:cnfStyle w:val="001000000100" w:firstRow="0" w:lastRow="0" w:firstColumn="1" w:lastColumn="0" w:oddVBand="0" w:evenVBand="0" w:oddHBand="0" w:evenHBand="0" w:firstRowFirstColumn="1" w:firstRowLastColumn="0" w:lastRowFirstColumn="0" w:lastRowLastColumn="0"/>
            <w:tcW w:w="0" w:type="auto"/>
            <w:shd w:val="clear" w:color="auto" w:fill="980B0B"/>
            <w:hideMark/>
          </w:tcPr>
          <w:p w:rsidR="00B63616" w:rsidRPr="00427E60" w:rsidRDefault="00B63616" w:rsidP="007C659E">
            <w:pPr>
              <w:pStyle w:val="KeinLeerraum"/>
              <w:spacing w:line="360" w:lineRule="auto"/>
              <w:rPr>
                <w:rFonts w:ascii="Arial" w:hAnsi="Arial" w:cs="Arial"/>
                <w:sz w:val="22"/>
                <w:szCs w:val="22"/>
                <w:lang w:eastAsia="de-DE"/>
              </w:rPr>
            </w:pPr>
            <w:r w:rsidRPr="00427E60">
              <w:rPr>
                <w:rFonts w:ascii="Arial" w:hAnsi="Arial" w:cs="Arial"/>
                <w:sz w:val="22"/>
                <w:szCs w:val="22"/>
                <w:lang w:eastAsia="de-DE"/>
              </w:rPr>
              <w:t>Station</w:t>
            </w:r>
          </w:p>
        </w:tc>
        <w:tc>
          <w:tcPr>
            <w:tcW w:w="0" w:type="auto"/>
            <w:shd w:val="clear" w:color="auto" w:fill="980B0B"/>
            <w:hideMark/>
          </w:tcPr>
          <w:p w:rsidR="00B63616" w:rsidRPr="00427E60" w:rsidRDefault="00B63616" w:rsidP="007C659E">
            <w:pPr>
              <w:pStyle w:val="KeinLeerraum"/>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Inhalt</w:t>
            </w:r>
          </w:p>
        </w:tc>
        <w:tc>
          <w:tcPr>
            <w:tcW w:w="2346" w:type="dxa"/>
            <w:shd w:val="clear" w:color="auto" w:fill="980B0B"/>
            <w:hideMark/>
          </w:tcPr>
          <w:p w:rsidR="00B63616" w:rsidRPr="00427E60" w:rsidRDefault="00B63616" w:rsidP="007C659E">
            <w:pPr>
              <w:pStyle w:val="KeinLeerraum"/>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Methode/ Sozialform</w:t>
            </w:r>
          </w:p>
        </w:tc>
        <w:tc>
          <w:tcPr>
            <w:tcW w:w="2260" w:type="dxa"/>
            <w:shd w:val="clear" w:color="auto" w:fill="980B0B"/>
            <w:hideMark/>
          </w:tcPr>
          <w:p w:rsidR="00B63616" w:rsidRPr="00427E60" w:rsidRDefault="00B63616" w:rsidP="007C659E">
            <w:pPr>
              <w:pStyle w:val="KeinLeerraum"/>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Material/Medien</w:t>
            </w:r>
          </w:p>
        </w:tc>
      </w:tr>
      <w:tr w:rsidR="000646E1" w:rsidRPr="00427E60" w:rsidTr="00456F87">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rsidR="00B63616" w:rsidRPr="00427E60" w:rsidRDefault="00C92D02" w:rsidP="007C659E">
            <w:pPr>
              <w:pStyle w:val="KeinLeerraum"/>
              <w:spacing w:line="360" w:lineRule="auto"/>
              <w:rPr>
                <w:rFonts w:ascii="Arial" w:hAnsi="Arial" w:cs="Arial"/>
                <w:sz w:val="22"/>
                <w:szCs w:val="22"/>
                <w:lang w:eastAsia="de-DE"/>
              </w:rPr>
            </w:pPr>
            <w:r w:rsidRPr="00427E60">
              <w:rPr>
                <w:rFonts w:ascii="Arial" w:hAnsi="Arial" w:cs="Arial"/>
                <w:sz w:val="22"/>
                <w:szCs w:val="22"/>
                <w:lang w:eastAsia="de-DE"/>
              </w:rPr>
              <w:t>Hinter verschlossenen Türen im Universitätsklinikum Leipzig  - Der Täter Werner Catel</w:t>
            </w:r>
          </w:p>
        </w:tc>
        <w:tc>
          <w:tcPr>
            <w:tcW w:w="0" w:type="auto"/>
            <w:hideMark/>
          </w:tcPr>
          <w:p w:rsidR="00B63616" w:rsidRPr="00427E60" w:rsidRDefault="00C92D02" w:rsidP="004C471E">
            <w:pPr>
              <w:pStyle w:val="KeinLeerraum"/>
              <w:numPr>
                <w:ilvl w:val="0"/>
                <w:numId w:val="4"/>
              </w:numPr>
              <w:spacing w:line="360" w:lineRule="auto"/>
              <w:ind w:left="325" w:hanging="325"/>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Täter</w:t>
            </w:r>
            <w:r w:rsidR="00623D2E" w:rsidRPr="00427E60">
              <w:rPr>
                <w:rFonts w:ascii="Arial" w:hAnsi="Arial" w:cs="Arial"/>
                <w:sz w:val="22"/>
                <w:szCs w:val="22"/>
                <w:lang w:eastAsia="de-DE"/>
              </w:rPr>
              <w:t>biographie</w:t>
            </w:r>
          </w:p>
          <w:p w:rsidR="00623D2E" w:rsidRPr="00427E60" w:rsidRDefault="00623D2E" w:rsidP="004C471E">
            <w:pPr>
              <w:pStyle w:val="KeinLeerraum"/>
              <w:numPr>
                <w:ilvl w:val="0"/>
                <w:numId w:val="4"/>
              </w:numPr>
              <w:spacing w:line="360" w:lineRule="auto"/>
              <w:ind w:left="325" w:hanging="325"/>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Ablauf der Kinder-Euthanasie</w:t>
            </w:r>
          </w:p>
        </w:tc>
        <w:tc>
          <w:tcPr>
            <w:tcW w:w="2346" w:type="dxa"/>
            <w:hideMark/>
          </w:tcPr>
          <w:p w:rsidR="00623D2E" w:rsidRPr="00427E60" w:rsidRDefault="00623D2E" w:rsidP="004C471E">
            <w:pPr>
              <w:pStyle w:val="KeinLeerraum"/>
              <w:numPr>
                <w:ilvl w:val="0"/>
                <w:numId w:val="5"/>
              </w:numPr>
              <w:spacing w:line="360" w:lineRule="auto"/>
              <w:ind w:left="288" w:hanging="288"/>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Multiple-Choice</w:t>
            </w:r>
          </w:p>
          <w:p w:rsidR="00623D2E" w:rsidRPr="00427E60" w:rsidRDefault="00623D2E" w:rsidP="004C471E">
            <w:pPr>
              <w:pStyle w:val="KeinLeerraum"/>
              <w:numPr>
                <w:ilvl w:val="0"/>
                <w:numId w:val="5"/>
              </w:numPr>
              <w:spacing w:line="360" w:lineRule="auto"/>
              <w:ind w:left="288" w:hanging="288"/>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 xml:space="preserve">Sortieraufgabe </w:t>
            </w:r>
          </w:p>
          <w:p w:rsidR="00623D2E" w:rsidRPr="00427E60" w:rsidRDefault="00623D2E" w:rsidP="004C471E">
            <w:pPr>
              <w:pStyle w:val="KeinLeerraum"/>
              <w:numPr>
                <w:ilvl w:val="0"/>
                <w:numId w:val="5"/>
              </w:numPr>
              <w:spacing w:line="360" w:lineRule="auto"/>
              <w:ind w:left="288" w:hanging="288"/>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Analyse eines Interviews mit Wertung</w:t>
            </w:r>
          </w:p>
          <w:p w:rsidR="000646E1" w:rsidRPr="00427E60" w:rsidRDefault="000646E1" w:rsidP="004C471E">
            <w:pPr>
              <w:pStyle w:val="KeinLeerraum"/>
              <w:numPr>
                <w:ilvl w:val="0"/>
                <w:numId w:val="5"/>
              </w:numPr>
              <w:spacing w:line="360" w:lineRule="auto"/>
              <w:ind w:left="288" w:hanging="288"/>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EA</w:t>
            </w:r>
            <w:r w:rsidR="000C5A64" w:rsidRPr="00427E60">
              <w:rPr>
                <w:rFonts w:ascii="Arial" w:hAnsi="Arial" w:cs="Arial"/>
                <w:sz w:val="22"/>
                <w:szCs w:val="22"/>
                <w:lang w:eastAsia="de-DE"/>
              </w:rPr>
              <w:t xml:space="preserve"> ggf. PA</w:t>
            </w:r>
          </w:p>
        </w:tc>
        <w:tc>
          <w:tcPr>
            <w:tcW w:w="2260" w:type="dxa"/>
            <w:hideMark/>
          </w:tcPr>
          <w:p w:rsidR="00B63616" w:rsidRPr="00427E60" w:rsidRDefault="00623D2E" w:rsidP="004C471E">
            <w:pPr>
              <w:pStyle w:val="KeinLeerraum"/>
              <w:numPr>
                <w:ilvl w:val="0"/>
                <w:numId w:val="6"/>
              </w:numPr>
              <w:spacing w:line="360" w:lineRule="auto"/>
              <w:ind w:left="262" w:hanging="283"/>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Hörspiel</w:t>
            </w:r>
          </w:p>
          <w:p w:rsidR="00623D2E" w:rsidRPr="00427E60" w:rsidRDefault="00623D2E" w:rsidP="004C471E">
            <w:pPr>
              <w:pStyle w:val="KeinLeerraum"/>
              <w:numPr>
                <w:ilvl w:val="0"/>
                <w:numId w:val="6"/>
              </w:numPr>
              <w:spacing w:line="360" w:lineRule="auto"/>
              <w:ind w:left="262" w:hanging="283"/>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Informationstext</w:t>
            </w:r>
          </w:p>
          <w:p w:rsidR="00623D2E" w:rsidRPr="00427E60" w:rsidRDefault="000646E1" w:rsidP="004C471E">
            <w:pPr>
              <w:pStyle w:val="KeinLeerraum"/>
              <w:numPr>
                <w:ilvl w:val="0"/>
                <w:numId w:val="6"/>
              </w:numPr>
              <w:spacing w:line="360" w:lineRule="auto"/>
              <w:ind w:left="262" w:hanging="283"/>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 xml:space="preserve">Quelle: </w:t>
            </w:r>
            <w:r w:rsidR="00623D2E" w:rsidRPr="00427E60">
              <w:rPr>
                <w:rFonts w:ascii="Arial" w:hAnsi="Arial" w:cs="Arial"/>
                <w:sz w:val="22"/>
                <w:szCs w:val="22"/>
                <w:lang w:eastAsia="de-DE"/>
              </w:rPr>
              <w:t>Interview</w:t>
            </w:r>
          </w:p>
        </w:tc>
      </w:tr>
      <w:tr w:rsidR="000646E1" w:rsidRPr="00427E60" w:rsidTr="00456F87">
        <w:trPr>
          <w:trHeight w:val="1600"/>
        </w:trPr>
        <w:tc>
          <w:tcPr>
            <w:cnfStyle w:val="001000000000" w:firstRow="0" w:lastRow="0" w:firstColumn="1" w:lastColumn="0" w:oddVBand="0" w:evenVBand="0" w:oddHBand="0" w:evenHBand="0" w:firstRowFirstColumn="0" w:firstRowLastColumn="0" w:lastRowFirstColumn="0" w:lastRowLastColumn="0"/>
            <w:tcW w:w="0" w:type="auto"/>
            <w:hideMark/>
          </w:tcPr>
          <w:p w:rsidR="00B63616" w:rsidRPr="00427E60" w:rsidRDefault="00C92D02" w:rsidP="007C659E">
            <w:pPr>
              <w:pStyle w:val="KeinLeerraum"/>
              <w:spacing w:line="360" w:lineRule="auto"/>
              <w:rPr>
                <w:rFonts w:ascii="Arial" w:hAnsi="Arial" w:cs="Arial"/>
                <w:sz w:val="22"/>
                <w:szCs w:val="22"/>
                <w:lang w:eastAsia="de-DE"/>
              </w:rPr>
            </w:pPr>
            <w:r w:rsidRPr="00427E60">
              <w:rPr>
                <w:rFonts w:ascii="Arial" w:hAnsi="Arial" w:cs="Arial"/>
                <w:sz w:val="22"/>
                <w:szCs w:val="22"/>
                <w:lang w:eastAsia="de-DE"/>
              </w:rPr>
              <w:t>Die Opfer der Kinder-Euthanasie: Das Schicksal von Gertrud "Trudchen" Oltmanns</w:t>
            </w:r>
          </w:p>
        </w:tc>
        <w:tc>
          <w:tcPr>
            <w:tcW w:w="0" w:type="auto"/>
            <w:hideMark/>
          </w:tcPr>
          <w:p w:rsidR="00623D2E" w:rsidRPr="00427E60" w:rsidRDefault="00623D2E" w:rsidP="004C471E">
            <w:pPr>
              <w:pStyle w:val="KeinLeerraum"/>
              <w:numPr>
                <w:ilvl w:val="0"/>
                <w:numId w:val="7"/>
              </w:numPr>
              <w:spacing w:line="360" w:lineRule="auto"/>
              <w:ind w:left="280" w:hanging="28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Opferbiographie</w:t>
            </w:r>
          </w:p>
          <w:p w:rsidR="00623D2E" w:rsidRPr="00427E60" w:rsidRDefault="00623D2E" w:rsidP="007C659E">
            <w:pPr>
              <w:pStyle w:val="KeinLeerraum"/>
              <w:spacing w:line="360" w:lineRule="auto"/>
              <w:ind w:left="72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p>
        </w:tc>
        <w:tc>
          <w:tcPr>
            <w:tcW w:w="2346" w:type="dxa"/>
            <w:hideMark/>
          </w:tcPr>
          <w:p w:rsidR="00B63616" w:rsidRPr="00427E60" w:rsidRDefault="000646E1" w:rsidP="004C471E">
            <w:pPr>
              <w:pStyle w:val="KeinLeerraum"/>
              <w:numPr>
                <w:ilvl w:val="0"/>
                <w:numId w:val="8"/>
              </w:numPr>
              <w:spacing w:line="360" w:lineRule="auto"/>
              <w:ind w:left="338" w:hanging="33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Bildbetrachtung</w:t>
            </w:r>
          </w:p>
          <w:p w:rsidR="000646E1" w:rsidRPr="00427E60" w:rsidRDefault="000646E1" w:rsidP="004C471E">
            <w:pPr>
              <w:pStyle w:val="KeinLeerraum"/>
              <w:numPr>
                <w:ilvl w:val="0"/>
                <w:numId w:val="8"/>
              </w:numPr>
              <w:spacing w:line="360" w:lineRule="auto"/>
              <w:ind w:left="338" w:hanging="33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Lückentext</w:t>
            </w:r>
          </w:p>
          <w:p w:rsidR="000646E1" w:rsidRPr="00427E60" w:rsidRDefault="000646E1" w:rsidP="004C471E">
            <w:pPr>
              <w:pStyle w:val="KeinLeerraum"/>
              <w:numPr>
                <w:ilvl w:val="0"/>
                <w:numId w:val="8"/>
              </w:numPr>
              <w:spacing w:line="360" w:lineRule="auto"/>
              <w:ind w:left="338" w:hanging="33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Arbeiten mit Tagebuchaus-zügen mit Wertung</w:t>
            </w:r>
          </w:p>
          <w:p w:rsidR="000646E1" w:rsidRPr="00427E60" w:rsidRDefault="000646E1" w:rsidP="004C471E">
            <w:pPr>
              <w:pStyle w:val="KeinLeerraum"/>
              <w:numPr>
                <w:ilvl w:val="0"/>
                <w:numId w:val="8"/>
              </w:numPr>
              <w:spacing w:line="360" w:lineRule="auto"/>
              <w:ind w:left="338" w:hanging="33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EA</w:t>
            </w:r>
            <w:r w:rsidR="000C5A64" w:rsidRPr="00427E60">
              <w:rPr>
                <w:rFonts w:ascii="Arial" w:hAnsi="Arial" w:cs="Arial"/>
                <w:sz w:val="22"/>
                <w:szCs w:val="22"/>
                <w:lang w:eastAsia="de-DE"/>
              </w:rPr>
              <w:t xml:space="preserve"> ggf. PA</w:t>
            </w:r>
          </w:p>
        </w:tc>
        <w:tc>
          <w:tcPr>
            <w:tcW w:w="2260" w:type="dxa"/>
            <w:hideMark/>
          </w:tcPr>
          <w:p w:rsidR="00B63616" w:rsidRPr="00427E60" w:rsidRDefault="000646E1" w:rsidP="004C471E">
            <w:pPr>
              <w:pStyle w:val="KeinLeerraum"/>
              <w:numPr>
                <w:ilvl w:val="0"/>
                <w:numId w:val="9"/>
              </w:numPr>
              <w:spacing w:line="360" w:lineRule="auto"/>
              <w:ind w:left="233" w:hanging="233"/>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Hörspiel</w:t>
            </w:r>
          </w:p>
          <w:p w:rsidR="000646E1" w:rsidRPr="00427E60" w:rsidRDefault="000646E1" w:rsidP="004C471E">
            <w:pPr>
              <w:pStyle w:val="KeinLeerraum"/>
              <w:numPr>
                <w:ilvl w:val="0"/>
                <w:numId w:val="9"/>
              </w:numPr>
              <w:spacing w:line="360" w:lineRule="auto"/>
              <w:ind w:left="233" w:hanging="233"/>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 xml:space="preserve">Quelle: Tagebuchauszüge </w:t>
            </w:r>
          </w:p>
        </w:tc>
      </w:tr>
      <w:tr w:rsidR="000646E1" w:rsidRPr="00427E60" w:rsidTr="00456F87">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rsidR="00B63616" w:rsidRPr="00427E60" w:rsidRDefault="00C92D02" w:rsidP="007C659E">
            <w:pPr>
              <w:pStyle w:val="KeinLeerraum"/>
              <w:spacing w:line="360" w:lineRule="auto"/>
              <w:rPr>
                <w:rFonts w:ascii="Arial" w:hAnsi="Arial" w:cs="Arial"/>
                <w:sz w:val="22"/>
                <w:szCs w:val="22"/>
                <w:lang w:eastAsia="de-DE"/>
              </w:rPr>
            </w:pPr>
            <w:r w:rsidRPr="00427E60">
              <w:rPr>
                <w:rFonts w:ascii="Arial" w:hAnsi="Arial" w:cs="Arial"/>
                <w:sz w:val="22"/>
                <w:szCs w:val="22"/>
                <w:lang w:eastAsia="de-DE"/>
              </w:rPr>
              <w:t>Heil- und Pflegeanstalt Leipzig-Dösen: ein trügerischer Name</w:t>
            </w:r>
          </w:p>
        </w:tc>
        <w:tc>
          <w:tcPr>
            <w:tcW w:w="0" w:type="auto"/>
            <w:hideMark/>
          </w:tcPr>
          <w:p w:rsidR="00B63616" w:rsidRPr="00427E60" w:rsidRDefault="000646E1" w:rsidP="004C471E">
            <w:pPr>
              <w:pStyle w:val="KeinLeerraum"/>
              <w:numPr>
                <w:ilvl w:val="0"/>
                <w:numId w:val="10"/>
              </w:numPr>
              <w:spacing w:line="360" w:lineRule="auto"/>
              <w:ind w:left="281" w:hanging="28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Tatort kennenlernen</w:t>
            </w:r>
          </w:p>
          <w:p w:rsidR="000646E1" w:rsidRPr="00427E60" w:rsidRDefault="000646E1" w:rsidP="004C471E">
            <w:pPr>
              <w:pStyle w:val="KeinLeerraum"/>
              <w:numPr>
                <w:ilvl w:val="0"/>
                <w:numId w:val="10"/>
              </w:numPr>
              <w:spacing w:line="360" w:lineRule="auto"/>
              <w:ind w:left="281" w:hanging="28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Ablauf der Kinder-Euthanasie</w:t>
            </w:r>
          </w:p>
          <w:p w:rsidR="000646E1" w:rsidRPr="00427E60" w:rsidRDefault="000646E1" w:rsidP="004C471E">
            <w:pPr>
              <w:pStyle w:val="KeinLeerraum"/>
              <w:numPr>
                <w:ilvl w:val="0"/>
                <w:numId w:val="10"/>
              </w:numPr>
              <w:spacing w:line="360" w:lineRule="auto"/>
              <w:ind w:left="281" w:hanging="28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 xml:space="preserve">Behandlung der Patienten und deren Familien </w:t>
            </w:r>
          </w:p>
        </w:tc>
        <w:tc>
          <w:tcPr>
            <w:tcW w:w="2346" w:type="dxa"/>
            <w:hideMark/>
          </w:tcPr>
          <w:p w:rsidR="00B63616" w:rsidRPr="00427E60" w:rsidRDefault="000646E1" w:rsidP="004C471E">
            <w:pPr>
              <w:pStyle w:val="KeinLeerraum"/>
              <w:numPr>
                <w:ilvl w:val="0"/>
                <w:numId w:val="14"/>
              </w:numPr>
              <w:spacing w:line="360" w:lineRule="auto"/>
              <w:ind w:left="289" w:hanging="28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Multiple-Choice</w:t>
            </w:r>
          </w:p>
          <w:p w:rsidR="000646E1" w:rsidRPr="00427E60" w:rsidRDefault="000646E1" w:rsidP="004C471E">
            <w:pPr>
              <w:pStyle w:val="KeinLeerraum"/>
              <w:numPr>
                <w:ilvl w:val="0"/>
                <w:numId w:val="14"/>
              </w:numPr>
              <w:spacing w:line="360" w:lineRule="auto"/>
              <w:ind w:left="289" w:hanging="28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Arbeiten mit Akte</w:t>
            </w:r>
          </w:p>
          <w:p w:rsidR="000646E1" w:rsidRPr="00427E60" w:rsidRDefault="000646E1" w:rsidP="004C471E">
            <w:pPr>
              <w:pStyle w:val="KeinLeerraum"/>
              <w:numPr>
                <w:ilvl w:val="0"/>
                <w:numId w:val="14"/>
              </w:numPr>
              <w:spacing w:line="360" w:lineRule="auto"/>
              <w:ind w:left="289" w:hanging="28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Eigene Emotionen verbalisieren</w:t>
            </w:r>
          </w:p>
          <w:p w:rsidR="000646E1" w:rsidRPr="00427E60" w:rsidRDefault="000646E1" w:rsidP="004C471E">
            <w:pPr>
              <w:pStyle w:val="KeinLeerraum"/>
              <w:numPr>
                <w:ilvl w:val="0"/>
                <w:numId w:val="14"/>
              </w:numPr>
              <w:spacing w:line="360" w:lineRule="auto"/>
              <w:ind w:left="289" w:hanging="28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 xml:space="preserve">Werturteil zum Namen der Anstalt  </w:t>
            </w:r>
          </w:p>
          <w:p w:rsidR="000C5A64" w:rsidRPr="00427E60" w:rsidRDefault="000C5A64" w:rsidP="004C471E">
            <w:pPr>
              <w:pStyle w:val="KeinLeerraum"/>
              <w:numPr>
                <w:ilvl w:val="0"/>
                <w:numId w:val="14"/>
              </w:numPr>
              <w:spacing w:line="360" w:lineRule="auto"/>
              <w:ind w:left="289" w:hanging="28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EA ggf. PA</w:t>
            </w:r>
          </w:p>
        </w:tc>
        <w:tc>
          <w:tcPr>
            <w:tcW w:w="2260" w:type="dxa"/>
            <w:hideMark/>
          </w:tcPr>
          <w:p w:rsidR="00B63616" w:rsidRPr="00427E60" w:rsidRDefault="000646E1" w:rsidP="004C471E">
            <w:pPr>
              <w:pStyle w:val="KeinLeerraum"/>
              <w:numPr>
                <w:ilvl w:val="0"/>
                <w:numId w:val="13"/>
              </w:numPr>
              <w:spacing w:line="360" w:lineRule="auto"/>
              <w:ind w:left="319" w:hanging="31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Hörspiel</w:t>
            </w:r>
          </w:p>
          <w:p w:rsidR="000646E1" w:rsidRPr="00427E60" w:rsidRDefault="000646E1" w:rsidP="004C471E">
            <w:pPr>
              <w:pStyle w:val="KeinLeerraum"/>
              <w:numPr>
                <w:ilvl w:val="0"/>
                <w:numId w:val="13"/>
              </w:numPr>
              <w:spacing w:line="360" w:lineRule="auto"/>
              <w:ind w:left="319" w:hanging="31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 xml:space="preserve">Quelle: Beschreibung der Anstalt </w:t>
            </w:r>
          </w:p>
          <w:p w:rsidR="000646E1" w:rsidRPr="00427E60" w:rsidRDefault="000646E1" w:rsidP="007C659E">
            <w:pPr>
              <w:pStyle w:val="KeinLeerraum"/>
              <w:spacing w:line="360" w:lineRule="auto"/>
              <w:ind w:left="31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p>
        </w:tc>
      </w:tr>
      <w:tr w:rsidR="000646E1" w:rsidRPr="00427E60" w:rsidTr="00456F87">
        <w:trPr>
          <w:trHeight w:val="1280"/>
        </w:trPr>
        <w:tc>
          <w:tcPr>
            <w:cnfStyle w:val="001000000000" w:firstRow="0" w:lastRow="0" w:firstColumn="1" w:lastColumn="0" w:oddVBand="0" w:evenVBand="0" w:oddHBand="0" w:evenHBand="0" w:firstRowFirstColumn="0" w:firstRowLastColumn="0" w:lastRowFirstColumn="0" w:lastRowLastColumn="0"/>
            <w:tcW w:w="0" w:type="auto"/>
            <w:hideMark/>
          </w:tcPr>
          <w:p w:rsidR="00B63616" w:rsidRPr="00427E60" w:rsidRDefault="00C92D02" w:rsidP="007C659E">
            <w:pPr>
              <w:pStyle w:val="KeinLeerraum"/>
              <w:spacing w:line="360" w:lineRule="auto"/>
              <w:rPr>
                <w:rFonts w:ascii="Arial" w:hAnsi="Arial" w:cs="Arial"/>
                <w:sz w:val="22"/>
                <w:szCs w:val="22"/>
                <w:lang w:eastAsia="de-DE"/>
              </w:rPr>
            </w:pPr>
            <w:r w:rsidRPr="00427E60">
              <w:rPr>
                <w:rFonts w:ascii="Arial" w:hAnsi="Arial" w:cs="Arial"/>
                <w:sz w:val="22"/>
                <w:szCs w:val="22"/>
                <w:lang w:eastAsia="de-DE"/>
              </w:rPr>
              <w:t xml:space="preserve">Über </w:t>
            </w:r>
            <w:r w:rsidR="00D7362E" w:rsidRPr="00427E60">
              <w:rPr>
                <w:rFonts w:ascii="Arial" w:hAnsi="Arial" w:cs="Arial"/>
                <w:sz w:val="22"/>
                <w:szCs w:val="22"/>
                <w:lang w:eastAsia="de-DE"/>
              </w:rPr>
              <w:t>Schicksale</w:t>
            </w:r>
            <w:r w:rsidRPr="00427E60">
              <w:rPr>
                <w:rFonts w:ascii="Arial" w:hAnsi="Arial" w:cs="Arial"/>
                <w:sz w:val="22"/>
                <w:szCs w:val="22"/>
                <w:lang w:eastAsia="de-DE"/>
              </w:rPr>
              <w:t xml:space="preserve"> stolpern: Stolperschwelle Leipzig-Dösen und Wiese Zittergras</w:t>
            </w:r>
          </w:p>
        </w:tc>
        <w:tc>
          <w:tcPr>
            <w:tcW w:w="0" w:type="auto"/>
            <w:hideMark/>
          </w:tcPr>
          <w:p w:rsidR="000646E1" w:rsidRPr="00427E60" w:rsidRDefault="000646E1" w:rsidP="004C471E">
            <w:pPr>
              <w:pStyle w:val="KeinLeerraum"/>
              <w:numPr>
                <w:ilvl w:val="0"/>
                <w:numId w:val="11"/>
              </w:numPr>
              <w:spacing w:line="360" w:lineRule="auto"/>
              <w:ind w:left="260" w:hanging="2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Aufarbeitung</w:t>
            </w:r>
          </w:p>
          <w:p w:rsidR="000646E1" w:rsidRPr="00427E60" w:rsidRDefault="000646E1" w:rsidP="004C471E">
            <w:pPr>
              <w:pStyle w:val="KeinLeerraum"/>
              <w:numPr>
                <w:ilvl w:val="0"/>
                <w:numId w:val="11"/>
              </w:numPr>
              <w:spacing w:line="360" w:lineRule="auto"/>
              <w:ind w:left="260" w:hanging="2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Gedenken</w:t>
            </w:r>
          </w:p>
          <w:p w:rsidR="000646E1" w:rsidRPr="00427E60" w:rsidRDefault="000646E1" w:rsidP="004C471E">
            <w:pPr>
              <w:pStyle w:val="KeinLeerraum"/>
              <w:numPr>
                <w:ilvl w:val="0"/>
                <w:numId w:val="11"/>
              </w:numPr>
              <w:spacing w:line="360" w:lineRule="auto"/>
              <w:ind w:left="260" w:hanging="2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Gedenkstätten</w:t>
            </w:r>
          </w:p>
          <w:p w:rsidR="000646E1" w:rsidRPr="00427E60" w:rsidRDefault="000646E1" w:rsidP="004C471E">
            <w:pPr>
              <w:pStyle w:val="KeinLeerraum"/>
              <w:numPr>
                <w:ilvl w:val="0"/>
                <w:numId w:val="11"/>
              </w:numPr>
              <w:spacing w:line="360" w:lineRule="auto"/>
              <w:ind w:left="260" w:hanging="2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 xml:space="preserve">Mahnmale </w:t>
            </w:r>
          </w:p>
          <w:p w:rsidR="000646E1" w:rsidRPr="00427E60" w:rsidRDefault="000646E1" w:rsidP="007C659E">
            <w:pPr>
              <w:pStyle w:val="KeinLeerraum"/>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p>
        </w:tc>
        <w:tc>
          <w:tcPr>
            <w:tcW w:w="2346" w:type="dxa"/>
            <w:hideMark/>
          </w:tcPr>
          <w:p w:rsidR="00B63616" w:rsidRPr="00427E60" w:rsidRDefault="000646E1" w:rsidP="004C471E">
            <w:pPr>
              <w:pStyle w:val="KeinLeerraum"/>
              <w:numPr>
                <w:ilvl w:val="0"/>
                <w:numId w:val="12"/>
              </w:numPr>
              <w:spacing w:line="360" w:lineRule="auto"/>
              <w:ind w:left="326" w:hanging="326"/>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Zuordnungs-aufgabe</w:t>
            </w:r>
          </w:p>
          <w:p w:rsidR="000646E1" w:rsidRPr="00427E60" w:rsidRDefault="000646E1" w:rsidP="004C471E">
            <w:pPr>
              <w:pStyle w:val="KeinLeerraum"/>
              <w:numPr>
                <w:ilvl w:val="0"/>
                <w:numId w:val="12"/>
              </w:numPr>
              <w:spacing w:line="360" w:lineRule="auto"/>
              <w:ind w:left="326" w:hanging="326"/>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Werturteil zum Konzept „Stolperschwelle“</w:t>
            </w:r>
          </w:p>
          <w:p w:rsidR="00B97E7B" w:rsidRPr="00427E60" w:rsidRDefault="000646E1" w:rsidP="004C471E">
            <w:pPr>
              <w:pStyle w:val="KeinLeerraum"/>
              <w:numPr>
                <w:ilvl w:val="0"/>
                <w:numId w:val="12"/>
              </w:numPr>
              <w:spacing w:line="360" w:lineRule="auto"/>
              <w:ind w:left="326" w:hanging="326"/>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Bildbetrachtung</w:t>
            </w:r>
          </w:p>
          <w:p w:rsidR="00B97E7B" w:rsidRPr="00427E60" w:rsidRDefault="00B97E7B" w:rsidP="004C471E">
            <w:pPr>
              <w:pStyle w:val="KeinLeerraum"/>
              <w:numPr>
                <w:ilvl w:val="0"/>
                <w:numId w:val="12"/>
              </w:numPr>
              <w:spacing w:line="360" w:lineRule="auto"/>
              <w:ind w:left="326" w:hanging="326"/>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lastRenderedPageBreak/>
              <w:t>Werturteil zur Wiese Zittergras</w:t>
            </w:r>
          </w:p>
        </w:tc>
        <w:tc>
          <w:tcPr>
            <w:tcW w:w="2260" w:type="dxa"/>
            <w:hideMark/>
          </w:tcPr>
          <w:p w:rsidR="00B63616" w:rsidRPr="00427E60" w:rsidRDefault="000646E1" w:rsidP="004C471E">
            <w:pPr>
              <w:pStyle w:val="KeinLeerraum"/>
              <w:numPr>
                <w:ilvl w:val="0"/>
                <w:numId w:val="13"/>
              </w:numPr>
              <w:spacing w:line="360" w:lineRule="auto"/>
              <w:ind w:left="319" w:hanging="31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lastRenderedPageBreak/>
              <w:t>Hörspiele</w:t>
            </w:r>
          </w:p>
          <w:p w:rsidR="000646E1" w:rsidRPr="00427E60" w:rsidRDefault="000646E1" w:rsidP="004C471E">
            <w:pPr>
              <w:pStyle w:val="KeinLeerraum"/>
              <w:numPr>
                <w:ilvl w:val="0"/>
                <w:numId w:val="13"/>
              </w:numPr>
              <w:spacing w:line="360" w:lineRule="auto"/>
              <w:ind w:left="319" w:hanging="31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lang w:eastAsia="de-DE"/>
              </w:rPr>
              <w:t>Abbildungen</w:t>
            </w:r>
          </w:p>
          <w:p w:rsidR="000646E1" w:rsidRPr="00427E60" w:rsidRDefault="000646E1" w:rsidP="004C471E">
            <w:pPr>
              <w:pStyle w:val="KeinLeerraum"/>
              <w:numPr>
                <w:ilvl w:val="0"/>
                <w:numId w:val="13"/>
              </w:numPr>
              <w:spacing w:line="360" w:lineRule="auto"/>
              <w:ind w:left="319" w:hanging="319"/>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de-DE"/>
              </w:rPr>
            </w:pPr>
          </w:p>
        </w:tc>
      </w:tr>
      <w:tr w:rsidR="00752E4E" w:rsidRPr="00427E60" w:rsidTr="00456F87">
        <w:trPr>
          <w:cnfStyle w:val="000000100000" w:firstRow="0" w:lastRow="0" w:firstColumn="0" w:lastColumn="0" w:oddVBand="0" w:evenVBand="0" w:oddHBand="1" w:evenHBand="0" w:firstRowFirstColumn="0" w:firstRowLastColumn="0" w:lastRowFirstColumn="0" w:lastRowLastColumn="0"/>
          <w:trHeight w:val="1280"/>
        </w:trPr>
        <w:tc>
          <w:tcPr>
            <w:cnfStyle w:val="001000000000" w:firstRow="0" w:lastRow="0" w:firstColumn="1" w:lastColumn="0" w:oddVBand="0" w:evenVBand="0" w:oddHBand="0" w:evenHBand="0" w:firstRowFirstColumn="0" w:firstRowLastColumn="0" w:lastRowFirstColumn="0" w:lastRowLastColumn="0"/>
            <w:tcW w:w="0" w:type="auto"/>
          </w:tcPr>
          <w:p w:rsidR="00752E4E" w:rsidRPr="00427E60" w:rsidRDefault="00752E4E" w:rsidP="007C659E">
            <w:pPr>
              <w:pStyle w:val="KeinLeerraum"/>
              <w:spacing w:line="360" w:lineRule="auto"/>
              <w:rPr>
                <w:rFonts w:ascii="Arial" w:hAnsi="Arial" w:cs="Arial"/>
                <w:sz w:val="22"/>
                <w:szCs w:val="22"/>
                <w:lang w:eastAsia="de-DE"/>
              </w:rPr>
            </w:pPr>
            <w:r w:rsidRPr="00427E60">
              <w:rPr>
                <w:rFonts w:ascii="Arial" w:hAnsi="Arial" w:cs="Arial"/>
                <w:sz w:val="22"/>
                <w:szCs w:val="22"/>
              </w:rPr>
              <w:t>Geschichte(n) erzählen – Textura</w:t>
            </w:r>
          </w:p>
        </w:tc>
        <w:tc>
          <w:tcPr>
            <w:tcW w:w="0" w:type="auto"/>
          </w:tcPr>
          <w:p w:rsidR="00752E4E" w:rsidRPr="00427E60" w:rsidRDefault="00752E4E" w:rsidP="004C471E">
            <w:pPr>
              <w:pStyle w:val="KeinLeerraum"/>
              <w:numPr>
                <w:ilvl w:val="0"/>
                <w:numId w:val="11"/>
              </w:numPr>
              <w:spacing w:line="360" w:lineRule="auto"/>
              <w:ind w:left="260" w:hanging="26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rPr>
              <w:t>Wiederholung und Festigung des Gelernten</w:t>
            </w:r>
          </w:p>
        </w:tc>
        <w:tc>
          <w:tcPr>
            <w:tcW w:w="2346" w:type="dxa"/>
          </w:tcPr>
          <w:p w:rsidR="00752E4E" w:rsidRPr="00427E60" w:rsidRDefault="00752E4E" w:rsidP="004C471E">
            <w:pPr>
              <w:pStyle w:val="Listenabsatz"/>
              <w:numPr>
                <w:ilvl w:val="0"/>
                <w:numId w:val="11"/>
              </w:numPr>
              <w:spacing w:line="360" w:lineRule="auto"/>
              <w:ind w:left="250" w:hanging="25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27E60">
              <w:rPr>
                <w:rFonts w:ascii="Arial" w:hAnsi="Arial" w:cs="Arial"/>
                <w:sz w:val="22"/>
                <w:szCs w:val="22"/>
              </w:rPr>
              <w:t>Narratives Erzählen</w:t>
            </w:r>
          </w:p>
          <w:p w:rsidR="00752E4E" w:rsidRPr="00427E60" w:rsidRDefault="00752E4E" w:rsidP="004C471E">
            <w:pPr>
              <w:pStyle w:val="KeinLeerraum"/>
              <w:numPr>
                <w:ilvl w:val="0"/>
                <w:numId w:val="11"/>
              </w:numPr>
              <w:spacing w:line="360" w:lineRule="auto"/>
              <w:ind w:left="250" w:hanging="25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rPr>
              <w:t>GA</w:t>
            </w:r>
          </w:p>
        </w:tc>
        <w:tc>
          <w:tcPr>
            <w:tcW w:w="2260" w:type="dxa"/>
          </w:tcPr>
          <w:p w:rsidR="00752E4E" w:rsidRPr="00427E60" w:rsidRDefault="00752E4E" w:rsidP="00D23742">
            <w:pPr>
              <w:pStyle w:val="KeinLeerraum"/>
              <w:keepNext/>
              <w:numPr>
                <w:ilvl w:val="0"/>
                <w:numId w:val="13"/>
              </w:numPr>
              <w:spacing w:line="360" w:lineRule="auto"/>
              <w:ind w:left="319" w:hanging="319"/>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de-DE"/>
              </w:rPr>
            </w:pPr>
            <w:r w:rsidRPr="00427E60">
              <w:rPr>
                <w:rFonts w:ascii="Arial" w:hAnsi="Arial" w:cs="Arial"/>
                <w:sz w:val="22"/>
                <w:szCs w:val="22"/>
              </w:rPr>
              <w:t>Textura-Spielkarten für alle Gruppen</w:t>
            </w:r>
          </w:p>
        </w:tc>
      </w:tr>
    </w:tbl>
    <w:p w:rsidR="00D23742" w:rsidRDefault="00D23742">
      <w:pPr>
        <w:pStyle w:val="Beschriftung"/>
      </w:pPr>
      <w:bookmarkStart w:id="3" w:name="_Toc5212987"/>
      <w:bookmarkStart w:id="4" w:name="_Toc5302421"/>
      <w:bookmarkStart w:id="5" w:name="_Toc5103001"/>
      <w:bookmarkStart w:id="6" w:name="_Toc5105654"/>
      <w:bookmarkStart w:id="7" w:name="_Toc5106895"/>
      <w:bookmarkStart w:id="8" w:name="_Toc5107091"/>
      <w:r>
        <w:t xml:space="preserve">Tabelle </w:t>
      </w:r>
      <w:r w:rsidR="003B4228">
        <w:rPr>
          <w:noProof/>
        </w:rPr>
        <w:fldChar w:fldCharType="begin"/>
      </w:r>
      <w:r w:rsidR="003B4228">
        <w:rPr>
          <w:noProof/>
        </w:rPr>
        <w:instrText xml:space="preserve"> SEQ Tabelle \* ARABIC </w:instrText>
      </w:r>
      <w:r w:rsidR="003B4228">
        <w:rPr>
          <w:noProof/>
        </w:rPr>
        <w:fldChar w:fldCharType="separate"/>
      </w:r>
      <w:r w:rsidR="00EC7851">
        <w:rPr>
          <w:noProof/>
        </w:rPr>
        <w:t>2</w:t>
      </w:r>
      <w:r w:rsidR="003B4228">
        <w:rPr>
          <w:noProof/>
        </w:rPr>
        <w:fldChar w:fldCharType="end"/>
      </w:r>
      <w:r>
        <w:t>:</w:t>
      </w:r>
      <w:r w:rsidRPr="00B015DC">
        <w:t xml:space="preserve">Tabelle 2: Übersicht zur inhaltlichen und methodischen </w:t>
      </w:r>
      <w:r>
        <w:t xml:space="preserve">Schwerpunktsetzung </w:t>
      </w:r>
    </w:p>
    <w:p w:rsidR="00B63616" w:rsidRPr="00427E60" w:rsidRDefault="00B63616" w:rsidP="004C471E">
      <w:pPr>
        <w:pStyle w:val="berschrift1"/>
        <w:numPr>
          <w:ilvl w:val="0"/>
          <w:numId w:val="18"/>
        </w:numPr>
        <w:spacing w:line="360" w:lineRule="auto"/>
        <w:ind w:left="426" w:hanging="426"/>
        <w:rPr>
          <w:rFonts w:cs="Arial"/>
          <w:szCs w:val="22"/>
        </w:rPr>
      </w:pPr>
      <w:r w:rsidRPr="00427E60">
        <w:rPr>
          <w:rFonts w:cs="Arial"/>
          <w:szCs w:val="22"/>
        </w:rPr>
        <w:t>Lehrplanverortung und Lernbereichsplanung</w:t>
      </w:r>
      <w:bookmarkEnd w:id="3"/>
      <w:bookmarkEnd w:id="4"/>
      <w:r w:rsidRPr="00427E60">
        <w:rPr>
          <w:rFonts w:cs="Arial"/>
          <w:szCs w:val="22"/>
        </w:rPr>
        <w:t xml:space="preserve"> </w:t>
      </w:r>
      <w:bookmarkEnd w:id="5"/>
      <w:bookmarkEnd w:id="6"/>
      <w:bookmarkEnd w:id="7"/>
      <w:bookmarkEnd w:id="8"/>
    </w:p>
    <w:p w:rsidR="001E651C" w:rsidRPr="00362FFE" w:rsidRDefault="00583C6B" w:rsidP="00362FFE">
      <w:pPr>
        <w:pStyle w:val="berschrift2"/>
        <w:spacing w:after="240" w:line="360" w:lineRule="auto"/>
        <w:rPr>
          <w:rFonts w:ascii="Arial" w:hAnsi="Arial" w:cs="Arial"/>
          <w:b/>
          <w:color w:val="000000" w:themeColor="text1"/>
          <w:sz w:val="22"/>
          <w:szCs w:val="22"/>
        </w:rPr>
      </w:pPr>
      <w:bookmarkStart w:id="9" w:name="_Toc5212988"/>
      <w:bookmarkStart w:id="10" w:name="_Toc5302422"/>
      <w:r w:rsidRPr="00427E60">
        <w:rPr>
          <w:rFonts w:ascii="Arial" w:eastAsia="Times New Roman" w:hAnsi="Arial" w:cs="Arial"/>
          <w:b/>
          <w:color w:val="000000" w:themeColor="text1"/>
          <w:sz w:val="22"/>
          <w:szCs w:val="22"/>
        </w:rPr>
        <w:t xml:space="preserve">2.1 </w:t>
      </w:r>
      <w:r w:rsidR="00B63616" w:rsidRPr="00427E60">
        <w:rPr>
          <w:rFonts w:ascii="Arial" w:eastAsia="Times New Roman" w:hAnsi="Arial" w:cs="Arial"/>
          <w:b/>
          <w:color w:val="000000" w:themeColor="text1"/>
          <w:sz w:val="22"/>
          <w:szCs w:val="22"/>
        </w:rPr>
        <w:t>Lehrplanverortung</w:t>
      </w:r>
      <w:bookmarkEnd w:id="9"/>
      <w:bookmarkEnd w:id="10"/>
    </w:p>
    <w:p w:rsidR="002A6159" w:rsidRPr="00427E60" w:rsidRDefault="002A6159" w:rsidP="007C659E">
      <w:pPr>
        <w:pStyle w:val="StandardWeb"/>
        <w:spacing w:before="0" w:beforeAutospacing="0" w:after="0" w:afterAutospacing="0" w:line="360" w:lineRule="auto"/>
        <w:jc w:val="both"/>
        <w:rPr>
          <w:rFonts w:ascii="Arial" w:hAnsi="Arial" w:cs="Arial"/>
          <w:color w:val="000000"/>
          <w:sz w:val="22"/>
          <w:szCs w:val="22"/>
        </w:rPr>
      </w:pPr>
      <w:r w:rsidRPr="00427E60">
        <w:rPr>
          <w:rFonts w:ascii="Arial" w:hAnsi="Arial" w:cs="Arial"/>
          <w:color w:val="000000"/>
          <w:sz w:val="22"/>
          <w:szCs w:val="22"/>
        </w:rPr>
        <w:t>Dieser Unterrichtsentwurf wurde für die 9. Klasse des Gymnasiums entwickelt. Daher ist er anschlussfähig an den Sächsischen Lehrplan für Gymnasien</w:t>
      </w:r>
      <w:r w:rsidR="00DE4E09">
        <w:rPr>
          <w:rStyle w:val="Funotenzeichen"/>
          <w:rFonts w:ascii="Arial" w:hAnsi="Arial" w:cs="Arial"/>
          <w:color w:val="000000"/>
          <w:sz w:val="22"/>
          <w:szCs w:val="22"/>
        </w:rPr>
        <w:footnoteReference w:id="1"/>
      </w:r>
      <w:r w:rsidRPr="00427E60">
        <w:rPr>
          <w:rFonts w:ascii="Arial" w:hAnsi="Arial" w:cs="Arial"/>
          <w:color w:val="000000"/>
          <w:sz w:val="22"/>
          <w:szCs w:val="22"/>
        </w:rPr>
        <w:t xml:space="preserve">). </w:t>
      </w:r>
      <w:r w:rsidR="00C53FB4" w:rsidRPr="00427E60">
        <w:rPr>
          <w:rFonts w:ascii="Arial" w:hAnsi="Arial" w:cs="Arial"/>
          <w:color w:val="000000"/>
          <w:sz w:val="22"/>
          <w:szCs w:val="22"/>
        </w:rPr>
        <w:t>Konkret</w:t>
      </w:r>
      <w:r w:rsidRPr="00427E60">
        <w:rPr>
          <w:rFonts w:ascii="Arial" w:hAnsi="Arial" w:cs="Arial"/>
          <w:color w:val="000000"/>
          <w:sz w:val="22"/>
          <w:szCs w:val="22"/>
        </w:rPr>
        <w:t xml:space="preserve"> </w:t>
      </w:r>
      <w:r w:rsidR="00910E96" w:rsidRPr="00427E60">
        <w:rPr>
          <w:rFonts w:ascii="Arial" w:hAnsi="Arial" w:cs="Arial"/>
          <w:color w:val="000000"/>
          <w:sz w:val="22"/>
          <w:szCs w:val="22"/>
        </w:rPr>
        <w:t>kann das hier vorliegende Projekt im</w:t>
      </w:r>
      <w:r w:rsidR="005E185F">
        <w:rPr>
          <w:rFonts w:ascii="Arial" w:hAnsi="Arial" w:cs="Arial"/>
          <w:color w:val="000000"/>
          <w:sz w:val="22"/>
          <w:szCs w:val="22"/>
        </w:rPr>
        <w:t xml:space="preserve"> Lernbereich 3: „</w:t>
      </w:r>
      <w:r w:rsidRPr="00427E60">
        <w:rPr>
          <w:rFonts w:ascii="Arial" w:hAnsi="Arial" w:cs="Arial"/>
          <w:color w:val="000000"/>
          <w:sz w:val="22"/>
          <w:szCs w:val="22"/>
        </w:rPr>
        <w:t>Die na</w:t>
      </w:r>
      <w:r w:rsidR="00DE4E09">
        <w:rPr>
          <w:rFonts w:ascii="Arial" w:hAnsi="Arial" w:cs="Arial"/>
          <w:color w:val="000000"/>
          <w:sz w:val="22"/>
          <w:szCs w:val="22"/>
        </w:rPr>
        <w:t xml:space="preserve">tionalsozialistische Diktatur – </w:t>
      </w:r>
      <w:r w:rsidRPr="00427E60">
        <w:rPr>
          <w:rFonts w:ascii="Arial" w:hAnsi="Arial" w:cs="Arial"/>
          <w:color w:val="000000"/>
          <w:sz w:val="22"/>
          <w:szCs w:val="22"/>
        </w:rPr>
        <w:t>ein System von Terror und Gewalt”</w:t>
      </w:r>
      <w:r w:rsidR="00DE4E09">
        <w:rPr>
          <w:rStyle w:val="Funotenzeichen"/>
          <w:rFonts w:ascii="Arial" w:hAnsi="Arial" w:cs="Arial"/>
          <w:color w:val="000000"/>
          <w:sz w:val="22"/>
          <w:szCs w:val="22"/>
        </w:rPr>
        <w:footnoteReference w:id="2"/>
      </w:r>
      <w:r w:rsidRPr="00427E60">
        <w:rPr>
          <w:rFonts w:ascii="Arial" w:hAnsi="Arial" w:cs="Arial"/>
          <w:color w:val="000000"/>
          <w:sz w:val="22"/>
          <w:szCs w:val="22"/>
        </w:rPr>
        <w:t xml:space="preserve"> </w:t>
      </w:r>
      <w:r w:rsidR="00910E96" w:rsidRPr="00427E60">
        <w:rPr>
          <w:rFonts w:ascii="Arial" w:hAnsi="Arial" w:cs="Arial"/>
          <w:color w:val="000000"/>
          <w:sz w:val="22"/>
          <w:szCs w:val="22"/>
        </w:rPr>
        <w:t>eingebunden werden</w:t>
      </w:r>
      <w:r w:rsidRPr="00427E60">
        <w:rPr>
          <w:rFonts w:ascii="Arial" w:hAnsi="Arial" w:cs="Arial"/>
          <w:color w:val="000000"/>
          <w:sz w:val="22"/>
          <w:szCs w:val="22"/>
        </w:rPr>
        <w:t>. Diese</w:t>
      </w:r>
      <w:r w:rsidR="00C53FB4" w:rsidRPr="00427E60">
        <w:rPr>
          <w:rFonts w:ascii="Arial" w:hAnsi="Arial" w:cs="Arial"/>
          <w:color w:val="000000"/>
          <w:sz w:val="22"/>
          <w:szCs w:val="22"/>
        </w:rPr>
        <w:t xml:space="preserve">r Lernbereich </w:t>
      </w:r>
      <w:r w:rsidRPr="00427E60">
        <w:rPr>
          <w:rFonts w:ascii="Arial" w:hAnsi="Arial" w:cs="Arial"/>
          <w:color w:val="000000"/>
          <w:sz w:val="22"/>
          <w:szCs w:val="22"/>
        </w:rPr>
        <w:t>umfasst 12 Unterrichtsstunden, die auf die Auseinandersetzung der Schüler</w:t>
      </w:r>
      <w:r w:rsidR="005E185F">
        <w:rPr>
          <w:rFonts w:ascii="Arial" w:hAnsi="Arial" w:cs="Arial"/>
          <w:color w:val="000000"/>
          <w:sz w:val="22"/>
          <w:szCs w:val="22"/>
        </w:rPr>
        <w:t xml:space="preserve"> und Schülerinnen</w:t>
      </w:r>
      <w:r w:rsidRPr="00427E60">
        <w:rPr>
          <w:rFonts w:ascii="Arial" w:hAnsi="Arial" w:cs="Arial"/>
          <w:color w:val="000000"/>
          <w:sz w:val="22"/>
          <w:szCs w:val="22"/>
        </w:rPr>
        <w:t xml:space="preserve"> mit der Ideologie, dem Terror</w:t>
      </w:r>
      <w:r w:rsidR="00910E96" w:rsidRPr="00427E60">
        <w:rPr>
          <w:rFonts w:ascii="Arial" w:hAnsi="Arial" w:cs="Arial"/>
          <w:color w:val="000000"/>
          <w:sz w:val="22"/>
          <w:szCs w:val="22"/>
        </w:rPr>
        <w:t xml:space="preserve">, </w:t>
      </w:r>
      <w:r w:rsidR="005E185F">
        <w:rPr>
          <w:rFonts w:ascii="Arial" w:hAnsi="Arial" w:cs="Arial"/>
          <w:color w:val="000000"/>
          <w:sz w:val="22"/>
          <w:szCs w:val="22"/>
        </w:rPr>
        <w:t>den Folgen sowie dem Widerstand gegen die nationalsozialistische</w:t>
      </w:r>
      <w:r w:rsidRPr="00427E60">
        <w:rPr>
          <w:rFonts w:ascii="Arial" w:hAnsi="Arial" w:cs="Arial"/>
          <w:color w:val="000000"/>
          <w:sz w:val="22"/>
          <w:szCs w:val="22"/>
        </w:rPr>
        <w:t xml:space="preserve"> Diktatur ausgelegt sind. </w:t>
      </w:r>
    </w:p>
    <w:p w:rsidR="002A6159" w:rsidRPr="00427E60" w:rsidRDefault="00910E96" w:rsidP="007C659E">
      <w:pPr>
        <w:pStyle w:val="StandardWeb"/>
        <w:spacing w:before="0" w:beforeAutospacing="0" w:after="0" w:afterAutospacing="0" w:line="360" w:lineRule="auto"/>
        <w:jc w:val="both"/>
        <w:rPr>
          <w:rFonts w:ascii="Arial" w:hAnsi="Arial" w:cs="Arial"/>
          <w:color w:val="000000"/>
          <w:sz w:val="22"/>
          <w:szCs w:val="22"/>
        </w:rPr>
      </w:pPr>
      <w:r w:rsidRPr="00427E60">
        <w:rPr>
          <w:rFonts w:ascii="Arial" w:hAnsi="Arial" w:cs="Arial"/>
          <w:color w:val="000000"/>
          <w:sz w:val="22"/>
          <w:szCs w:val="22"/>
        </w:rPr>
        <w:t>Das Projekt</w:t>
      </w:r>
      <w:r w:rsidR="002A6159" w:rsidRPr="00427E60">
        <w:rPr>
          <w:rFonts w:ascii="Arial" w:hAnsi="Arial" w:cs="Arial"/>
          <w:color w:val="000000"/>
          <w:sz w:val="22"/>
          <w:szCs w:val="22"/>
        </w:rPr>
        <w:t xml:space="preserve"> </w:t>
      </w:r>
      <w:r w:rsidRPr="00427E60">
        <w:rPr>
          <w:rFonts w:ascii="Arial" w:hAnsi="Arial" w:cs="Arial"/>
          <w:color w:val="000000"/>
          <w:sz w:val="22"/>
          <w:szCs w:val="22"/>
        </w:rPr>
        <w:t xml:space="preserve">verbindet dabei das Kennenlernen theoretischer Grundlagen </w:t>
      </w:r>
      <w:r w:rsidR="002A6159" w:rsidRPr="00427E60">
        <w:rPr>
          <w:rFonts w:ascii="Arial" w:hAnsi="Arial" w:cs="Arial"/>
          <w:color w:val="000000"/>
          <w:sz w:val="22"/>
          <w:szCs w:val="22"/>
        </w:rPr>
        <w:t xml:space="preserve">und </w:t>
      </w:r>
      <w:r w:rsidRPr="00427E60">
        <w:rPr>
          <w:rFonts w:ascii="Arial" w:hAnsi="Arial" w:cs="Arial"/>
          <w:color w:val="000000"/>
          <w:sz w:val="22"/>
          <w:szCs w:val="22"/>
        </w:rPr>
        <w:t xml:space="preserve">konkrete </w:t>
      </w:r>
      <w:r w:rsidR="002A6159" w:rsidRPr="00427E60">
        <w:rPr>
          <w:rFonts w:ascii="Arial" w:hAnsi="Arial" w:cs="Arial"/>
          <w:color w:val="000000"/>
          <w:sz w:val="22"/>
          <w:szCs w:val="22"/>
        </w:rPr>
        <w:t>Methoden der Ausgrenzung</w:t>
      </w:r>
      <w:r w:rsidRPr="00427E60">
        <w:rPr>
          <w:rFonts w:ascii="Arial" w:hAnsi="Arial" w:cs="Arial"/>
          <w:color w:val="000000"/>
          <w:sz w:val="22"/>
          <w:szCs w:val="22"/>
        </w:rPr>
        <w:t xml:space="preserve"> durch das Exempel der Kinder-Euthanasie in Leipzig, als ein Beispiel jener </w:t>
      </w:r>
      <w:r w:rsidR="002A6159" w:rsidRPr="00427E60">
        <w:rPr>
          <w:rFonts w:ascii="Arial" w:hAnsi="Arial" w:cs="Arial"/>
          <w:color w:val="000000"/>
          <w:sz w:val="22"/>
          <w:szCs w:val="22"/>
        </w:rPr>
        <w:t>Verfolgung</w:t>
      </w:r>
      <w:r w:rsidRPr="00427E60">
        <w:rPr>
          <w:rFonts w:ascii="Arial" w:hAnsi="Arial" w:cs="Arial"/>
          <w:color w:val="000000"/>
          <w:sz w:val="22"/>
          <w:szCs w:val="22"/>
        </w:rPr>
        <w:t xml:space="preserve"> und Ausgrenzung</w:t>
      </w:r>
      <w:r w:rsidR="002A6159" w:rsidRPr="00427E60">
        <w:rPr>
          <w:rFonts w:ascii="Arial" w:hAnsi="Arial" w:cs="Arial"/>
          <w:color w:val="000000"/>
          <w:sz w:val="22"/>
          <w:szCs w:val="22"/>
        </w:rPr>
        <w:t xml:space="preserve"> durch die NS-Diktatur.</w:t>
      </w:r>
      <w:r w:rsidR="00F221E4" w:rsidRPr="00427E60">
        <w:rPr>
          <w:rFonts w:ascii="Arial" w:hAnsi="Arial" w:cs="Arial"/>
          <w:color w:val="000000"/>
          <w:sz w:val="22"/>
          <w:szCs w:val="22"/>
        </w:rPr>
        <w:t xml:space="preserve"> </w:t>
      </w:r>
      <w:r w:rsidR="002A6159" w:rsidRPr="00427E60">
        <w:rPr>
          <w:rFonts w:ascii="Arial" w:hAnsi="Arial" w:cs="Arial"/>
          <w:color w:val="000000"/>
          <w:sz w:val="22"/>
          <w:szCs w:val="22"/>
        </w:rPr>
        <w:t>Dabei liegt das Augenmerk auf d</w:t>
      </w:r>
      <w:r w:rsidR="00F221E4" w:rsidRPr="00427E60">
        <w:rPr>
          <w:rFonts w:ascii="Arial" w:hAnsi="Arial" w:cs="Arial"/>
          <w:color w:val="000000"/>
          <w:sz w:val="22"/>
          <w:szCs w:val="22"/>
        </w:rPr>
        <w:t>er Gewalt, welche nach</w:t>
      </w:r>
      <w:r w:rsidR="002A6159" w:rsidRPr="00427E60">
        <w:rPr>
          <w:rFonts w:ascii="Arial" w:hAnsi="Arial" w:cs="Arial"/>
          <w:color w:val="000000"/>
          <w:sz w:val="22"/>
          <w:szCs w:val="22"/>
        </w:rPr>
        <w:t xml:space="preserve"> innen </w:t>
      </w:r>
      <w:r w:rsidR="00F221E4" w:rsidRPr="00427E60">
        <w:rPr>
          <w:rFonts w:ascii="Arial" w:hAnsi="Arial" w:cs="Arial"/>
          <w:color w:val="000000"/>
          <w:sz w:val="22"/>
          <w:szCs w:val="22"/>
        </w:rPr>
        <w:t>ausgeübt wurde</w:t>
      </w:r>
      <w:r w:rsidR="002936BB" w:rsidRPr="00427E60">
        <w:rPr>
          <w:rFonts w:ascii="Arial" w:hAnsi="Arial" w:cs="Arial"/>
          <w:color w:val="000000"/>
          <w:sz w:val="22"/>
          <w:szCs w:val="22"/>
        </w:rPr>
        <w:t>. Konkre</w:t>
      </w:r>
      <w:r w:rsidR="005E185F">
        <w:rPr>
          <w:rFonts w:ascii="Arial" w:hAnsi="Arial" w:cs="Arial"/>
          <w:color w:val="000000"/>
          <w:sz w:val="22"/>
          <w:szCs w:val="22"/>
        </w:rPr>
        <w:t>t für das Projekt bedeutet dies</w:t>
      </w:r>
      <w:r w:rsidR="002936BB" w:rsidRPr="00427E60">
        <w:rPr>
          <w:rFonts w:ascii="Arial" w:hAnsi="Arial" w:cs="Arial"/>
          <w:color w:val="000000"/>
          <w:sz w:val="22"/>
          <w:szCs w:val="22"/>
        </w:rPr>
        <w:t xml:space="preserve"> die Auseinandersetzung mit </w:t>
      </w:r>
      <w:r w:rsidR="00F221E4" w:rsidRPr="00427E60">
        <w:rPr>
          <w:rFonts w:ascii="Arial" w:hAnsi="Arial" w:cs="Arial"/>
          <w:color w:val="000000"/>
          <w:sz w:val="22"/>
          <w:szCs w:val="22"/>
        </w:rPr>
        <w:t>de</w:t>
      </w:r>
      <w:r w:rsidR="002936BB" w:rsidRPr="00427E60">
        <w:rPr>
          <w:rFonts w:ascii="Arial" w:hAnsi="Arial" w:cs="Arial"/>
          <w:color w:val="000000"/>
          <w:sz w:val="22"/>
          <w:szCs w:val="22"/>
        </w:rPr>
        <w:t>n</w:t>
      </w:r>
      <w:r w:rsidR="00F221E4" w:rsidRPr="00427E60">
        <w:rPr>
          <w:rFonts w:ascii="Arial" w:hAnsi="Arial" w:cs="Arial"/>
          <w:color w:val="000000"/>
          <w:sz w:val="22"/>
          <w:szCs w:val="22"/>
        </w:rPr>
        <w:t xml:space="preserve"> für Leipzig relevanten Tatorte</w:t>
      </w:r>
      <w:r w:rsidR="002936BB" w:rsidRPr="00427E60">
        <w:rPr>
          <w:rFonts w:ascii="Arial" w:hAnsi="Arial" w:cs="Arial"/>
          <w:color w:val="000000"/>
          <w:sz w:val="22"/>
          <w:szCs w:val="22"/>
        </w:rPr>
        <w:t>n</w:t>
      </w:r>
      <w:r w:rsidR="00F221E4" w:rsidRPr="00427E60">
        <w:rPr>
          <w:rFonts w:ascii="Arial" w:hAnsi="Arial" w:cs="Arial"/>
          <w:color w:val="000000"/>
          <w:sz w:val="22"/>
          <w:szCs w:val="22"/>
        </w:rPr>
        <w:t>, de</w:t>
      </w:r>
      <w:r w:rsidR="002936BB" w:rsidRPr="00427E60">
        <w:rPr>
          <w:rFonts w:ascii="Arial" w:hAnsi="Arial" w:cs="Arial"/>
          <w:color w:val="000000"/>
          <w:sz w:val="22"/>
          <w:szCs w:val="22"/>
        </w:rPr>
        <w:t>n</w:t>
      </w:r>
      <w:r w:rsidR="00F221E4" w:rsidRPr="00427E60">
        <w:rPr>
          <w:rFonts w:ascii="Arial" w:hAnsi="Arial" w:cs="Arial"/>
          <w:color w:val="000000"/>
          <w:sz w:val="22"/>
          <w:szCs w:val="22"/>
        </w:rPr>
        <w:t xml:space="preserve"> involvierten </w:t>
      </w:r>
      <w:r w:rsidR="002936BB" w:rsidRPr="00427E60">
        <w:rPr>
          <w:rFonts w:ascii="Arial" w:hAnsi="Arial" w:cs="Arial"/>
          <w:color w:val="000000"/>
          <w:sz w:val="22"/>
          <w:szCs w:val="22"/>
        </w:rPr>
        <w:t xml:space="preserve">Akteuren auf Täter- und Opferseite sowie dem allgemeinen Ablauf der Kinder-Euthanasie in Leipzig, wobei noch einmal der regionale Faktor betont werden kann. </w:t>
      </w:r>
    </w:p>
    <w:p w:rsidR="002A6159" w:rsidRPr="00427E60" w:rsidRDefault="00F221E4" w:rsidP="007C659E">
      <w:pPr>
        <w:pStyle w:val="StandardWeb"/>
        <w:spacing w:before="0" w:beforeAutospacing="0" w:after="0" w:afterAutospacing="0" w:line="360" w:lineRule="auto"/>
        <w:jc w:val="both"/>
        <w:rPr>
          <w:rFonts w:ascii="Arial" w:hAnsi="Arial" w:cs="Arial"/>
          <w:color w:val="000000"/>
          <w:sz w:val="22"/>
          <w:szCs w:val="22"/>
        </w:rPr>
      </w:pPr>
      <w:r w:rsidRPr="00427E60">
        <w:rPr>
          <w:rFonts w:ascii="Arial" w:hAnsi="Arial" w:cs="Arial"/>
          <w:color w:val="000000"/>
          <w:sz w:val="22"/>
          <w:szCs w:val="22"/>
        </w:rPr>
        <w:t xml:space="preserve">Darüber hinaus arbeiten die Schülerinnen und Schüler mit bekannten </w:t>
      </w:r>
      <w:r w:rsidR="00774A41" w:rsidRPr="00427E60">
        <w:rPr>
          <w:rFonts w:ascii="Arial" w:hAnsi="Arial" w:cs="Arial"/>
          <w:color w:val="000000"/>
          <w:sz w:val="22"/>
          <w:szCs w:val="22"/>
        </w:rPr>
        <w:t xml:space="preserve">Darstellungsformen und </w:t>
      </w:r>
      <w:r w:rsidRPr="00427E60">
        <w:rPr>
          <w:rFonts w:ascii="Arial" w:hAnsi="Arial" w:cs="Arial"/>
          <w:color w:val="000000"/>
          <w:sz w:val="22"/>
          <w:szCs w:val="22"/>
        </w:rPr>
        <w:t>Quellenarten</w:t>
      </w:r>
      <w:r w:rsidR="00774A41">
        <w:rPr>
          <w:rFonts w:ascii="Arial" w:hAnsi="Arial" w:cs="Arial"/>
          <w:color w:val="000000"/>
          <w:sz w:val="22"/>
          <w:szCs w:val="22"/>
        </w:rPr>
        <w:t xml:space="preserve"> (Text-, Bildquellen sowie Abbildungen von gegenständlichen Quellen)</w:t>
      </w:r>
      <w:r w:rsidR="002936BB" w:rsidRPr="00427E60">
        <w:rPr>
          <w:rFonts w:ascii="Arial" w:hAnsi="Arial" w:cs="Arial"/>
          <w:color w:val="000000"/>
          <w:sz w:val="22"/>
          <w:szCs w:val="22"/>
        </w:rPr>
        <w:t>, mit deren Hilfe sie</w:t>
      </w:r>
      <w:r w:rsidRPr="00427E60">
        <w:rPr>
          <w:rFonts w:ascii="Arial" w:hAnsi="Arial" w:cs="Arial"/>
          <w:color w:val="000000"/>
          <w:sz w:val="22"/>
          <w:szCs w:val="22"/>
        </w:rPr>
        <w:t xml:space="preserve"> historische Entwicklungen teilweise rekonstruieren</w:t>
      </w:r>
      <w:r w:rsidR="002936BB" w:rsidRPr="00427E60">
        <w:rPr>
          <w:rFonts w:ascii="Arial" w:hAnsi="Arial" w:cs="Arial"/>
          <w:color w:val="000000"/>
          <w:sz w:val="22"/>
          <w:szCs w:val="22"/>
        </w:rPr>
        <w:t xml:space="preserve"> müssen</w:t>
      </w:r>
      <w:r w:rsidRPr="00427E60">
        <w:rPr>
          <w:rFonts w:ascii="Arial" w:hAnsi="Arial" w:cs="Arial"/>
          <w:color w:val="000000"/>
          <w:sz w:val="22"/>
          <w:szCs w:val="22"/>
        </w:rPr>
        <w:t>.</w:t>
      </w:r>
      <w:r w:rsidR="003B4228">
        <w:rPr>
          <w:rStyle w:val="Funotenzeichen"/>
          <w:rFonts w:ascii="Arial" w:hAnsi="Arial" w:cs="Arial"/>
          <w:color w:val="000000"/>
          <w:sz w:val="22"/>
          <w:szCs w:val="22"/>
        </w:rPr>
        <w:footnoteReference w:id="3"/>
      </w:r>
      <w:r w:rsidRPr="00427E60">
        <w:rPr>
          <w:rFonts w:ascii="Arial" w:hAnsi="Arial" w:cs="Arial"/>
          <w:color w:val="000000"/>
          <w:sz w:val="22"/>
          <w:szCs w:val="22"/>
        </w:rPr>
        <w:t xml:space="preserve"> </w:t>
      </w:r>
      <w:r w:rsidR="00002232" w:rsidRPr="00427E60">
        <w:rPr>
          <w:rFonts w:ascii="Arial" w:hAnsi="Arial" w:cs="Arial"/>
          <w:color w:val="000000"/>
          <w:sz w:val="22"/>
          <w:szCs w:val="22"/>
        </w:rPr>
        <w:t xml:space="preserve">Außerdem </w:t>
      </w:r>
      <w:r w:rsidRPr="00427E60">
        <w:rPr>
          <w:rFonts w:ascii="Arial" w:hAnsi="Arial" w:cs="Arial"/>
          <w:color w:val="000000"/>
          <w:sz w:val="22"/>
          <w:szCs w:val="22"/>
        </w:rPr>
        <w:t>sollen sie die Fähigkeit entwickeln</w:t>
      </w:r>
      <w:r w:rsidR="002A6159" w:rsidRPr="00427E60">
        <w:rPr>
          <w:rFonts w:ascii="Arial" w:hAnsi="Arial" w:cs="Arial"/>
          <w:color w:val="000000"/>
          <w:sz w:val="22"/>
          <w:szCs w:val="22"/>
        </w:rPr>
        <w:t xml:space="preserve"> Darstellungen zu einem historischen Thema zu vergleichen</w:t>
      </w:r>
      <w:r w:rsidRPr="00427E60">
        <w:rPr>
          <w:rFonts w:ascii="Arial" w:hAnsi="Arial" w:cs="Arial"/>
          <w:color w:val="000000"/>
          <w:sz w:val="22"/>
          <w:szCs w:val="22"/>
        </w:rPr>
        <w:t xml:space="preserve">, </w:t>
      </w:r>
      <w:r w:rsidR="002A6159" w:rsidRPr="00427E60">
        <w:rPr>
          <w:rFonts w:ascii="Arial" w:hAnsi="Arial" w:cs="Arial"/>
          <w:color w:val="000000"/>
          <w:sz w:val="22"/>
          <w:szCs w:val="22"/>
        </w:rPr>
        <w:t>auf Stimmigkeit zu überprüfen und die eigene Quelleninterpretation argumentativ zu vertreten.</w:t>
      </w:r>
    </w:p>
    <w:p w:rsidR="00002232" w:rsidRPr="00427E60" w:rsidRDefault="00F221E4" w:rsidP="007C659E">
      <w:pPr>
        <w:pStyle w:val="StandardWeb"/>
        <w:spacing w:before="0" w:beforeAutospacing="0" w:after="0" w:afterAutospacing="0" w:line="360" w:lineRule="auto"/>
        <w:jc w:val="both"/>
        <w:rPr>
          <w:rFonts w:ascii="Arial" w:hAnsi="Arial" w:cs="Arial"/>
          <w:color w:val="000000"/>
          <w:sz w:val="22"/>
          <w:szCs w:val="22"/>
        </w:rPr>
      </w:pPr>
      <w:r w:rsidRPr="00427E60">
        <w:rPr>
          <w:rFonts w:ascii="Arial" w:hAnsi="Arial" w:cs="Arial"/>
          <w:color w:val="000000"/>
          <w:sz w:val="22"/>
          <w:szCs w:val="22"/>
        </w:rPr>
        <w:t>Bei der Konzeption des Projekts wurde besondere Beachtung</w:t>
      </w:r>
      <w:r w:rsidR="003B4228">
        <w:rPr>
          <w:rFonts w:ascii="Arial" w:hAnsi="Arial" w:cs="Arial"/>
          <w:color w:val="000000"/>
          <w:sz w:val="22"/>
          <w:szCs w:val="22"/>
        </w:rPr>
        <w:t xml:space="preserve"> auf das Lehrplanziel gelegt, dass SchülerInnen die Fähigkeit und Bereitschaft entwickeln sollen, „humane und rationale Überzeugungen zu vertreten und die freiheitlich.-demokratische Grundordnung mitzugestalten“</w:t>
      </w:r>
      <w:r w:rsidR="003B4228">
        <w:rPr>
          <w:rStyle w:val="Funotenzeichen"/>
          <w:rFonts w:ascii="Arial" w:hAnsi="Arial" w:cs="Arial"/>
          <w:color w:val="000000"/>
          <w:sz w:val="22"/>
          <w:szCs w:val="22"/>
        </w:rPr>
        <w:footnoteReference w:id="4"/>
      </w:r>
      <w:r w:rsidR="003B4228">
        <w:rPr>
          <w:rFonts w:ascii="Arial" w:hAnsi="Arial" w:cs="Arial"/>
          <w:color w:val="000000"/>
          <w:sz w:val="22"/>
          <w:szCs w:val="22"/>
        </w:rPr>
        <w:t>.</w:t>
      </w:r>
      <w:r w:rsidR="002936BB" w:rsidRPr="00427E60">
        <w:rPr>
          <w:rFonts w:ascii="Arial" w:hAnsi="Arial" w:cs="Arial"/>
          <w:color w:val="000000"/>
          <w:sz w:val="22"/>
          <w:szCs w:val="22"/>
        </w:rPr>
        <w:t xml:space="preserve"> Darüber soll </w:t>
      </w:r>
      <w:r w:rsidR="002A6159" w:rsidRPr="00427E60">
        <w:rPr>
          <w:rFonts w:ascii="Arial" w:hAnsi="Arial" w:cs="Arial"/>
          <w:color w:val="000000"/>
          <w:sz w:val="22"/>
          <w:szCs w:val="22"/>
        </w:rPr>
        <w:t>auf</w:t>
      </w:r>
      <w:r w:rsidR="002936BB" w:rsidRPr="00427E60">
        <w:rPr>
          <w:rFonts w:ascii="Arial" w:hAnsi="Arial" w:cs="Arial"/>
          <w:color w:val="000000"/>
          <w:sz w:val="22"/>
          <w:szCs w:val="22"/>
        </w:rPr>
        <w:t>ge</w:t>
      </w:r>
      <w:r w:rsidR="002A6159" w:rsidRPr="00427E60">
        <w:rPr>
          <w:rFonts w:ascii="Arial" w:hAnsi="Arial" w:cs="Arial"/>
          <w:color w:val="000000"/>
          <w:sz w:val="22"/>
          <w:szCs w:val="22"/>
        </w:rPr>
        <w:t>zeig</w:t>
      </w:r>
      <w:r w:rsidR="002936BB" w:rsidRPr="00427E60">
        <w:rPr>
          <w:rFonts w:ascii="Arial" w:hAnsi="Arial" w:cs="Arial"/>
          <w:color w:val="000000"/>
          <w:sz w:val="22"/>
          <w:szCs w:val="22"/>
        </w:rPr>
        <w:t>t werden</w:t>
      </w:r>
      <w:r w:rsidR="002A6159" w:rsidRPr="00427E60">
        <w:rPr>
          <w:rFonts w:ascii="Arial" w:hAnsi="Arial" w:cs="Arial"/>
          <w:color w:val="000000"/>
          <w:sz w:val="22"/>
          <w:szCs w:val="22"/>
        </w:rPr>
        <w:t xml:space="preserve">, </w:t>
      </w:r>
      <w:r w:rsidR="003B4228">
        <w:rPr>
          <w:rFonts w:ascii="Arial" w:hAnsi="Arial" w:cs="Arial"/>
          <w:color w:val="000000"/>
          <w:sz w:val="22"/>
          <w:szCs w:val="22"/>
        </w:rPr>
        <w:t>„</w:t>
      </w:r>
      <w:r w:rsidR="002A6159" w:rsidRPr="00427E60">
        <w:rPr>
          <w:rFonts w:ascii="Arial" w:hAnsi="Arial" w:cs="Arial"/>
          <w:color w:val="000000"/>
          <w:sz w:val="22"/>
          <w:szCs w:val="22"/>
        </w:rPr>
        <w:t xml:space="preserve">dass das NS-Regime verbrecherisch war </w:t>
      </w:r>
      <w:r w:rsidR="002A6159" w:rsidRPr="00427E60">
        <w:rPr>
          <w:rFonts w:ascii="Arial" w:hAnsi="Arial" w:cs="Arial"/>
          <w:color w:val="000000"/>
          <w:sz w:val="22"/>
          <w:szCs w:val="22"/>
        </w:rPr>
        <w:lastRenderedPageBreak/>
        <w:t>und Menschen aus politischen und ideologischen Motiven verfolgte</w:t>
      </w:r>
      <w:r w:rsidR="003B4228">
        <w:rPr>
          <w:rFonts w:ascii="Arial" w:hAnsi="Arial" w:cs="Arial"/>
          <w:color w:val="000000"/>
          <w:sz w:val="22"/>
          <w:szCs w:val="22"/>
        </w:rPr>
        <w:t>“</w:t>
      </w:r>
      <w:r w:rsidR="003B4228">
        <w:rPr>
          <w:rStyle w:val="Funotenzeichen"/>
          <w:rFonts w:ascii="Arial" w:hAnsi="Arial" w:cs="Arial"/>
          <w:color w:val="000000"/>
          <w:sz w:val="22"/>
          <w:szCs w:val="22"/>
        </w:rPr>
        <w:footnoteReference w:id="5"/>
      </w:r>
      <w:r w:rsidR="002A6159" w:rsidRPr="00427E60">
        <w:rPr>
          <w:rFonts w:ascii="Arial" w:hAnsi="Arial" w:cs="Arial"/>
          <w:color w:val="000000"/>
          <w:sz w:val="22"/>
          <w:szCs w:val="22"/>
        </w:rPr>
        <w:t xml:space="preserve">. Es soll erkannt werden, </w:t>
      </w:r>
      <w:r w:rsidR="003B4228">
        <w:rPr>
          <w:rFonts w:ascii="Arial" w:hAnsi="Arial" w:cs="Arial"/>
          <w:color w:val="000000"/>
          <w:sz w:val="22"/>
          <w:szCs w:val="22"/>
        </w:rPr>
        <w:t>„</w:t>
      </w:r>
      <w:r w:rsidR="002A6159" w:rsidRPr="00427E60">
        <w:rPr>
          <w:rFonts w:ascii="Arial" w:hAnsi="Arial" w:cs="Arial"/>
          <w:color w:val="000000"/>
          <w:sz w:val="22"/>
          <w:szCs w:val="22"/>
        </w:rPr>
        <w:t>dass die Geschichte des Nationalsozialismus auch für nachfolgende Generationen sowohl Belastung als auch Herausforderung</w:t>
      </w:r>
      <w:r w:rsidRPr="00427E60">
        <w:rPr>
          <w:rFonts w:ascii="Arial" w:hAnsi="Arial" w:cs="Arial"/>
          <w:color w:val="000000"/>
          <w:sz w:val="22"/>
          <w:szCs w:val="22"/>
        </w:rPr>
        <w:t xml:space="preserve"> </w:t>
      </w:r>
      <w:r w:rsidR="00002232" w:rsidRPr="00427E60">
        <w:rPr>
          <w:rFonts w:ascii="Arial" w:hAnsi="Arial" w:cs="Arial"/>
          <w:color w:val="000000"/>
          <w:sz w:val="22"/>
          <w:szCs w:val="22"/>
        </w:rPr>
        <w:t>zu</w:t>
      </w:r>
      <w:r w:rsidR="003B4228">
        <w:rPr>
          <w:rFonts w:ascii="Arial" w:hAnsi="Arial" w:cs="Arial"/>
          <w:color w:val="000000"/>
          <w:sz w:val="22"/>
          <w:szCs w:val="22"/>
        </w:rPr>
        <w:t xml:space="preserve"> demokratischem</w:t>
      </w:r>
      <w:r w:rsidR="002A6159" w:rsidRPr="00427E60">
        <w:rPr>
          <w:rFonts w:ascii="Arial" w:hAnsi="Arial" w:cs="Arial"/>
          <w:color w:val="000000"/>
          <w:sz w:val="22"/>
          <w:szCs w:val="22"/>
        </w:rPr>
        <w:t xml:space="preserve"> Denken und Handeln darstellt</w:t>
      </w:r>
      <w:r w:rsidR="003B4228">
        <w:rPr>
          <w:rFonts w:ascii="Arial" w:hAnsi="Arial" w:cs="Arial"/>
          <w:color w:val="000000"/>
          <w:sz w:val="22"/>
          <w:szCs w:val="22"/>
        </w:rPr>
        <w:t>“</w:t>
      </w:r>
      <w:r w:rsidR="003B4228">
        <w:rPr>
          <w:rStyle w:val="Funotenzeichen"/>
          <w:rFonts w:ascii="Arial" w:hAnsi="Arial" w:cs="Arial"/>
          <w:color w:val="000000"/>
          <w:sz w:val="22"/>
          <w:szCs w:val="22"/>
        </w:rPr>
        <w:footnoteReference w:id="6"/>
      </w:r>
      <w:r w:rsidR="002A6159" w:rsidRPr="00427E60">
        <w:rPr>
          <w:rFonts w:ascii="Arial" w:hAnsi="Arial" w:cs="Arial"/>
          <w:color w:val="000000"/>
          <w:sz w:val="22"/>
          <w:szCs w:val="22"/>
        </w:rPr>
        <w:t xml:space="preserve">. </w:t>
      </w:r>
      <w:r w:rsidR="003B4228">
        <w:rPr>
          <w:rFonts w:ascii="Arial" w:hAnsi="Arial" w:cs="Arial"/>
          <w:color w:val="000000"/>
          <w:sz w:val="22"/>
          <w:szCs w:val="22"/>
        </w:rPr>
        <w:t xml:space="preserve">Letztendlich sollen die SchülerInnen </w:t>
      </w:r>
      <w:r w:rsidR="00716DBD" w:rsidRPr="00427E60">
        <w:rPr>
          <w:rFonts w:ascii="Arial" w:hAnsi="Arial" w:cs="Arial"/>
          <w:color w:val="000000"/>
          <w:sz w:val="22"/>
          <w:szCs w:val="22"/>
        </w:rPr>
        <w:t>durch die Beschäftigung mit den Kinder-Euthanasieverbrechen in Leipzig sowie passenden Formen des Gedenkens und Ged</w:t>
      </w:r>
      <w:r w:rsidR="002936BB" w:rsidRPr="00427E60">
        <w:rPr>
          <w:rFonts w:ascii="Arial" w:hAnsi="Arial" w:cs="Arial"/>
          <w:color w:val="000000"/>
          <w:sz w:val="22"/>
          <w:szCs w:val="22"/>
        </w:rPr>
        <w:t>en</w:t>
      </w:r>
      <w:r w:rsidR="00716DBD" w:rsidRPr="00427E60">
        <w:rPr>
          <w:rFonts w:ascii="Arial" w:hAnsi="Arial" w:cs="Arial"/>
          <w:color w:val="000000"/>
          <w:sz w:val="22"/>
          <w:szCs w:val="22"/>
        </w:rPr>
        <w:t>korten dazu an</w:t>
      </w:r>
      <w:r w:rsidR="002936BB" w:rsidRPr="00427E60">
        <w:rPr>
          <w:rFonts w:ascii="Arial" w:hAnsi="Arial" w:cs="Arial"/>
          <w:color w:val="000000"/>
          <w:sz w:val="22"/>
          <w:szCs w:val="22"/>
        </w:rPr>
        <w:t>ge</w:t>
      </w:r>
      <w:r w:rsidR="00716DBD" w:rsidRPr="00427E60">
        <w:rPr>
          <w:rFonts w:ascii="Arial" w:hAnsi="Arial" w:cs="Arial"/>
          <w:color w:val="000000"/>
          <w:sz w:val="22"/>
          <w:szCs w:val="22"/>
        </w:rPr>
        <w:t>halten</w:t>
      </w:r>
      <w:r w:rsidR="002936BB" w:rsidRPr="00427E60">
        <w:rPr>
          <w:rFonts w:ascii="Arial" w:hAnsi="Arial" w:cs="Arial"/>
          <w:color w:val="000000"/>
          <w:sz w:val="22"/>
          <w:szCs w:val="22"/>
        </w:rPr>
        <w:t xml:space="preserve"> werden</w:t>
      </w:r>
      <w:r w:rsidR="00716DBD" w:rsidRPr="00427E60">
        <w:rPr>
          <w:rFonts w:ascii="Arial" w:hAnsi="Arial" w:cs="Arial"/>
          <w:color w:val="000000"/>
          <w:sz w:val="22"/>
          <w:szCs w:val="22"/>
        </w:rPr>
        <w:t xml:space="preserve">, </w:t>
      </w:r>
      <w:r w:rsidR="002A6159" w:rsidRPr="00427E60">
        <w:rPr>
          <w:rFonts w:ascii="Arial" w:hAnsi="Arial" w:cs="Arial"/>
          <w:color w:val="000000"/>
          <w:sz w:val="22"/>
          <w:szCs w:val="22"/>
        </w:rPr>
        <w:t xml:space="preserve">der Entwürdigung </w:t>
      </w:r>
      <w:r w:rsidRPr="00427E60">
        <w:rPr>
          <w:rFonts w:ascii="Arial" w:hAnsi="Arial" w:cs="Arial"/>
          <w:color w:val="000000"/>
          <w:sz w:val="22"/>
          <w:szCs w:val="22"/>
        </w:rPr>
        <w:t xml:space="preserve">und Entrechtung </w:t>
      </w:r>
      <w:r w:rsidR="002A6159" w:rsidRPr="00427E60">
        <w:rPr>
          <w:rFonts w:ascii="Arial" w:hAnsi="Arial" w:cs="Arial"/>
          <w:color w:val="000000"/>
          <w:sz w:val="22"/>
          <w:szCs w:val="22"/>
        </w:rPr>
        <w:t xml:space="preserve">von Menschen </w:t>
      </w:r>
      <w:r w:rsidRPr="00427E60">
        <w:rPr>
          <w:rFonts w:ascii="Arial" w:hAnsi="Arial" w:cs="Arial"/>
          <w:color w:val="000000"/>
          <w:sz w:val="22"/>
          <w:szCs w:val="22"/>
        </w:rPr>
        <w:t xml:space="preserve">sowie </w:t>
      </w:r>
      <w:r w:rsidR="002A6159" w:rsidRPr="00427E60">
        <w:rPr>
          <w:rFonts w:ascii="Arial" w:hAnsi="Arial" w:cs="Arial"/>
          <w:color w:val="000000"/>
          <w:sz w:val="22"/>
          <w:szCs w:val="22"/>
        </w:rPr>
        <w:t xml:space="preserve">antidemokratischen Tendenzen </w:t>
      </w:r>
      <w:r w:rsidR="002936BB" w:rsidRPr="00427E60">
        <w:rPr>
          <w:rFonts w:ascii="Arial" w:hAnsi="Arial" w:cs="Arial"/>
          <w:color w:val="000000"/>
          <w:sz w:val="22"/>
          <w:szCs w:val="22"/>
        </w:rPr>
        <w:t xml:space="preserve">standfest </w:t>
      </w:r>
      <w:r w:rsidR="002A6159" w:rsidRPr="00427E60">
        <w:rPr>
          <w:rFonts w:ascii="Arial" w:hAnsi="Arial" w:cs="Arial"/>
          <w:color w:val="000000"/>
          <w:sz w:val="22"/>
          <w:szCs w:val="22"/>
        </w:rPr>
        <w:t>entgegenzutreten</w:t>
      </w:r>
      <w:r w:rsidR="003B4228">
        <w:rPr>
          <w:rStyle w:val="Funotenzeichen"/>
          <w:rFonts w:ascii="Arial" w:hAnsi="Arial" w:cs="Arial"/>
          <w:color w:val="000000"/>
          <w:sz w:val="22"/>
          <w:szCs w:val="22"/>
        </w:rPr>
        <w:footnoteReference w:id="7"/>
      </w:r>
      <w:r w:rsidR="002A6159" w:rsidRPr="00427E60">
        <w:rPr>
          <w:rFonts w:ascii="Arial" w:hAnsi="Arial" w:cs="Arial"/>
          <w:color w:val="000000"/>
          <w:sz w:val="22"/>
          <w:szCs w:val="22"/>
        </w:rPr>
        <w:t>.</w:t>
      </w:r>
    </w:p>
    <w:p w:rsidR="00002232" w:rsidRPr="00427E60" w:rsidRDefault="00002232" w:rsidP="007C659E">
      <w:pPr>
        <w:pStyle w:val="StandardWeb"/>
        <w:spacing w:before="0" w:beforeAutospacing="0" w:after="0" w:afterAutospacing="0" w:line="360" w:lineRule="auto"/>
        <w:jc w:val="both"/>
        <w:rPr>
          <w:rFonts w:ascii="Arial" w:hAnsi="Arial" w:cs="Arial"/>
          <w:color w:val="000000"/>
          <w:sz w:val="22"/>
          <w:szCs w:val="22"/>
        </w:rPr>
      </w:pPr>
    </w:p>
    <w:p w:rsidR="007F07FE" w:rsidRDefault="00583C6B" w:rsidP="007F07FE">
      <w:pPr>
        <w:pStyle w:val="berschrift2"/>
        <w:spacing w:after="240" w:line="360" w:lineRule="auto"/>
        <w:rPr>
          <w:rFonts w:ascii="Arial" w:eastAsia="Times New Roman" w:hAnsi="Arial" w:cs="Arial"/>
          <w:b/>
          <w:color w:val="000000" w:themeColor="text1"/>
          <w:sz w:val="22"/>
          <w:szCs w:val="22"/>
        </w:rPr>
      </w:pPr>
      <w:bookmarkStart w:id="11" w:name="_Toc5212989"/>
      <w:bookmarkStart w:id="12" w:name="_Toc5302423"/>
      <w:r w:rsidRPr="00427E60">
        <w:rPr>
          <w:rFonts w:ascii="Arial" w:eastAsia="Times New Roman" w:hAnsi="Arial" w:cs="Arial"/>
          <w:b/>
          <w:color w:val="000000" w:themeColor="text1"/>
          <w:sz w:val="22"/>
          <w:szCs w:val="22"/>
        </w:rPr>
        <w:t xml:space="preserve">2.2 </w:t>
      </w:r>
      <w:r w:rsidR="00B63616" w:rsidRPr="00427E60">
        <w:rPr>
          <w:rFonts w:ascii="Arial" w:eastAsia="Times New Roman" w:hAnsi="Arial" w:cs="Arial"/>
          <w:b/>
          <w:color w:val="000000" w:themeColor="text1"/>
          <w:sz w:val="22"/>
          <w:szCs w:val="22"/>
        </w:rPr>
        <w:t>Exemplarische Lernbereichsplanung</w:t>
      </w:r>
      <w:bookmarkEnd w:id="11"/>
      <w:bookmarkEnd w:id="12"/>
    </w:p>
    <w:p w:rsidR="00FE1DB3" w:rsidRPr="00FE1DB3" w:rsidRDefault="00FE1DB3" w:rsidP="00FE1DB3">
      <w:pPr>
        <w:spacing w:after="240"/>
      </w:pPr>
      <w:r>
        <w:t xml:space="preserve">Lernbereich 3: Die nationalsozialistische Diktatur – ein System von Terror und Gewalt </w:t>
      </w:r>
    </w:p>
    <w:tbl>
      <w:tblPr>
        <w:tblStyle w:val="Listentabelle3Akzent3"/>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12"/>
        <w:gridCol w:w="8344"/>
      </w:tblGrid>
      <w:tr w:rsidR="00B63616" w:rsidRPr="00427E60" w:rsidTr="00E830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shd w:val="clear" w:color="auto" w:fill="980B0B"/>
            <w:hideMark/>
          </w:tcPr>
          <w:p w:rsidR="00B63616" w:rsidRPr="00427E60" w:rsidRDefault="00B63616" w:rsidP="007C659E">
            <w:pPr>
              <w:pStyle w:val="KeinLeerraum"/>
              <w:spacing w:line="360" w:lineRule="auto"/>
              <w:rPr>
                <w:rFonts w:ascii="Arial" w:hAnsi="Arial" w:cs="Arial"/>
                <w:b w:val="0"/>
                <w:sz w:val="22"/>
                <w:szCs w:val="22"/>
                <w:lang w:eastAsia="de-DE"/>
              </w:rPr>
            </w:pPr>
            <w:r w:rsidRPr="00427E60">
              <w:rPr>
                <w:rFonts w:ascii="Arial" w:hAnsi="Arial" w:cs="Arial"/>
                <w:b w:val="0"/>
                <w:sz w:val="22"/>
                <w:szCs w:val="22"/>
                <w:lang w:eastAsia="de-DE"/>
              </w:rPr>
              <w:t>Std</w:t>
            </w:r>
          </w:p>
        </w:tc>
        <w:tc>
          <w:tcPr>
            <w:tcW w:w="0" w:type="auto"/>
            <w:shd w:val="clear" w:color="auto" w:fill="980B0B"/>
            <w:hideMark/>
          </w:tcPr>
          <w:p w:rsidR="00B63616" w:rsidRPr="00427E60" w:rsidRDefault="00B63616" w:rsidP="007C659E">
            <w:pPr>
              <w:pStyle w:val="KeinLeerraum"/>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eastAsia="de-DE"/>
              </w:rPr>
            </w:pPr>
            <w:r w:rsidRPr="00427E60">
              <w:rPr>
                <w:rFonts w:ascii="Arial" w:hAnsi="Arial" w:cs="Arial"/>
                <w:b w:val="0"/>
                <w:sz w:val="22"/>
                <w:szCs w:val="22"/>
                <w:lang w:eastAsia="de-DE"/>
              </w:rPr>
              <w:t xml:space="preserve">Thema </w:t>
            </w:r>
          </w:p>
        </w:tc>
      </w:tr>
      <w:tr w:rsidR="00B63616" w:rsidRPr="00427E60" w:rsidTr="00E8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rsidR="00B63616" w:rsidRPr="00427E60" w:rsidRDefault="00B63616" w:rsidP="007C659E">
            <w:pPr>
              <w:pStyle w:val="KeinLeerraum"/>
              <w:spacing w:line="360" w:lineRule="auto"/>
              <w:rPr>
                <w:rFonts w:ascii="Arial" w:hAnsi="Arial" w:cs="Arial"/>
                <w:b w:val="0"/>
                <w:sz w:val="22"/>
                <w:szCs w:val="22"/>
                <w:lang w:eastAsia="de-DE"/>
              </w:rPr>
            </w:pPr>
            <w:r w:rsidRPr="00427E60">
              <w:rPr>
                <w:rFonts w:ascii="Arial" w:hAnsi="Arial" w:cs="Arial"/>
                <w:b w:val="0"/>
                <w:sz w:val="22"/>
                <w:szCs w:val="22"/>
                <w:lang w:eastAsia="de-DE"/>
              </w:rPr>
              <w:t>1.</w:t>
            </w:r>
          </w:p>
        </w:tc>
        <w:tc>
          <w:tcPr>
            <w:tcW w:w="0" w:type="auto"/>
            <w:tcBorders>
              <w:top w:val="none" w:sz="0" w:space="0" w:color="auto"/>
              <w:bottom w:val="none" w:sz="0" w:space="0" w:color="auto"/>
            </w:tcBorders>
            <w:hideMark/>
          </w:tcPr>
          <w:p w:rsidR="00B63616" w:rsidRPr="00427E60" w:rsidRDefault="00131B2A" w:rsidP="007C659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27E60">
              <w:rPr>
                <w:rFonts w:ascii="Arial" w:hAnsi="Arial" w:cs="Arial"/>
                <w:color w:val="000000"/>
                <w:sz w:val="22"/>
                <w:szCs w:val="22"/>
              </w:rPr>
              <w:t>(K)eine Volksgemeinschaft?  Die NS-Ideologie (Rassismus, Sozialdarwinismus, ...)</w:t>
            </w:r>
          </w:p>
        </w:tc>
      </w:tr>
      <w:tr w:rsidR="00B63616" w:rsidRPr="00427E60" w:rsidTr="00E830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EAAAA" w:themeFill="background2" w:themeFillShade="BF"/>
            <w:hideMark/>
          </w:tcPr>
          <w:p w:rsidR="00B63616" w:rsidRPr="00427E60" w:rsidRDefault="00B63616" w:rsidP="007C659E">
            <w:pPr>
              <w:pStyle w:val="KeinLeerraum"/>
              <w:spacing w:line="360" w:lineRule="auto"/>
              <w:rPr>
                <w:rFonts w:ascii="Arial" w:hAnsi="Arial" w:cs="Arial"/>
                <w:b w:val="0"/>
                <w:color w:val="FFFFFF" w:themeColor="background1"/>
                <w:sz w:val="22"/>
                <w:szCs w:val="22"/>
                <w:lang w:eastAsia="de-DE"/>
              </w:rPr>
            </w:pPr>
            <w:r w:rsidRPr="00427E60">
              <w:rPr>
                <w:rFonts w:ascii="Arial" w:hAnsi="Arial" w:cs="Arial"/>
                <w:b w:val="0"/>
                <w:color w:val="FFFFFF" w:themeColor="background1"/>
                <w:sz w:val="22"/>
                <w:szCs w:val="22"/>
                <w:lang w:eastAsia="de-DE"/>
              </w:rPr>
              <w:t>2.-7.</w:t>
            </w:r>
          </w:p>
        </w:tc>
        <w:tc>
          <w:tcPr>
            <w:tcW w:w="0" w:type="auto"/>
            <w:shd w:val="clear" w:color="auto" w:fill="AEAAAA" w:themeFill="background2" w:themeFillShade="BF"/>
            <w:hideMark/>
          </w:tcPr>
          <w:p w:rsidR="00B63616" w:rsidRPr="00427E60" w:rsidRDefault="00E83048" w:rsidP="007C659E">
            <w:pPr>
              <w:pStyle w:val="KeinLeerraum"/>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2"/>
                <w:szCs w:val="22"/>
                <w:lang w:eastAsia="de-DE"/>
              </w:rPr>
            </w:pPr>
            <w:r w:rsidRPr="00427E60">
              <w:rPr>
                <w:rFonts w:ascii="Arial" w:hAnsi="Arial" w:cs="Arial"/>
                <w:color w:val="FFFFFF" w:themeColor="background1"/>
                <w:sz w:val="22"/>
                <w:szCs w:val="22"/>
                <w:lang w:eastAsia="de-DE"/>
              </w:rPr>
              <w:t>Projekt: Unwertes Leben in Kinderschuhen? – Eine Spurensuche zur Erinnerung an die Kinder-Euthanasieverbrechen in Leipzig</w:t>
            </w:r>
          </w:p>
        </w:tc>
      </w:tr>
      <w:tr w:rsidR="00B63616" w:rsidRPr="00427E60" w:rsidTr="00E8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rsidR="00B63616" w:rsidRPr="00427E60" w:rsidRDefault="00B63616" w:rsidP="007C659E">
            <w:pPr>
              <w:pStyle w:val="KeinLeerraum"/>
              <w:spacing w:line="360" w:lineRule="auto"/>
              <w:rPr>
                <w:rFonts w:ascii="Arial" w:hAnsi="Arial" w:cs="Arial"/>
                <w:b w:val="0"/>
                <w:sz w:val="22"/>
                <w:szCs w:val="22"/>
                <w:lang w:eastAsia="de-DE"/>
              </w:rPr>
            </w:pPr>
            <w:r w:rsidRPr="00427E60">
              <w:rPr>
                <w:rFonts w:ascii="Arial" w:hAnsi="Arial" w:cs="Arial"/>
                <w:b w:val="0"/>
                <w:sz w:val="22"/>
                <w:szCs w:val="22"/>
                <w:lang w:eastAsia="de-DE"/>
              </w:rPr>
              <w:t>8.+9.</w:t>
            </w:r>
          </w:p>
        </w:tc>
        <w:tc>
          <w:tcPr>
            <w:tcW w:w="0" w:type="auto"/>
            <w:tcBorders>
              <w:top w:val="none" w:sz="0" w:space="0" w:color="auto"/>
              <w:bottom w:val="none" w:sz="0" w:space="0" w:color="auto"/>
            </w:tcBorders>
            <w:hideMark/>
          </w:tcPr>
          <w:p w:rsidR="00B63616" w:rsidRPr="00427E60" w:rsidRDefault="00131B2A" w:rsidP="007C659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27E60">
              <w:rPr>
                <w:rFonts w:ascii="Arial" w:hAnsi="Arial" w:cs="Arial"/>
                <w:color w:val="000000"/>
                <w:sz w:val="22"/>
                <w:szCs w:val="22"/>
              </w:rPr>
              <w:t>Ausgegrenzt, verfolgt, ermordet - Vernichtungskrieg und Völkermord (Holocaust/ Shoah: Nürnberger Gesetze, Reichspogromnacht, Wannseekonferenz, Auschwitz)</w:t>
            </w:r>
          </w:p>
        </w:tc>
      </w:tr>
      <w:tr w:rsidR="00B63616" w:rsidRPr="00427E60" w:rsidTr="00E830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B63616" w:rsidRPr="00427E60" w:rsidRDefault="00B63616" w:rsidP="007C659E">
            <w:pPr>
              <w:pStyle w:val="KeinLeerraum"/>
              <w:spacing w:line="360" w:lineRule="auto"/>
              <w:rPr>
                <w:rFonts w:ascii="Arial" w:hAnsi="Arial" w:cs="Arial"/>
                <w:b w:val="0"/>
                <w:sz w:val="22"/>
                <w:szCs w:val="22"/>
                <w:lang w:eastAsia="de-DE"/>
              </w:rPr>
            </w:pPr>
            <w:r w:rsidRPr="00427E60">
              <w:rPr>
                <w:rFonts w:ascii="Arial" w:hAnsi="Arial" w:cs="Arial"/>
                <w:b w:val="0"/>
                <w:sz w:val="22"/>
                <w:szCs w:val="22"/>
                <w:lang w:eastAsia="de-DE"/>
              </w:rPr>
              <w:t>10.</w:t>
            </w:r>
          </w:p>
        </w:tc>
        <w:tc>
          <w:tcPr>
            <w:tcW w:w="0" w:type="auto"/>
            <w:hideMark/>
          </w:tcPr>
          <w:p w:rsidR="00B63616" w:rsidRPr="00427E60" w:rsidRDefault="00131B2A" w:rsidP="007C659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27E60">
              <w:rPr>
                <w:rFonts w:ascii="Arial" w:hAnsi="Arial" w:cs="Arial"/>
                <w:sz w:val="22"/>
                <w:szCs w:val="22"/>
              </w:rPr>
              <w:t>Die Phasen des 2. Weltkrieges (Blitzkrieg, Wende, Kapitulation)</w:t>
            </w:r>
          </w:p>
        </w:tc>
      </w:tr>
      <w:tr w:rsidR="00B63616" w:rsidRPr="00427E60" w:rsidTr="00E83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rsidR="00B63616" w:rsidRPr="00427E60" w:rsidRDefault="00B63616" w:rsidP="007C659E">
            <w:pPr>
              <w:pStyle w:val="KeinLeerraum"/>
              <w:spacing w:line="360" w:lineRule="auto"/>
              <w:rPr>
                <w:rFonts w:ascii="Arial" w:hAnsi="Arial" w:cs="Arial"/>
                <w:b w:val="0"/>
                <w:sz w:val="22"/>
                <w:szCs w:val="22"/>
                <w:lang w:eastAsia="de-DE"/>
              </w:rPr>
            </w:pPr>
            <w:r w:rsidRPr="00427E60">
              <w:rPr>
                <w:rFonts w:ascii="Arial" w:hAnsi="Arial" w:cs="Arial"/>
                <w:b w:val="0"/>
                <w:sz w:val="22"/>
                <w:szCs w:val="22"/>
                <w:lang w:eastAsia="de-DE"/>
              </w:rPr>
              <w:t>11.</w:t>
            </w:r>
          </w:p>
        </w:tc>
        <w:tc>
          <w:tcPr>
            <w:tcW w:w="0" w:type="auto"/>
            <w:tcBorders>
              <w:top w:val="none" w:sz="0" w:space="0" w:color="auto"/>
              <w:bottom w:val="none" w:sz="0" w:space="0" w:color="auto"/>
            </w:tcBorders>
            <w:hideMark/>
          </w:tcPr>
          <w:p w:rsidR="00B63616" w:rsidRPr="00427E60" w:rsidRDefault="00131B2A" w:rsidP="007C659E">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27E60">
              <w:rPr>
                <w:rFonts w:ascii="Arial" w:hAnsi="Arial" w:cs="Arial"/>
                <w:color w:val="000000"/>
                <w:sz w:val="22"/>
                <w:szCs w:val="22"/>
              </w:rPr>
              <w:t>Kriegsbiographien - Menschen im Krieg (Besatzungspolitik, Heimatfront und Widerstand)</w:t>
            </w:r>
          </w:p>
        </w:tc>
      </w:tr>
      <w:tr w:rsidR="00B63616" w:rsidRPr="00427E60" w:rsidTr="00E8304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B63616" w:rsidRPr="00427E60" w:rsidRDefault="00B63616" w:rsidP="007C659E">
            <w:pPr>
              <w:pStyle w:val="KeinLeerraum"/>
              <w:spacing w:line="360" w:lineRule="auto"/>
              <w:rPr>
                <w:rFonts w:ascii="Arial" w:hAnsi="Arial" w:cs="Arial"/>
                <w:b w:val="0"/>
                <w:sz w:val="22"/>
                <w:szCs w:val="22"/>
                <w:lang w:eastAsia="de-DE"/>
              </w:rPr>
            </w:pPr>
            <w:r w:rsidRPr="00427E60">
              <w:rPr>
                <w:rFonts w:ascii="Arial" w:hAnsi="Arial" w:cs="Arial"/>
                <w:b w:val="0"/>
                <w:sz w:val="22"/>
                <w:szCs w:val="22"/>
                <w:lang w:eastAsia="de-DE"/>
              </w:rPr>
              <w:t>12.</w:t>
            </w:r>
          </w:p>
        </w:tc>
        <w:tc>
          <w:tcPr>
            <w:tcW w:w="0" w:type="auto"/>
            <w:hideMark/>
          </w:tcPr>
          <w:p w:rsidR="00B63616" w:rsidRPr="00427E60" w:rsidRDefault="00FE1DB3" w:rsidP="007F07FE">
            <w:pPr>
              <w:keepNext/>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color w:val="000000"/>
                <w:sz w:val="22"/>
                <w:szCs w:val="22"/>
              </w:rPr>
              <w:t xml:space="preserve">Die Stunde Null – </w:t>
            </w:r>
            <w:r w:rsidR="00131B2A" w:rsidRPr="00427E60">
              <w:rPr>
                <w:rFonts w:ascii="Arial" w:hAnsi="Arial" w:cs="Arial"/>
                <w:color w:val="000000"/>
                <w:sz w:val="22"/>
                <w:szCs w:val="22"/>
              </w:rPr>
              <w:t>Was passiert jetzt mit Deutschland? (Ende des totalen Krieges, bedingungslose Kapitulation, Rückwirkung von Terror und Gewalt)</w:t>
            </w:r>
          </w:p>
        </w:tc>
      </w:tr>
    </w:tbl>
    <w:p w:rsidR="007C659E" w:rsidRPr="00427E60" w:rsidRDefault="007F07FE" w:rsidP="007F07FE">
      <w:pPr>
        <w:pStyle w:val="Beschriftung"/>
        <w:rPr>
          <w:rFonts w:cs="Arial"/>
          <w:sz w:val="22"/>
          <w:szCs w:val="22"/>
        </w:rPr>
      </w:pPr>
      <w:r>
        <w:t xml:space="preserve">Tabelle </w:t>
      </w:r>
      <w:r w:rsidR="003B4228">
        <w:rPr>
          <w:noProof/>
        </w:rPr>
        <w:fldChar w:fldCharType="begin"/>
      </w:r>
      <w:r w:rsidR="003B4228">
        <w:rPr>
          <w:noProof/>
        </w:rPr>
        <w:instrText xml:space="preserve"> SEQ Tabelle \* ARABIC </w:instrText>
      </w:r>
      <w:r w:rsidR="003B4228">
        <w:rPr>
          <w:noProof/>
        </w:rPr>
        <w:fldChar w:fldCharType="separate"/>
      </w:r>
      <w:r w:rsidR="00EC7851">
        <w:rPr>
          <w:noProof/>
        </w:rPr>
        <w:t>3</w:t>
      </w:r>
      <w:r w:rsidR="003B4228">
        <w:rPr>
          <w:noProof/>
        </w:rPr>
        <w:fldChar w:fldCharType="end"/>
      </w:r>
      <w:r>
        <w:t xml:space="preserve">: </w:t>
      </w:r>
      <w:r w:rsidRPr="00A42E5B">
        <w:t>Lernbereich</w:t>
      </w:r>
      <w:r w:rsidR="00FE1DB3">
        <w:t xml:space="preserve"> 3 der 9. Klasse inklusive des lokalgeschichtlichen Projektes </w:t>
      </w:r>
      <w:r w:rsidR="0005240F">
        <w:t>„</w:t>
      </w:r>
      <w:r w:rsidRPr="00A42E5B">
        <w:t>Unwertes Leben in Kinderschuhen?"</w:t>
      </w:r>
    </w:p>
    <w:p w:rsidR="00B63616" w:rsidRPr="00427E60" w:rsidRDefault="00B63616" w:rsidP="004C471E">
      <w:pPr>
        <w:pStyle w:val="berschrift1"/>
        <w:numPr>
          <w:ilvl w:val="0"/>
          <w:numId w:val="18"/>
        </w:numPr>
        <w:spacing w:line="360" w:lineRule="auto"/>
        <w:ind w:left="426" w:hanging="426"/>
        <w:rPr>
          <w:rFonts w:cs="Arial"/>
          <w:szCs w:val="22"/>
        </w:rPr>
      </w:pPr>
      <w:bookmarkStart w:id="13" w:name="_Toc5302424"/>
      <w:bookmarkStart w:id="14" w:name="_Toc5103002"/>
      <w:bookmarkStart w:id="15" w:name="_Toc5105655"/>
      <w:bookmarkStart w:id="16" w:name="_Toc5106896"/>
      <w:bookmarkStart w:id="17" w:name="_Toc5107092"/>
      <w:bookmarkStart w:id="18" w:name="_Toc5212990"/>
      <w:r w:rsidRPr="00427E60">
        <w:rPr>
          <w:rFonts w:cs="Arial"/>
          <w:szCs w:val="22"/>
        </w:rPr>
        <w:t>Bedingungsanalyse</w:t>
      </w:r>
      <w:bookmarkEnd w:id="13"/>
      <w:r w:rsidRPr="00427E60">
        <w:rPr>
          <w:rFonts w:cs="Arial"/>
          <w:szCs w:val="22"/>
        </w:rPr>
        <w:t xml:space="preserve"> </w:t>
      </w:r>
      <w:bookmarkEnd w:id="14"/>
      <w:bookmarkEnd w:id="15"/>
      <w:bookmarkEnd w:id="16"/>
      <w:bookmarkEnd w:id="17"/>
      <w:bookmarkEnd w:id="18"/>
    </w:p>
    <w:p w:rsidR="00CB39AB" w:rsidRPr="00427E60" w:rsidRDefault="00CB39AB" w:rsidP="00FE1DB3">
      <w:pPr>
        <w:pStyle w:val="StandardWeb"/>
        <w:spacing w:before="0" w:beforeAutospacing="0" w:after="240" w:afterAutospacing="0" w:line="360" w:lineRule="auto"/>
        <w:jc w:val="both"/>
        <w:rPr>
          <w:rFonts w:ascii="Arial" w:hAnsi="Arial" w:cs="Arial"/>
          <w:color w:val="000000"/>
          <w:sz w:val="22"/>
          <w:szCs w:val="22"/>
        </w:rPr>
      </w:pPr>
      <w:r w:rsidRPr="00427E60">
        <w:rPr>
          <w:rFonts w:ascii="Arial" w:hAnsi="Arial" w:cs="Arial"/>
          <w:color w:val="000000"/>
          <w:sz w:val="22"/>
          <w:szCs w:val="22"/>
        </w:rPr>
        <w:t xml:space="preserve">Die Geschichtsstunden </w:t>
      </w:r>
      <w:r w:rsidR="00FE1DB3">
        <w:rPr>
          <w:rFonts w:ascii="Arial" w:hAnsi="Arial" w:cs="Arial"/>
          <w:color w:val="000000"/>
          <w:sz w:val="22"/>
          <w:szCs w:val="22"/>
        </w:rPr>
        <w:t>wurden allgemein</w:t>
      </w:r>
      <w:r w:rsidRPr="00427E60">
        <w:rPr>
          <w:rFonts w:ascii="Arial" w:hAnsi="Arial" w:cs="Arial"/>
          <w:color w:val="000000"/>
          <w:sz w:val="22"/>
          <w:szCs w:val="22"/>
        </w:rPr>
        <w:t xml:space="preserve"> für die 9. Klasse eines Gymnasiums </w:t>
      </w:r>
      <w:r w:rsidR="00FE1DB3">
        <w:rPr>
          <w:rFonts w:ascii="Arial" w:hAnsi="Arial" w:cs="Arial"/>
          <w:color w:val="000000"/>
          <w:sz w:val="22"/>
          <w:szCs w:val="22"/>
        </w:rPr>
        <w:t>konzipiert</w:t>
      </w:r>
      <w:r w:rsidRPr="00427E60">
        <w:rPr>
          <w:rFonts w:ascii="Arial" w:hAnsi="Arial" w:cs="Arial"/>
          <w:color w:val="000000"/>
          <w:sz w:val="22"/>
          <w:szCs w:val="22"/>
        </w:rPr>
        <w:t xml:space="preserve">. </w:t>
      </w:r>
      <w:r w:rsidR="00FE1DB3">
        <w:rPr>
          <w:rFonts w:ascii="Arial" w:hAnsi="Arial" w:cs="Arial"/>
          <w:color w:val="000000"/>
          <w:sz w:val="22"/>
          <w:szCs w:val="22"/>
        </w:rPr>
        <w:t>Dabei sind die</w:t>
      </w:r>
      <w:r w:rsidRPr="00427E60">
        <w:rPr>
          <w:rFonts w:ascii="Arial" w:hAnsi="Arial" w:cs="Arial"/>
          <w:color w:val="000000"/>
          <w:sz w:val="22"/>
          <w:szCs w:val="22"/>
        </w:rPr>
        <w:t xml:space="preserve"> Stellungen der Stunden am Unterrichtstag, die Klassenzusammensetzung mit Heterogenitäts- und Leistungsniveau, sowie die Räumlichkeiten </w:t>
      </w:r>
      <w:r w:rsidR="00FE1DB3">
        <w:rPr>
          <w:rFonts w:ascii="Arial" w:hAnsi="Arial" w:cs="Arial"/>
          <w:color w:val="000000"/>
          <w:sz w:val="22"/>
          <w:szCs w:val="22"/>
        </w:rPr>
        <w:t>nicht bekannt</w:t>
      </w:r>
      <w:r w:rsidRPr="00427E60">
        <w:rPr>
          <w:rFonts w:ascii="Arial" w:hAnsi="Arial" w:cs="Arial"/>
          <w:color w:val="000000"/>
          <w:sz w:val="22"/>
          <w:szCs w:val="22"/>
        </w:rPr>
        <w:t xml:space="preserve">. </w:t>
      </w:r>
      <w:r w:rsidR="00FE1DB3">
        <w:rPr>
          <w:rFonts w:ascii="Arial" w:hAnsi="Arial" w:cs="Arial"/>
          <w:color w:val="000000"/>
          <w:sz w:val="22"/>
          <w:szCs w:val="22"/>
        </w:rPr>
        <w:t>Aus diesem Grund</w:t>
      </w:r>
      <w:r w:rsidRPr="00427E60">
        <w:rPr>
          <w:rFonts w:ascii="Arial" w:hAnsi="Arial" w:cs="Arial"/>
          <w:color w:val="000000"/>
          <w:sz w:val="22"/>
          <w:szCs w:val="22"/>
        </w:rPr>
        <w:t xml:space="preserve"> können in dieser Handreichung nur theoretische Aussagen getroffen werden, die allgemeiner Natur entsprechen.</w:t>
      </w:r>
    </w:p>
    <w:p w:rsidR="00002232" w:rsidRPr="00427E60" w:rsidRDefault="00002232" w:rsidP="00FE1DB3">
      <w:pPr>
        <w:pStyle w:val="berschrift2"/>
        <w:spacing w:after="240" w:line="360" w:lineRule="auto"/>
        <w:rPr>
          <w:rFonts w:ascii="Arial" w:hAnsi="Arial" w:cs="Arial"/>
          <w:b/>
          <w:color w:val="000000" w:themeColor="text1"/>
          <w:sz w:val="22"/>
          <w:szCs w:val="22"/>
        </w:rPr>
      </w:pPr>
      <w:bookmarkStart w:id="19" w:name="_Toc5302425"/>
      <w:bookmarkStart w:id="20" w:name="_Toc5212991"/>
      <w:r w:rsidRPr="00427E60">
        <w:rPr>
          <w:rFonts w:ascii="Arial" w:hAnsi="Arial" w:cs="Arial"/>
          <w:b/>
          <w:color w:val="000000" w:themeColor="text1"/>
          <w:sz w:val="22"/>
          <w:szCs w:val="22"/>
        </w:rPr>
        <w:t>3.1. Lernvoraussetzungen</w:t>
      </w:r>
      <w:bookmarkEnd w:id="19"/>
      <w:r w:rsidRPr="00427E60">
        <w:rPr>
          <w:rFonts w:ascii="Arial" w:hAnsi="Arial" w:cs="Arial"/>
          <w:b/>
          <w:color w:val="000000" w:themeColor="text1"/>
          <w:sz w:val="22"/>
          <w:szCs w:val="22"/>
        </w:rPr>
        <w:t xml:space="preserve"> </w:t>
      </w:r>
      <w:bookmarkEnd w:id="20"/>
    </w:p>
    <w:p w:rsidR="00932E46" w:rsidRPr="00427E60" w:rsidRDefault="00932E46" w:rsidP="007C659E">
      <w:pPr>
        <w:pStyle w:val="KeinLeerraum"/>
        <w:spacing w:line="360" w:lineRule="auto"/>
        <w:jc w:val="both"/>
        <w:rPr>
          <w:rFonts w:ascii="Arial" w:hAnsi="Arial" w:cs="Arial"/>
          <w:sz w:val="22"/>
          <w:szCs w:val="22"/>
          <w:lang w:eastAsia="de-DE"/>
        </w:rPr>
      </w:pPr>
      <w:r w:rsidRPr="00427E60">
        <w:rPr>
          <w:rFonts w:ascii="Arial" w:hAnsi="Arial" w:cs="Arial"/>
          <w:sz w:val="22"/>
          <w:szCs w:val="22"/>
          <w:lang w:eastAsia="de-DE"/>
        </w:rPr>
        <w:t xml:space="preserve">Da das Projekt die Kinder-Euthanasie in Leipzig als Lokalbeispiel für Ausgrenzung im Nationalsozialismus behandelt, wird vorausgesetzt, dass die SchülerInnen </w:t>
      </w:r>
      <w:r w:rsidR="00D43325" w:rsidRPr="00427E60">
        <w:rPr>
          <w:rFonts w:ascii="Arial" w:hAnsi="Arial" w:cs="Arial"/>
          <w:sz w:val="22"/>
          <w:szCs w:val="22"/>
          <w:lang w:eastAsia="de-DE"/>
        </w:rPr>
        <w:t xml:space="preserve">in </w:t>
      </w:r>
      <w:r w:rsidRPr="00427E60">
        <w:rPr>
          <w:rFonts w:ascii="Arial" w:hAnsi="Arial" w:cs="Arial"/>
          <w:sz w:val="22"/>
          <w:szCs w:val="22"/>
          <w:lang w:eastAsia="de-DE"/>
        </w:rPr>
        <w:t xml:space="preserve">den </w:t>
      </w:r>
      <w:r w:rsidRPr="00427E60">
        <w:rPr>
          <w:rFonts w:ascii="Arial" w:hAnsi="Arial" w:cs="Arial"/>
          <w:sz w:val="22"/>
          <w:szCs w:val="22"/>
          <w:lang w:eastAsia="de-DE"/>
        </w:rPr>
        <w:lastRenderedPageBreak/>
        <w:t xml:space="preserve">vorangegangen Stunden mit grundlegenden Aspekten der NS-Ideologie, i.e. Rassenhygiene, Eugenik, Volksgemeinschaft etc. vertraut gemacht wurden. </w:t>
      </w:r>
    </w:p>
    <w:p w:rsidR="00957457" w:rsidRPr="00427E60" w:rsidRDefault="00D051B6" w:rsidP="007C659E">
      <w:pPr>
        <w:pStyle w:val="KeinLeerraum"/>
        <w:spacing w:line="360" w:lineRule="auto"/>
        <w:jc w:val="both"/>
        <w:rPr>
          <w:rFonts w:ascii="Arial" w:hAnsi="Arial" w:cs="Arial"/>
          <w:sz w:val="22"/>
          <w:szCs w:val="22"/>
          <w:lang w:eastAsia="de-DE"/>
        </w:rPr>
      </w:pPr>
      <w:r w:rsidRPr="00427E60">
        <w:rPr>
          <w:rFonts w:ascii="Arial" w:hAnsi="Arial" w:cs="Arial"/>
          <w:sz w:val="22"/>
          <w:szCs w:val="22"/>
          <w:lang w:eastAsia="de-DE"/>
        </w:rPr>
        <w:t>K</w:t>
      </w:r>
      <w:r w:rsidR="00932E46" w:rsidRPr="00427E60">
        <w:rPr>
          <w:rFonts w:ascii="Arial" w:hAnsi="Arial" w:cs="Arial"/>
          <w:sz w:val="22"/>
          <w:szCs w:val="22"/>
          <w:lang w:eastAsia="de-DE"/>
        </w:rPr>
        <w:t xml:space="preserve">onzeptionell </w:t>
      </w:r>
      <w:r w:rsidRPr="00427E60">
        <w:rPr>
          <w:rFonts w:ascii="Arial" w:hAnsi="Arial" w:cs="Arial"/>
          <w:sz w:val="22"/>
          <w:szCs w:val="22"/>
          <w:lang w:eastAsia="de-DE"/>
        </w:rPr>
        <w:t xml:space="preserve">ist das Projekt als </w:t>
      </w:r>
      <w:r w:rsidR="00932E46" w:rsidRPr="00427E60">
        <w:rPr>
          <w:rFonts w:ascii="Arial" w:hAnsi="Arial" w:cs="Arial"/>
          <w:sz w:val="22"/>
          <w:szCs w:val="22"/>
          <w:lang w:eastAsia="de-DE"/>
        </w:rPr>
        <w:t>Station</w:t>
      </w:r>
      <w:r w:rsidR="00697898" w:rsidRPr="00427E60">
        <w:rPr>
          <w:rFonts w:ascii="Arial" w:hAnsi="Arial" w:cs="Arial"/>
          <w:sz w:val="22"/>
          <w:szCs w:val="22"/>
          <w:lang w:eastAsia="de-DE"/>
        </w:rPr>
        <w:t>s</w:t>
      </w:r>
      <w:r w:rsidR="00932E46" w:rsidRPr="00427E60">
        <w:rPr>
          <w:rFonts w:ascii="Arial" w:hAnsi="Arial" w:cs="Arial"/>
          <w:sz w:val="22"/>
          <w:szCs w:val="22"/>
          <w:lang w:eastAsia="de-DE"/>
        </w:rPr>
        <w:t xml:space="preserve">arbeit </w:t>
      </w:r>
      <w:r w:rsidRPr="00427E60">
        <w:rPr>
          <w:rFonts w:ascii="Arial" w:hAnsi="Arial" w:cs="Arial"/>
          <w:sz w:val="22"/>
          <w:szCs w:val="22"/>
          <w:lang w:eastAsia="de-DE"/>
        </w:rPr>
        <w:t>gedacht</w:t>
      </w:r>
      <w:r w:rsidR="00932E46" w:rsidRPr="00427E60">
        <w:rPr>
          <w:rFonts w:ascii="Arial" w:hAnsi="Arial" w:cs="Arial"/>
          <w:sz w:val="22"/>
          <w:szCs w:val="22"/>
          <w:lang w:eastAsia="de-DE"/>
        </w:rPr>
        <w:t xml:space="preserve">, </w:t>
      </w:r>
      <w:r w:rsidRPr="00427E60">
        <w:rPr>
          <w:rFonts w:ascii="Arial" w:hAnsi="Arial" w:cs="Arial"/>
          <w:sz w:val="22"/>
          <w:szCs w:val="22"/>
          <w:lang w:eastAsia="de-DE"/>
        </w:rPr>
        <w:t xml:space="preserve">bei der sich die SchülerInnen eigenständig Wissen und Kompetenzen </w:t>
      </w:r>
      <w:r w:rsidR="00296133">
        <w:rPr>
          <w:rFonts w:ascii="Arial" w:hAnsi="Arial" w:cs="Arial"/>
          <w:sz w:val="22"/>
          <w:szCs w:val="22"/>
          <w:lang w:eastAsia="de-DE"/>
        </w:rPr>
        <w:t>aneignen</w:t>
      </w:r>
      <w:r w:rsidRPr="00427E60">
        <w:rPr>
          <w:rFonts w:ascii="Arial" w:hAnsi="Arial" w:cs="Arial"/>
          <w:sz w:val="22"/>
          <w:szCs w:val="22"/>
          <w:lang w:eastAsia="de-DE"/>
        </w:rPr>
        <w:t>, sodass es grundlegend ist, dass die SchülerInnen</w:t>
      </w:r>
      <w:r w:rsidR="00D43325" w:rsidRPr="00427E60">
        <w:rPr>
          <w:rFonts w:ascii="Arial" w:hAnsi="Arial" w:cs="Arial"/>
          <w:sz w:val="22"/>
          <w:szCs w:val="22"/>
          <w:lang w:eastAsia="de-DE"/>
        </w:rPr>
        <w:t xml:space="preserve"> in der Lage s</w:t>
      </w:r>
      <w:r w:rsidRPr="00427E60">
        <w:rPr>
          <w:rFonts w:ascii="Arial" w:hAnsi="Arial" w:cs="Arial"/>
          <w:sz w:val="22"/>
          <w:szCs w:val="22"/>
          <w:lang w:eastAsia="de-DE"/>
        </w:rPr>
        <w:t>ind</w:t>
      </w:r>
      <w:r w:rsidR="00FE1DB3">
        <w:rPr>
          <w:rFonts w:ascii="Arial" w:hAnsi="Arial" w:cs="Arial"/>
          <w:sz w:val="22"/>
          <w:szCs w:val="22"/>
          <w:lang w:eastAsia="de-DE"/>
        </w:rPr>
        <w:t>,</w:t>
      </w:r>
      <w:r w:rsidR="00D43325" w:rsidRPr="00427E60">
        <w:rPr>
          <w:rFonts w:ascii="Arial" w:hAnsi="Arial" w:cs="Arial"/>
          <w:sz w:val="22"/>
          <w:szCs w:val="22"/>
          <w:lang w:eastAsia="de-DE"/>
        </w:rPr>
        <w:t xml:space="preserve"> selbstständig </w:t>
      </w:r>
      <w:r w:rsidRPr="00427E60">
        <w:rPr>
          <w:rFonts w:ascii="Arial" w:hAnsi="Arial" w:cs="Arial"/>
          <w:sz w:val="22"/>
          <w:szCs w:val="22"/>
          <w:lang w:eastAsia="de-DE"/>
        </w:rPr>
        <w:t xml:space="preserve">und zielorientiert </w:t>
      </w:r>
      <w:r w:rsidR="00D43325" w:rsidRPr="00427E60">
        <w:rPr>
          <w:rFonts w:ascii="Arial" w:hAnsi="Arial" w:cs="Arial"/>
          <w:sz w:val="22"/>
          <w:szCs w:val="22"/>
          <w:lang w:eastAsia="de-DE"/>
        </w:rPr>
        <w:t xml:space="preserve">zu arbeiten. </w:t>
      </w:r>
      <w:r w:rsidRPr="00427E60">
        <w:rPr>
          <w:rFonts w:ascii="Arial" w:hAnsi="Arial" w:cs="Arial"/>
          <w:sz w:val="22"/>
          <w:szCs w:val="22"/>
          <w:lang w:eastAsia="de-DE"/>
        </w:rPr>
        <w:t xml:space="preserve">Außerdem wird ein der Klassenstufe und dem Alter entsprechendes Maß an </w:t>
      </w:r>
      <w:r w:rsidR="00D43325" w:rsidRPr="00427E60">
        <w:rPr>
          <w:rFonts w:ascii="Arial" w:hAnsi="Arial" w:cs="Arial"/>
          <w:sz w:val="22"/>
          <w:szCs w:val="22"/>
          <w:lang w:eastAsia="de-DE"/>
        </w:rPr>
        <w:t>Erschließung</w:t>
      </w:r>
      <w:r w:rsidRPr="00427E60">
        <w:rPr>
          <w:rFonts w:ascii="Arial" w:hAnsi="Arial" w:cs="Arial"/>
          <w:sz w:val="22"/>
          <w:szCs w:val="22"/>
          <w:lang w:eastAsia="de-DE"/>
        </w:rPr>
        <w:t>s</w:t>
      </w:r>
      <w:r w:rsidR="00D43325" w:rsidRPr="00427E60">
        <w:rPr>
          <w:rFonts w:ascii="Arial" w:hAnsi="Arial" w:cs="Arial"/>
          <w:sz w:val="22"/>
          <w:szCs w:val="22"/>
          <w:lang w:eastAsia="de-DE"/>
        </w:rPr>
        <w:t xml:space="preserve">- </w:t>
      </w:r>
      <w:r w:rsidRPr="00427E60">
        <w:rPr>
          <w:rFonts w:ascii="Arial" w:hAnsi="Arial" w:cs="Arial"/>
          <w:sz w:val="22"/>
          <w:szCs w:val="22"/>
          <w:lang w:eastAsia="de-DE"/>
        </w:rPr>
        <w:t>und</w:t>
      </w:r>
      <w:r w:rsidR="00D43325" w:rsidRPr="00427E60">
        <w:rPr>
          <w:rFonts w:ascii="Arial" w:hAnsi="Arial" w:cs="Arial"/>
          <w:sz w:val="22"/>
          <w:szCs w:val="22"/>
          <w:lang w:eastAsia="de-DE"/>
        </w:rPr>
        <w:t xml:space="preserve"> narrativer Kompetenz </w:t>
      </w:r>
      <w:r w:rsidRPr="00427E60">
        <w:rPr>
          <w:rFonts w:ascii="Arial" w:hAnsi="Arial" w:cs="Arial"/>
          <w:sz w:val="22"/>
          <w:szCs w:val="22"/>
          <w:lang w:eastAsia="de-DE"/>
        </w:rPr>
        <w:t xml:space="preserve">vorausgesetzt, um die Stationen erfolgreich bearbeiten zu können. </w:t>
      </w:r>
      <w:r w:rsidR="00957457">
        <w:rPr>
          <w:rFonts w:ascii="Arial" w:hAnsi="Arial" w:cs="Arial"/>
          <w:sz w:val="22"/>
          <w:szCs w:val="22"/>
          <w:lang w:eastAsia="de-DE"/>
        </w:rPr>
        <w:t>Mit Hilfe fachspezifischer Methoden</w:t>
      </w:r>
      <w:r w:rsidR="00A90441">
        <w:rPr>
          <w:rFonts w:ascii="Arial" w:hAnsi="Arial" w:cs="Arial"/>
          <w:sz w:val="22"/>
          <w:szCs w:val="22"/>
          <w:lang w:eastAsia="de-DE"/>
        </w:rPr>
        <w:t xml:space="preserve"> und Erschließungsstrategien</w:t>
      </w:r>
      <w:r w:rsidR="00957457">
        <w:rPr>
          <w:rFonts w:ascii="Arial" w:hAnsi="Arial" w:cs="Arial"/>
          <w:sz w:val="22"/>
          <w:szCs w:val="22"/>
          <w:lang w:eastAsia="de-DE"/>
        </w:rPr>
        <w:t xml:space="preserve"> sollten die Lernenden bereits den Gehalt und die Bedeutung unterschiedlicher historischer Quellen- und Darstellungsarten </w:t>
      </w:r>
      <w:r w:rsidR="00A90441">
        <w:rPr>
          <w:rFonts w:ascii="Arial" w:hAnsi="Arial" w:cs="Arial"/>
          <w:sz w:val="22"/>
          <w:szCs w:val="22"/>
          <w:lang w:eastAsia="de-DE"/>
        </w:rPr>
        <w:t>re- bzw. dekonstruieren können</w:t>
      </w:r>
      <w:r w:rsidR="00957457">
        <w:rPr>
          <w:rFonts w:ascii="Arial" w:hAnsi="Arial" w:cs="Arial"/>
          <w:sz w:val="22"/>
          <w:szCs w:val="22"/>
          <w:lang w:eastAsia="de-DE"/>
        </w:rPr>
        <w:t>.</w:t>
      </w:r>
    </w:p>
    <w:p w:rsidR="00296133" w:rsidRPr="00427E60" w:rsidRDefault="00D051B6" w:rsidP="007C659E">
      <w:pPr>
        <w:pStyle w:val="KeinLeerraum"/>
        <w:spacing w:line="360" w:lineRule="auto"/>
        <w:jc w:val="both"/>
        <w:rPr>
          <w:rFonts w:ascii="Arial" w:hAnsi="Arial" w:cs="Arial"/>
          <w:sz w:val="22"/>
          <w:szCs w:val="22"/>
          <w:lang w:eastAsia="de-DE"/>
        </w:rPr>
      </w:pPr>
      <w:r w:rsidRPr="00427E60">
        <w:rPr>
          <w:rFonts w:ascii="Arial" w:hAnsi="Arial" w:cs="Arial"/>
          <w:sz w:val="22"/>
          <w:szCs w:val="22"/>
          <w:lang w:eastAsia="de-DE"/>
        </w:rPr>
        <w:t>Die Bereitschaft zur Diskurs- und Reflexionsfähigkeit sollte, wenn auch rudimentär, vor</w:t>
      </w:r>
      <w:r w:rsidR="00713193" w:rsidRPr="00427E60">
        <w:rPr>
          <w:rFonts w:ascii="Arial" w:hAnsi="Arial" w:cs="Arial"/>
          <w:sz w:val="22"/>
          <w:szCs w:val="22"/>
          <w:lang w:eastAsia="de-DE"/>
        </w:rPr>
        <w:t xml:space="preserve">handen sein, obgleich diese auch durch das Projekt </w:t>
      </w:r>
      <w:r w:rsidR="00481344" w:rsidRPr="00427E60">
        <w:rPr>
          <w:rFonts w:ascii="Arial" w:hAnsi="Arial" w:cs="Arial"/>
          <w:sz w:val="22"/>
          <w:szCs w:val="22"/>
          <w:lang w:eastAsia="de-DE"/>
        </w:rPr>
        <w:t xml:space="preserve">geschult wird. </w:t>
      </w:r>
      <w:r w:rsidR="00296133">
        <w:rPr>
          <w:rFonts w:ascii="Arial" w:hAnsi="Arial" w:cs="Arial"/>
          <w:sz w:val="22"/>
          <w:szCs w:val="22"/>
          <w:lang w:eastAsia="de-DE"/>
        </w:rPr>
        <w:t>Gleiches gilt für die Orientierungskompetenz</w:t>
      </w:r>
      <w:r w:rsidR="00226841">
        <w:rPr>
          <w:rFonts w:ascii="Arial" w:hAnsi="Arial" w:cs="Arial"/>
          <w:sz w:val="22"/>
          <w:szCs w:val="22"/>
          <w:lang w:eastAsia="de-DE"/>
        </w:rPr>
        <w:t xml:space="preserve">, wobei hier vor allem die </w:t>
      </w:r>
      <w:r w:rsidR="00957457">
        <w:rPr>
          <w:rFonts w:ascii="Arial" w:hAnsi="Arial" w:cs="Arial"/>
          <w:sz w:val="22"/>
          <w:szCs w:val="22"/>
          <w:lang w:eastAsia="de-DE"/>
        </w:rPr>
        <w:t>Fertigkeiten</w:t>
      </w:r>
      <w:r w:rsidR="00226841">
        <w:rPr>
          <w:rFonts w:ascii="Arial" w:hAnsi="Arial" w:cs="Arial"/>
          <w:sz w:val="22"/>
          <w:szCs w:val="22"/>
          <w:lang w:eastAsia="de-DE"/>
        </w:rPr>
        <w:t xml:space="preserve"> der Schülerinnen und Schüler </w:t>
      </w:r>
      <w:r w:rsidR="00957457">
        <w:rPr>
          <w:rFonts w:ascii="Arial" w:hAnsi="Arial" w:cs="Arial"/>
          <w:sz w:val="22"/>
          <w:szCs w:val="22"/>
          <w:lang w:eastAsia="de-DE"/>
        </w:rPr>
        <w:t>ausgebaut werden können</w:t>
      </w:r>
      <w:r w:rsidR="00226841">
        <w:rPr>
          <w:rFonts w:ascii="Arial" w:hAnsi="Arial" w:cs="Arial"/>
          <w:sz w:val="22"/>
          <w:szCs w:val="22"/>
          <w:lang w:eastAsia="de-DE"/>
        </w:rPr>
        <w:t>, sich mit zukunfts- und gegenwartsbezogenen Handlungsoptionen auseinanderzusetzen.</w:t>
      </w:r>
    </w:p>
    <w:p w:rsidR="00C000F8" w:rsidRPr="00427E60" w:rsidRDefault="00481344" w:rsidP="00A90441">
      <w:pPr>
        <w:pStyle w:val="KeinLeerraum"/>
        <w:spacing w:line="360" w:lineRule="auto"/>
        <w:jc w:val="both"/>
        <w:rPr>
          <w:rFonts w:ascii="Arial" w:eastAsiaTheme="majorEastAsia" w:hAnsi="Arial" w:cs="Arial"/>
          <w:b/>
          <w:color w:val="000000" w:themeColor="text1"/>
          <w:sz w:val="22"/>
          <w:szCs w:val="22"/>
        </w:rPr>
      </w:pPr>
      <w:r w:rsidRPr="00427E60">
        <w:rPr>
          <w:rFonts w:ascii="Arial" w:hAnsi="Arial" w:cs="Arial"/>
          <w:sz w:val="22"/>
          <w:szCs w:val="22"/>
          <w:lang w:eastAsia="de-DE"/>
        </w:rPr>
        <w:t xml:space="preserve">Dadurch, dass das Thema sehr sensibel ist und mit individuellen Schicksalen gearbeitet wird, sollten die SchülerInnen außerdem ein gewisses Maß an Empathiefähigkeit mit sich bringen sowie geistige Reife, um sich gewissenhaft mit dem Thema </w:t>
      </w:r>
      <w:r w:rsidR="00296133">
        <w:rPr>
          <w:rFonts w:ascii="Arial" w:hAnsi="Arial" w:cs="Arial"/>
          <w:sz w:val="22"/>
          <w:szCs w:val="22"/>
          <w:lang w:eastAsia="de-DE"/>
        </w:rPr>
        <w:t xml:space="preserve">der Exklusion von Menschen durch gesellschaftlich konstruierte Andersartigkeit </w:t>
      </w:r>
      <w:r w:rsidRPr="00427E60">
        <w:rPr>
          <w:rFonts w:ascii="Arial" w:hAnsi="Arial" w:cs="Arial"/>
          <w:sz w:val="22"/>
          <w:szCs w:val="22"/>
          <w:lang w:eastAsia="de-DE"/>
        </w:rPr>
        <w:t xml:space="preserve">auseinandersetzen zu können. </w:t>
      </w:r>
      <w:r w:rsidR="003E1DED" w:rsidRPr="00427E60">
        <w:rPr>
          <w:rFonts w:ascii="Arial" w:hAnsi="Arial" w:cs="Arial"/>
          <w:sz w:val="22"/>
          <w:szCs w:val="22"/>
          <w:lang w:eastAsia="de-DE"/>
        </w:rPr>
        <w:t>Sensibilität</w:t>
      </w:r>
      <w:r w:rsidR="009C5F5A">
        <w:rPr>
          <w:rFonts w:ascii="Arial" w:hAnsi="Arial" w:cs="Arial"/>
          <w:sz w:val="22"/>
          <w:szCs w:val="22"/>
          <w:lang w:eastAsia="de-DE"/>
        </w:rPr>
        <w:t xml:space="preserve"> und </w:t>
      </w:r>
      <w:r w:rsidR="009C5F5A" w:rsidRPr="009C5F5A">
        <w:rPr>
          <w:rFonts w:ascii="Arial" w:hAnsi="Arial" w:cs="Arial"/>
          <w:i/>
          <w:sz w:val="22"/>
          <w:szCs w:val="22"/>
          <w:lang w:eastAsia="de-DE"/>
        </w:rPr>
        <w:t>political correctness</w:t>
      </w:r>
      <w:r w:rsidR="003E1DED" w:rsidRPr="00427E60">
        <w:rPr>
          <w:rFonts w:ascii="Arial" w:hAnsi="Arial" w:cs="Arial"/>
          <w:sz w:val="22"/>
          <w:szCs w:val="22"/>
          <w:lang w:eastAsia="de-DE"/>
        </w:rPr>
        <w:t xml:space="preserve"> </w:t>
      </w:r>
      <w:r w:rsidR="009C5F5A">
        <w:rPr>
          <w:rFonts w:ascii="Arial" w:hAnsi="Arial" w:cs="Arial"/>
          <w:sz w:val="22"/>
          <w:szCs w:val="22"/>
          <w:lang w:eastAsia="de-DE"/>
        </w:rPr>
        <w:t>im Umgang mit der Thematik</w:t>
      </w:r>
      <w:r w:rsidR="003E1DED" w:rsidRPr="00427E60">
        <w:rPr>
          <w:rFonts w:ascii="Arial" w:hAnsi="Arial" w:cs="Arial"/>
          <w:sz w:val="22"/>
          <w:szCs w:val="22"/>
          <w:lang w:eastAsia="de-DE"/>
        </w:rPr>
        <w:t xml:space="preserve"> </w:t>
      </w:r>
      <w:r w:rsidR="00F24242">
        <w:rPr>
          <w:rFonts w:ascii="Arial" w:hAnsi="Arial" w:cs="Arial"/>
          <w:sz w:val="22"/>
          <w:szCs w:val="22"/>
          <w:lang w:eastAsia="de-DE"/>
        </w:rPr>
        <w:t>sollte immer</w:t>
      </w:r>
      <w:r w:rsidR="003E1DED" w:rsidRPr="00427E60">
        <w:rPr>
          <w:rFonts w:ascii="Arial" w:hAnsi="Arial" w:cs="Arial"/>
          <w:sz w:val="22"/>
          <w:szCs w:val="22"/>
          <w:lang w:eastAsia="de-DE"/>
        </w:rPr>
        <w:t xml:space="preserve"> wieder seitens der Lehrperson </w:t>
      </w:r>
      <w:r w:rsidR="009C5F5A">
        <w:rPr>
          <w:rFonts w:ascii="Arial" w:hAnsi="Arial" w:cs="Arial"/>
          <w:sz w:val="22"/>
          <w:szCs w:val="22"/>
          <w:lang w:eastAsia="de-DE"/>
        </w:rPr>
        <w:t>betont und verdeutlicht</w:t>
      </w:r>
      <w:r w:rsidR="003E1DED" w:rsidRPr="00427E60">
        <w:rPr>
          <w:rFonts w:ascii="Arial" w:hAnsi="Arial" w:cs="Arial"/>
          <w:sz w:val="22"/>
          <w:szCs w:val="22"/>
          <w:lang w:eastAsia="de-DE"/>
        </w:rPr>
        <w:t xml:space="preserve"> werden, auch um</w:t>
      </w:r>
      <w:r w:rsidR="00297966" w:rsidRPr="00427E60">
        <w:rPr>
          <w:rFonts w:ascii="Arial" w:hAnsi="Arial" w:cs="Arial"/>
          <w:sz w:val="22"/>
          <w:szCs w:val="22"/>
          <w:lang w:eastAsia="de-DE"/>
        </w:rPr>
        <w:t xml:space="preserve"> ggf. auf</w:t>
      </w:r>
      <w:r w:rsidR="003E1DED" w:rsidRPr="00427E60">
        <w:rPr>
          <w:rFonts w:ascii="Arial" w:hAnsi="Arial" w:cs="Arial"/>
          <w:sz w:val="22"/>
          <w:szCs w:val="22"/>
          <w:lang w:eastAsia="de-DE"/>
        </w:rPr>
        <w:t xml:space="preserve"> </w:t>
      </w:r>
      <w:r w:rsidR="00B82522">
        <w:rPr>
          <w:rFonts w:ascii="Arial" w:hAnsi="Arial" w:cs="Arial"/>
          <w:sz w:val="22"/>
          <w:szCs w:val="22"/>
          <w:lang w:eastAsia="de-DE"/>
        </w:rPr>
        <w:t>Lernende</w:t>
      </w:r>
      <w:r w:rsidR="00F24242">
        <w:rPr>
          <w:rFonts w:ascii="Arial" w:hAnsi="Arial" w:cs="Arial"/>
          <w:sz w:val="22"/>
          <w:szCs w:val="22"/>
          <w:lang w:eastAsia="de-DE"/>
        </w:rPr>
        <w:t xml:space="preserve"> mit Handicap Rücksicht zu nehmen oder auf SchülerInnen</w:t>
      </w:r>
      <w:r w:rsidR="00606A89">
        <w:rPr>
          <w:rFonts w:ascii="Arial" w:hAnsi="Arial" w:cs="Arial"/>
          <w:sz w:val="22"/>
          <w:szCs w:val="22"/>
          <w:lang w:eastAsia="de-DE"/>
        </w:rPr>
        <w:t>,</w:t>
      </w:r>
      <w:r w:rsidR="009C5F5A">
        <w:rPr>
          <w:rFonts w:ascii="Arial" w:hAnsi="Arial" w:cs="Arial"/>
          <w:sz w:val="22"/>
          <w:szCs w:val="22"/>
          <w:lang w:eastAsia="de-DE"/>
        </w:rPr>
        <w:t xml:space="preserve"> </w:t>
      </w:r>
      <w:r w:rsidR="00A90441">
        <w:rPr>
          <w:rFonts w:ascii="Arial" w:hAnsi="Arial" w:cs="Arial"/>
          <w:sz w:val="22"/>
          <w:szCs w:val="22"/>
          <w:lang w:eastAsia="de-DE"/>
        </w:rPr>
        <w:t>in deren Angehörigenkreis sich Men</w:t>
      </w:r>
      <w:r w:rsidR="009C5F5A">
        <w:rPr>
          <w:rFonts w:ascii="Arial" w:hAnsi="Arial" w:cs="Arial"/>
          <w:sz w:val="22"/>
          <w:szCs w:val="22"/>
          <w:lang w:eastAsia="de-DE"/>
        </w:rPr>
        <w:t>schen mit Behinderung befinden.</w:t>
      </w:r>
    </w:p>
    <w:p w:rsidR="003E1DED" w:rsidRPr="00427E60" w:rsidRDefault="003E1DED" w:rsidP="0005240F">
      <w:pPr>
        <w:pStyle w:val="berschrift2"/>
        <w:spacing w:after="240" w:line="360" w:lineRule="auto"/>
        <w:rPr>
          <w:rFonts w:ascii="Arial" w:hAnsi="Arial" w:cs="Arial"/>
          <w:b/>
          <w:color w:val="000000" w:themeColor="text1"/>
          <w:sz w:val="22"/>
          <w:szCs w:val="22"/>
        </w:rPr>
      </w:pPr>
      <w:bookmarkStart w:id="21" w:name="_Toc5302426"/>
      <w:r w:rsidRPr="00427E60">
        <w:rPr>
          <w:rFonts w:ascii="Arial" w:hAnsi="Arial" w:cs="Arial"/>
          <w:b/>
          <w:color w:val="000000" w:themeColor="text1"/>
          <w:sz w:val="22"/>
          <w:szCs w:val="22"/>
        </w:rPr>
        <w:lastRenderedPageBreak/>
        <w:t>3.2. Organisatorische Rahmenbedingungen</w:t>
      </w:r>
      <w:bookmarkEnd w:id="21"/>
    </w:p>
    <w:tbl>
      <w:tblPr>
        <w:tblStyle w:val="EinfacheTabelle4"/>
        <w:tblpPr w:leftFromText="141" w:rightFromText="141" w:vertAnchor="text" w:horzAnchor="margin" w:tblpXSpec="right" w:tblpY="-126"/>
        <w:tblW w:w="453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531"/>
      </w:tblGrid>
      <w:tr w:rsidR="00495FB7" w:rsidRPr="00427E60" w:rsidTr="001005B9">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531" w:type="dxa"/>
            <w:tcBorders>
              <w:top w:val="single" w:sz="12" w:space="0" w:color="auto"/>
              <w:left w:val="single" w:sz="12" w:space="0" w:color="auto"/>
              <w:right w:val="single" w:sz="12" w:space="0" w:color="auto"/>
            </w:tcBorders>
            <w:shd w:val="clear" w:color="auto" w:fill="980B0B"/>
            <w:hideMark/>
          </w:tcPr>
          <w:p w:rsidR="00495FB7" w:rsidRPr="00427E60" w:rsidRDefault="00495FB7" w:rsidP="00495FB7">
            <w:pPr>
              <w:spacing w:line="360" w:lineRule="auto"/>
              <w:rPr>
                <w:rFonts w:ascii="Arial" w:hAnsi="Arial" w:cs="Arial"/>
                <w:color w:val="000000"/>
                <w:sz w:val="22"/>
                <w:szCs w:val="22"/>
              </w:rPr>
            </w:pPr>
            <w:r w:rsidRPr="00427E60">
              <w:rPr>
                <w:rFonts w:ascii="Arial" w:hAnsi="Arial" w:cs="Arial"/>
                <w:color w:val="FFFFFF" w:themeColor="background1"/>
                <w:sz w:val="22"/>
                <w:szCs w:val="22"/>
              </w:rPr>
              <w:t>Checkliste</w:t>
            </w:r>
            <w:r>
              <w:rPr>
                <w:rFonts w:ascii="Arial" w:hAnsi="Arial" w:cs="Arial"/>
                <w:color w:val="FFFFFF" w:themeColor="background1"/>
                <w:sz w:val="22"/>
                <w:szCs w:val="22"/>
              </w:rPr>
              <w:t xml:space="preserve"> vor Projektbeginn</w:t>
            </w:r>
          </w:p>
        </w:tc>
      </w:tr>
      <w:tr w:rsidR="00495FB7" w:rsidRPr="00427E60" w:rsidTr="001005B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531" w:type="dxa"/>
            <w:vMerge w:val="restart"/>
            <w:tcBorders>
              <w:left w:val="single" w:sz="12" w:space="0" w:color="auto"/>
              <w:right w:val="single" w:sz="12" w:space="0" w:color="auto"/>
            </w:tcBorders>
            <w:hideMark/>
          </w:tcPr>
          <w:p w:rsidR="00495FB7" w:rsidRPr="00427E60" w:rsidRDefault="00495FB7" w:rsidP="001005B9">
            <w:pPr>
              <w:pStyle w:val="KeinLeerraum"/>
              <w:spacing w:before="240" w:line="360" w:lineRule="auto"/>
              <w:rPr>
                <w:rFonts w:ascii="Arial" w:hAnsi="Arial" w:cs="Arial"/>
                <w:bCs w:val="0"/>
                <w:color w:val="980B0B"/>
                <w:sz w:val="22"/>
                <w:szCs w:val="22"/>
              </w:rPr>
            </w:pPr>
            <w:r w:rsidRPr="00427E60">
              <w:rPr>
                <w:rFonts w:ascii="Arial" w:hAnsi="Arial" w:cs="Arial"/>
                <w:color w:val="980B0B"/>
                <w:sz w:val="22"/>
                <w:szCs w:val="22"/>
              </w:rPr>
              <w:t>Lernvoraussetzungen der Schülerinnen und Schüler:</w:t>
            </w:r>
          </w:p>
          <w:p w:rsidR="00495FB7" w:rsidRPr="00427E60" w:rsidRDefault="00495FB7" w:rsidP="00495FB7">
            <w:pPr>
              <w:pStyle w:val="KeinLeerraum"/>
              <w:numPr>
                <w:ilvl w:val="0"/>
                <w:numId w:val="20"/>
              </w:numPr>
              <w:spacing w:line="360" w:lineRule="auto"/>
              <w:rPr>
                <w:rFonts w:ascii="Arial" w:hAnsi="Arial" w:cs="Arial"/>
                <w:b w:val="0"/>
                <w:color w:val="980B0B"/>
                <w:sz w:val="22"/>
                <w:szCs w:val="22"/>
              </w:rPr>
            </w:pPr>
            <w:r w:rsidRPr="00427E60">
              <w:rPr>
                <w:rFonts w:ascii="Arial" w:hAnsi="Arial" w:cs="Arial"/>
                <w:b w:val="0"/>
                <w:color w:val="980B0B"/>
                <w:sz w:val="22"/>
                <w:szCs w:val="22"/>
              </w:rPr>
              <w:t xml:space="preserve">Vorwissen zur Diktatur und Ideologie des Nationalsozialismus, Grundlagen zur Euthanasie </w:t>
            </w:r>
          </w:p>
          <w:p w:rsidR="00495FB7" w:rsidRPr="00427E60" w:rsidRDefault="00495FB7" w:rsidP="00495FB7">
            <w:pPr>
              <w:pStyle w:val="KeinLeerraum"/>
              <w:numPr>
                <w:ilvl w:val="0"/>
                <w:numId w:val="20"/>
              </w:numPr>
              <w:spacing w:line="360" w:lineRule="auto"/>
              <w:rPr>
                <w:rFonts w:ascii="Arial" w:hAnsi="Arial" w:cs="Arial"/>
                <w:b w:val="0"/>
                <w:color w:val="980B0B"/>
                <w:sz w:val="22"/>
                <w:szCs w:val="22"/>
              </w:rPr>
            </w:pPr>
            <w:r w:rsidRPr="00427E60">
              <w:rPr>
                <w:rFonts w:ascii="Arial" w:hAnsi="Arial" w:cs="Arial"/>
                <w:b w:val="0"/>
                <w:color w:val="980B0B"/>
                <w:sz w:val="22"/>
                <w:szCs w:val="22"/>
              </w:rPr>
              <w:t>Diskurs- und Reflexionsfähigkeit der SuS</w:t>
            </w:r>
          </w:p>
          <w:p w:rsidR="00495FB7" w:rsidRPr="00427E60" w:rsidRDefault="00495FB7" w:rsidP="00495FB7">
            <w:pPr>
              <w:pStyle w:val="KeinLeerraum"/>
              <w:numPr>
                <w:ilvl w:val="0"/>
                <w:numId w:val="20"/>
              </w:numPr>
              <w:spacing w:line="360" w:lineRule="auto"/>
              <w:rPr>
                <w:rFonts w:ascii="Arial" w:hAnsi="Arial" w:cs="Arial"/>
                <w:b w:val="0"/>
                <w:color w:val="980B0B"/>
                <w:sz w:val="22"/>
                <w:szCs w:val="22"/>
              </w:rPr>
            </w:pPr>
            <w:r w:rsidRPr="00427E60">
              <w:rPr>
                <w:rFonts w:ascii="Arial" w:hAnsi="Arial" w:cs="Arial"/>
                <w:b w:val="0"/>
                <w:color w:val="980B0B"/>
                <w:sz w:val="22"/>
                <w:szCs w:val="22"/>
              </w:rPr>
              <w:t>Empathiefähigkeit der SuS</w:t>
            </w:r>
          </w:p>
          <w:p w:rsidR="00495FB7" w:rsidRPr="001005B9" w:rsidRDefault="00495FB7" w:rsidP="001005B9">
            <w:pPr>
              <w:pStyle w:val="KeinLeerraum"/>
              <w:numPr>
                <w:ilvl w:val="0"/>
                <w:numId w:val="20"/>
              </w:numPr>
              <w:spacing w:after="240" w:line="360" w:lineRule="auto"/>
              <w:rPr>
                <w:rFonts w:ascii="Arial" w:hAnsi="Arial" w:cs="Arial"/>
                <w:b w:val="0"/>
                <w:color w:val="980B0B"/>
                <w:sz w:val="22"/>
                <w:szCs w:val="22"/>
              </w:rPr>
            </w:pPr>
            <w:r>
              <w:rPr>
                <w:rFonts w:ascii="Arial" w:hAnsi="Arial" w:cs="Arial"/>
                <w:b w:val="0"/>
                <w:color w:val="980B0B"/>
                <w:sz w:val="22"/>
                <w:szCs w:val="22"/>
              </w:rPr>
              <w:t>s</w:t>
            </w:r>
            <w:r w:rsidRPr="00427E60">
              <w:rPr>
                <w:rFonts w:ascii="Arial" w:hAnsi="Arial" w:cs="Arial"/>
                <w:b w:val="0"/>
                <w:color w:val="980B0B"/>
                <w:sz w:val="22"/>
                <w:szCs w:val="22"/>
              </w:rPr>
              <w:t>elbstständiges Arbeiten der SuS</w:t>
            </w:r>
          </w:p>
          <w:p w:rsidR="00495FB7" w:rsidRPr="00427E60" w:rsidRDefault="00495FB7" w:rsidP="00495FB7">
            <w:pPr>
              <w:pStyle w:val="KeinLeerraum"/>
              <w:spacing w:line="360" w:lineRule="auto"/>
              <w:rPr>
                <w:rFonts w:ascii="Arial" w:hAnsi="Arial" w:cs="Arial"/>
                <w:bCs w:val="0"/>
                <w:color w:val="980B0B"/>
                <w:sz w:val="22"/>
                <w:szCs w:val="22"/>
              </w:rPr>
            </w:pPr>
            <w:r w:rsidRPr="00427E60">
              <w:rPr>
                <w:rFonts w:ascii="Arial" w:hAnsi="Arial" w:cs="Arial"/>
                <w:color w:val="980B0B"/>
                <w:sz w:val="22"/>
                <w:szCs w:val="22"/>
              </w:rPr>
              <w:t xml:space="preserve">Organisatorisch: </w:t>
            </w:r>
          </w:p>
          <w:p w:rsidR="00495FB7" w:rsidRPr="00427E60" w:rsidRDefault="00495FB7" w:rsidP="00495FB7">
            <w:pPr>
              <w:pStyle w:val="KeinLeerraum"/>
              <w:numPr>
                <w:ilvl w:val="0"/>
                <w:numId w:val="20"/>
              </w:numPr>
              <w:spacing w:line="360" w:lineRule="auto"/>
              <w:rPr>
                <w:rFonts w:ascii="Arial" w:hAnsi="Arial" w:cs="Arial"/>
                <w:b w:val="0"/>
                <w:color w:val="980B0B"/>
                <w:sz w:val="22"/>
                <w:szCs w:val="22"/>
              </w:rPr>
            </w:pPr>
            <w:r w:rsidRPr="00427E60">
              <w:rPr>
                <w:rFonts w:ascii="Arial" w:hAnsi="Arial" w:cs="Arial"/>
                <w:b w:val="0"/>
                <w:color w:val="980B0B"/>
                <w:sz w:val="22"/>
                <w:szCs w:val="22"/>
              </w:rPr>
              <w:t>Klassenzimmergröße für Stationsarbeit geeignet (4 Gruppenarbeitstische)</w:t>
            </w:r>
          </w:p>
          <w:p w:rsidR="00495FB7" w:rsidRPr="00427E60" w:rsidRDefault="00495FB7" w:rsidP="00495FB7">
            <w:pPr>
              <w:pStyle w:val="KeinLeerraum"/>
              <w:numPr>
                <w:ilvl w:val="0"/>
                <w:numId w:val="20"/>
              </w:numPr>
              <w:spacing w:line="360" w:lineRule="auto"/>
              <w:rPr>
                <w:rFonts w:ascii="Arial" w:hAnsi="Arial" w:cs="Arial"/>
                <w:b w:val="0"/>
                <w:color w:val="980B0B"/>
                <w:sz w:val="22"/>
                <w:szCs w:val="22"/>
                <w:lang w:eastAsia="de-DE"/>
              </w:rPr>
            </w:pPr>
            <w:r w:rsidRPr="00427E60">
              <w:rPr>
                <w:rFonts w:ascii="Arial" w:hAnsi="Arial" w:cs="Arial"/>
                <w:b w:val="0"/>
                <w:color w:val="980B0B"/>
                <w:sz w:val="22"/>
                <w:szCs w:val="22"/>
                <w:lang w:eastAsia="de-DE"/>
              </w:rPr>
              <w:t>Kopien der Arbeitsblätter für jede Station und jede/n SuS</w:t>
            </w:r>
          </w:p>
          <w:p w:rsidR="00495FB7" w:rsidRPr="00427E60" w:rsidRDefault="00495FB7" w:rsidP="00495FB7">
            <w:pPr>
              <w:pStyle w:val="KeinLeerraum"/>
              <w:numPr>
                <w:ilvl w:val="0"/>
                <w:numId w:val="20"/>
              </w:numPr>
              <w:spacing w:line="360" w:lineRule="auto"/>
              <w:rPr>
                <w:rFonts w:ascii="Arial" w:hAnsi="Arial" w:cs="Arial"/>
                <w:b w:val="0"/>
                <w:color w:val="980B0B"/>
                <w:sz w:val="22"/>
                <w:szCs w:val="22"/>
              </w:rPr>
            </w:pPr>
            <w:r w:rsidRPr="00427E60">
              <w:rPr>
                <w:rFonts w:ascii="Arial" w:hAnsi="Arial" w:cs="Arial"/>
                <w:b w:val="0"/>
                <w:color w:val="980B0B"/>
                <w:sz w:val="22"/>
                <w:szCs w:val="22"/>
                <w:lang w:eastAsia="de-DE"/>
              </w:rPr>
              <w:t>Technik: Handys/Tablets oder Laptops mit Internetzugang. auch Radios mit USB-Eingang möglich; Kopfhörer, evtl. Audiosplitter</w:t>
            </w:r>
          </w:p>
          <w:p w:rsidR="00495FB7" w:rsidRPr="0005240F" w:rsidRDefault="00495FB7" w:rsidP="00495FB7">
            <w:pPr>
              <w:pStyle w:val="KeinLeerraum"/>
              <w:numPr>
                <w:ilvl w:val="0"/>
                <w:numId w:val="20"/>
              </w:numPr>
              <w:spacing w:line="360" w:lineRule="auto"/>
              <w:rPr>
                <w:rFonts w:ascii="Arial" w:hAnsi="Arial" w:cs="Arial"/>
                <w:b w:val="0"/>
                <w:color w:val="980B0B"/>
                <w:sz w:val="22"/>
                <w:szCs w:val="22"/>
              </w:rPr>
            </w:pPr>
            <w:r w:rsidRPr="00427E60">
              <w:rPr>
                <w:rFonts w:ascii="Arial" w:hAnsi="Arial" w:cs="Arial"/>
                <w:b w:val="0"/>
                <w:color w:val="980B0B"/>
                <w:sz w:val="22"/>
                <w:szCs w:val="22"/>
              </w:rPr>
              <w:t>Schule in Leipzig oder Umgebung</w:t>
            </w:r>
          </w:p>
        </w:tc>
      </w:tr>
      <w:tr w:rsidR="00495FB7" w:rsidRPr="00427E60" w:rsidTr="001005B9">
        <w:trPr>
          <w:trHeight w:val="379"/>
        </w:trPr>
        <w:tc>
          <w:tcPr>
            <w:cnfStyle w:val="001000000000" w:firstRow="0" w:lastRow="0" w:firstColumn="1" w:lastColumn="0" w:oddVBand="0" w:evenVBand="0" w:oddHBand="0" w:evenHBand="0" w:firstRowFirstColumn="0" w:firstRowLastColumn="0" w:lastRowFirstColumn="0" w:lastRowLastColumn="0"/>
            <w:tcW w:w="4531" w:type="dxa"/>
            <w:vMerge/>
            <w:tcBorders>
              <w:left w:val="single" w:sz="12" w:space="0" w:color="auto"/>
              <w:right w:val="single" w:sz="12" w:space="0" w:color="auto"/>
            </w:tcBorders>
          </w:tcPr>
          <w:p w:rsidR="00495FB7" w:rsidRPr="00427E60" w:rsidRDefault="00495FB7" w:rsidP="00495FB7">
            <w:pPr>
              <w:numPr>
                <w:ilvl w:val="0"/>
                <w:numId w:val="19"/>
              </w:numPr>
              <w:spacing w:line="360" w:lineRule="auto"/>
              <w:textAlignment w:val="baseline"/>
              <w:rPr>
                <w:rFonts w:ascii="Arial" w:hAnsi="Arial" w:cs="Arial"/>
                <w:b w:val="0"/>
                <w:color w:val="000000"/>
                <w:sz w:val="22"/>
                <w:szCs w:val="22"/>
              </w:rPr>
            </w:pPr>
          </w:p>
        </w:tc>
      </w:tr>
      <w:tr w:rsidR="00495FB7" w:rsidRPr="00427E60" w:rsidTr="001005B9">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4531" w:type="dxa"/>
            <w:vMerge/>
            <w:tcBorders>
              <w:left w:val="single" w:sz="12" w:space="0" w:color="auto"/>
              <w:right w:val="single" w:sz="12" w:space="0" w:color="auto"/>
            </w:tcBorders>
          </w:tcPr>
          <w:p w:rsidR="00495FB7" w:rsidRPr="00427E60" w:rsidRDefault="00495FB7" w:rsidP="00495FB7">
            <w:pPr>
              <w:numPr>
                <w:ilvl w:val="0"/>
                <w:numId w:val="19"/>
              </w:numPr>
              <w:spacing w:line="360" w:lineRule="auto"/>
              <w:textAlignment w:val="baseline"/>
              <w:rPr>
                <w:rFonts w:ascii="Arial" w:hAnsi="Arial" w:cs="Arial"/>
                <w:b w:val="0"/>
                <w:color w:val="000000"/>
                <w:sz w:val="22"/>
                <w:szCs w:val="22"/>
              </w:rPr>
            </w:pPr>
          </w:p>
        </w:tc>
      </w:tr>
      <w:tr w:rsidR="00495FB7" w:rsidRPr="00427E60" w:rsidTr="001005B9">
        <w:trPr>
          <w:trHeight w:val="379"/>
        </w:trPr>
        <w:tc>
          <w:tcPr>
            <w:cnfStyle w:val="001000000000" w:firstRow="0" w:lastRow="0" w:firstColumn="1" w:lastColumn="0" w:oddVBand="0" w:evenVBand="0" w:oddHBand="0" w:evenHBand="0" w:firstRowFirstColumn="0" w:firstRowLastColumn="0" w:lastRowFirstColumn="0" w:lastRowLastColumn="0"/>
            <w:tcW w:w="4531" w:type="dxa"/>
            <w:vMerge/>
            <w:tcBorders>
              <w:left w:val="single" w:sz="12" w:space="0" w:color="auto"/>
              <w:right w:val="single" w:sz="12" w:space="0" w:color="auto"/>
            </w:tcBorders>
            <w:hideMark/>
          </w:tcPr>
          <w:p w:rsidR="00495FB7" w:rsidRPr="00427E60" w:rsidRDefault="00495FB7" w:rsidP="00495FB7">
            <w:pPr>
              <w:spacing w:line="360" w:lineRule="auto"/>
              <w:rPr>
                <w:rFonts w:ascii="Arial" w:hAnsi="Arial" w:cs="Arial"/>
                <w:b w:val="0"/>
                <w:color w:val="000000"/>
                <w:sz w:val="22"/>
                <w:szCs w:val="22"/>
              </w:rPr>
            </w:pPr>
          </w:p>
        </w:tc>
      </w:tr>
      <w:tr w:rsidR="001005B9" w:rsidRPr="00427E60" w:rsidTr="001005B9">
        <w:trPr>
          <w:cnfStyle w:val="000000100000" w:firstRow="0" w:lastRow="0" w:firstColumn="0" w:lastColumn="0" w:oddVBand="0" w:evenVBand="0" w:oddHBand="1" w:evenHBand="0" w:firstRowFirstColumn="0" w:firstRowLastColumn="0" w:lastRowFirstColumn="0" w:lastRowLastColumn="0"/>
          <w:trHeight w:val="6577"/>
        </w:trPr>
        <w:tc>
          <w:tcPr>
            <w:cnfStyle w:val="001000000000" w:firstRow="0" w:lastRow="0" w:firstColumn="1" w:lastColumn="0" w:oddVBand="0" w:evenVBand="0" w:oddHBand="0" w:evenHBand="0" w:firstRowFirstColumn="0" w:firstRowLastColumn="0" w:lastRowFirstColumn="0" w:lastRowLastColumn="0"/>
            <w:tcW w:w="4531" w:type="dxa"/>
            <w:vMerge/>
            <w:tcBorders>
              <w:left w:val="single" w:sz="12" w:space="0" w:color="auto"/>
              <w:bottom w:val="single" w:sz="12" w:space="0" w:color="auto"/>
              <w:right w:val="single" w:sz="12" w:space="0" w:color="auto"/>
            </w:tcBorders>
            <w:hideMark/>
          </w:tcPr>
          <w:p w:rsidR="00495FB7" w:rsidRPr="00427E60" w:rsidRDefault="00495FB7" w:rsidP="00495FB7">
            <w:pPr>
              <w:keepNext/>
              <w:spacing w:line="360" w:lineRule="auto"/>
              <w:rPr>
                <w:rFonts w:ascii="Arial" w:hAnsi="Arial" w:cs="Arial"/>
                <w:b w:val="0"/>
                <w:color w:val="000000"/>
                <w:sz w:val="22"/>
                <w:szCs w:val="22"/>
              </w:rPr>
            </w:pPr>
          </w:p>
        </w:tc>
      </w:tr>
    </w:tbl>
    <w:p w:rsidR="0005240F" w:rsidRPr="00427E60" w:rsidRDefault="0005240F" w:rsidP="007C659E">
      <w:pPr>
        <w:pStyle w:val="StandardWeb"/>
        <w:spacing w:before="0" w:beforeAutospacing="0" w:after="0" w:afterAutospacing="0" w:line="360" w:lineRule="auto"/>
        <w:jc w:val="both"/>
        <w:rPr>
          <w:rFonts w:ascii="Arial" w:hAnsi="Arial" w:cs="Arial"/>
          <w:color w:val="000000"/>
          <w:sz w:val="22"/>
          <w:szCs w:val="22"/>
        </w:rPr>
      </w:pPr>
      <w:r w:rsidRPr="00427E60">
        <w:rPr>
          <w:rFonts w:ascii="Arial" w:hAnsi="Arial" w:cs="Arial"/>
          <w:color w:val="000000"/>
          <w:sz w:val="22"/>
          <w:szCs w:val="22"/>
        </w:rPr>
        <w:t xml:space="preserve">Um das </w:t>
      </w:r>
      <w:r w:rsidR="004F3C05">
        <w:rPr>
          <w:rFonts w:ascii="Arial" w:hAnsi="Arial" w:cs="Arial"/>
          <w:color w:val="000000"/>
          <w:sz w:val="22"/>
          <w:szCs w:val="22"/>
        </w:rPr>
        <w:t>Vorhaben</w:t>
      </w:r>
      <w:r w:rsidRPr="00427E60">
        <w:rPr>
          <w:rFonts w:ascii="Arial" w:hAnsi="Arial" w:cs="Arial"/>
          <w:color w:val="000000"/>
          <w:sz w:val="22"/>
          <w:szCs w:val="22"/>
        </w:rPr>
        <w:t xml:space="preserve"> umsetzen zu können, muss die Schule in Leipzig oder in naher Umgebung liegen, da bei der Konzeption der Aufgaben und Arbeitsmaterialien immer wieder der lokale Bezug integriert wurde</w:t>
      </w:r>
      <w:r>
        <w:rPr>
          <w:rFonts w:ascii="Arial" w:hAnsi="Arial" w:cs="Arial"/>
          <w:color w:val="000000"/>
          <w:sz w:val="22"/>
          <w:szCs w:val="22"/>
        </w:rPr>
        <w:t>.</w:t>
      </w:r>
      <w:r w:rsidR="004F3C05">
        <w:rPr>
          <w:rFonts w:ascii="Arial" w:hAnsi="Arial" w:cs="Arial"/>
          <w:color w:val="000000"/>
          <w:sz w:val="22"/>
          <w:szCs w:val="22"/>
        </w:rPr>
        <w:t xml:space="preserve"> Möglich ist aber auch, das Projekt im Rahmen einer Exkursion bzw. Klassenfahrt durchzuführen.</w:t>
      </w:r>
    </w:p>
    <w:p w:rsidR="007936FD" w:rsidRPr="00427E60" w:rsidRDefault="004F3C05" w:rsidP="007C659E">
      <w:pPr>
        <w:pStyle w:val="Standard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Angeraten wird den außerschulischen Unterricht</w:t>
      </w:r>
      <w:r w:rsidR="00F531F5">
        <w:rPr>
          <w:rFonts w:ascii="Arial" w:hAnsi="Arial" w:cs="Arial"/>
          <w:color w:val="000000"/>
          <w:sz w:val="22"/>
          <w:szCs w:val="22"/>
        </w:rPr>
        <w:t>santeil</w:t>
      </w:r>
      <w:r w:rsidR="007936FD" w:rsidRPr="00427E60">
        <w:rPr>
          <w:rFonts w:ascii="Arial" w:hAnsi="Arial" w:cs="Arial"/>
          <w:color w:val="000000"/>
          <w:sz w:val="22"/>
          <w:szCs w:val="22"/>
        </w:rPr>
        <w:t xml:space="preserve"> </w:t>
      </w:r>
      <w:r w:rsidR="00697898" w:rsidRPr="00427E60">
        <w:rPr>
          <w:rFonts w:ascii="Arial" w:hAnsi="Arial" w:cs="Arial"/>
          <w:color w:val="000000"/>
          <w:sz w:val="22"/>
          <w:szCs w:val="22"/>
        </w:rPr>
        <w:t>komplett,</w:t>
      </w:r>
      <w:r w:rsidR="007936FD" w:rsidRPr="00427E60">
        <w:rPr>
          <w:rFonts w:ascii="Arial" w:hAnsi="Arial" w:cs="Arial"/>
          <w:color w:val="000000"/>
          <w:sz w:val="22"/>
          <w:szCs w:val="22"/>
        </w:rPr>
        <w:t xml:space="preserve"> mit der Stationenarbeit im Zentrum</w:t>
      </w:r>
      <w:r w:rsidR="00697898" w:rsidRPr="00427E60">
        <w:rPr>
          <w:rFonts w:ascii="Arial" w:hAnsi="Arial" w:cs="Arial"/>
          <w:color w:val="000000"/>
          <w:sz w:val="22"/>
          <w:szCs w:val="22"/>
        </w:rPr>
        <w:t>,</w:t>
      </w:r>
      <w:r w:rsidR="007936FD" w:rsidRPr="00427E60">
        <w:rPr>
          <w:rFonts w:ascii="Arial" w:hAnsi="Arial" w:cs="Arial"/>
          <w:color w:val="000000"/>
          <w:sz w:val="22"/>
          <w:szCs w:val="22"/>
        </w:rPr>
        <w:t xml:space="preserve"> durchzuführen, möglich ist jedoch auch die isolierte Behandlung von einzelnen Stationen als Module. </w:t>
      </w:r>
    </w:p>
    <w:p w:rsidR="00B01B21" w:rsidRPr="00427E60" w:rsidRDefault="007936FD" w:rsidP="007C659E">
      <w:pPr>
        <w:pStyle w:val="StandardWeb"/>
        <w:spacing w:before="0" w:beforeAutospacing="0" w:after="0" w:afterAutospacing="0" w:line="360" w:lineRule="auto"/>
        <w:jc w:val="both"/>
        <w:rPr>
          <w:rFonts w:ascii="Arial" w:hAnsi="Arial" w:cs="Arial"/>
          <w:color w:val="000000"/>
          <w:sz w:val="22"/>
          <w:szCs w:val="22"/>
        </w:rPr>
      </w:pPr>
      <w:r w:rsidRPr="00427E60">
        <w:rPr>
          <w:rFonts w:ascii="Arial" w:hAnsi="Arial" w:cs="Arial"/>
          <w:color w:val="000000"/>
          <w:sz w:val="22"/>
          <w:szCs w:val="22"/>
        </w:rPr>
        <w:t xml:space="preserve">Für die konkrete Umsetzung </w:t>
      </w:r>
      <w:r w:rsidR="00B01B21" w:rsidRPr="00427E60">
        <w:rPr>
          <w:rFonts w:ascii="Arial" w:hAnsi="Arial" w:cs="Arial"/>
          <w:color w:val="000000"/>
          <w:sz w:val="22"/>
          <w:szCs w:val="22"/>
        </w:rPr>
        <w:t xml:space="preserve">des Projekts ist ein ausreichend großer </w:t>
      </w:r>
      <w:r w:rsidR="003E1DED" w:rsidRPr="00427E60">
        <w:rPr>
          <w:rFonts w:ascii="Arial" w:hAnsi="Arial" w:cs="Arial"/>
          <w:color w:val="000000"/>
          <w:sz w:val="22"/>
          <w:szCs w:val="22"/>
        </w:rPr>
        <w:t>Unterrichts</w:t>
      </w:r>
      <w:r w:rsidR="00B01B21" w:rsidRPr="00427E60">
        <w:rPr>
          <w:rFonts w:ascii="Arial" w:hAnsi="Arial" w:cs="Arial"/>
          <w:color w:val="000000"/>
          <w:sz w:val="22"/>
          <w:szCs w:val="22"/>
        </w:rPr>
        <w:t xml:space="preserve">raum vonnöten, in dem </w:t>
      </w:r>
      <w:r w:rsidR="003E1DED" w:rsidRPr="00427E60">
        <w:rPr>
          <w:rFonts w:ascii="Arial" w:hAnsi="Arial" w:cs="Arial"/>
          <w:color w:val="000000"/>
          <w:sz w:val="22"/>
          <w:szCs w:val="22"/>
        </w:rPr>
        <w:t>vier</w:t>
      </w:r>
      <w:r w:rsidR="00B01B21" w:rsidRPr="00427E60">
        <w:rPr>
          <w:rFonts w:ascii="Arial" w:hAnsi="Arial" w:cs="Arial"/>
          <w:color w:val="000000"/>
          <w:sz w:val="22"/>
          <w:szCs w:val="22"/>
        </w:rPr>
        <w:t xml:space="preserve"> </w:t>
      </w:r>
      <w:r w:rsidRPr="00427E60">
        <w:rPr>
          <w:rFonts w:ascii="Arial" w:hAnsi="Arial" w:cs="Arial"/>
          <w:color w:val="000000"/>
          <w:sz w:val="22"/>
          <w:szCs w:val="22"/>
        </w:rPr>
        <w:t xml:space="preserve">Gruppenarbeitstische Platz finden. </w:t>
      </w:r>
      <w:r w:rsidR="00B01B21" w:rsidRPr="00427E60">
        <w:rPr>
          <w:rFonts w:ascii="Arial" w:hAnsi="Arial" w:cs="Arial"/>
          <w:color w:val="000000"/>
          <w:sz w:val="22"/>
          <w:szCs w:val="22"/>
        </w:rPr>
        <w:t xml:space="preserve">Alternativ könnte man, falls räumlich möglich, in zwei Klassenräumen parallel arbeiten, </w:t>
      </w:r>
      <w:r w:rsidRPr="00427E60">
        <w:rPr>
          <w:rFonts w:ascii="Arial" w:hAnsi="Arial" w:cs="Arial"/>
          <w:color w:val="000000"/>
          <w:sz w:val="22"/>
          <w:szCs w:val="22"/>
        </w:rPr>
        <w:t xml:space="preserve">was jedoch voraussetzt, </w:t>
      </w:r>
      <w:r w:rsidR="00B01B21" w:rsidRPr="00427E60">
        <w:rPr>
          <w:rFonts w:ascii="Arial" w:hAnsi="Arial" w:cs="Arial"/>
          <w:color w:val="000000"/>
          <w:sz w:val="22"/>
          <w:szCs w:val="22"/>
        </w:rPr>
        <w:t>dass die Klasse auch ohne konstante Betreuung de</w:t>
      </w:r>
      <w:r w:rsidRPr="00427E60">
        <w:rPr>
          <w:rFonts w:ascii="Arial" w:hAnsi="Arial" w:cs="Arial"/>
          <w:color w:val="000000"/>
          <w:sz w:val="22"/>
          <w:szCs w:val="22"/>
        </w:rPr>
        <w:t>r</w:t>
      </w:r>
      <w:r w:rsidR="00E01EA7" w:rsidRPr="00427E60">
        <w:rPr>
          <w:rFonts w:ascii="Arial" w:hAnsi="Arial" w:cs="Arial"/>
          <w:color w:val="000000"/>
          <w:sz w:val="22"/>
          <w:szCs w:val="22"/>
        </w:rPr>
        <w:t xml:space="preserve"> </w:t>
      </w:r>
      <w:r w:rsidR="00B01B21" w:rsidRPr="00427E60">
        <w:rPr>
          <w:rFonts w:ascii="Arial" w:hAnsi="Arial" w:cs="Arial"/>
          <w:color w:val="000000"/>
          <w:sz w:val="22"/>
          <w:szCs w:val="22"/>
        </w:rPr>
        <w:t>Lehr</w:t>
      </w:r>
      <w:r w:rsidRPr="00427E60">
        <w:rPr>
          <w:rFonts w:ascii="Arial" w:hAnsi="Arial" w:cs="Arial"/>
          <w:color w:val="000000"/>
          <w:sz w:val="22"/>
          <w:szCs w:val="22"/>
        </w:rPr>
        <w:t>person</w:t>
      </w:r>
      <w:r w:rsidR="00F531F5">
        <w:rPr>
          <w:rFonts w:ascii="Arial" w:hAnsi="Arial" w:cs="Arial"/>
          <w:color w:val="000000"/>
          <w:sz w:val="22"/>
          <w:szCs w:val="22"/>
        </w:rPr>
        <w:t xml:space="preserve"> konzentriert arbeiten kann oder eine zweite Lehrperson zur Beaufsichtigung zur Verfügung steht</w:t>
      </w:r>
      <w:r w:rsidR="00B01B21" w:rsidRPr="00427E60">
        <w:rPr>
          <w:rFonts w:ascii="Arial" w:hAnsi="Arial" w:cs="Arial"/>
          <w:color w:val="000000"/>
          <w:sz w:val="22"/>
          <w:szCs w:val="22"/>
        </w:rPr>
        <w:t xml:space="preserve">. </w:t>
      </w:r>
      <w:r w:rsidR="00F531F5">
        <w:rPr>
          <w:rFonts w:ascii="Arial" w:hAnsi="Arial" w:cs="Arial"/>
          <w:color w:val="000000"/>
          <w:sz w:val="22"/>
          <w:szCs w:val="22"/>
        </w:rPr>
        <w:t>Außerdem muss den Lernenden</w:t>
      </w:r>
      <w:r w:rsidR="00AE50E4" w:rsidRPr="00427E60">
        <w:rPr>
          <w:rFonts w:ascii="Arial" w:hAnsi="Arial" w:cs="Arial"/>
          <w:color w:val="000000"/>
          <w:sz w:val="22"/>
          <w:szCs w:val="22"/>
        </w:rPr>
        <w:t xml:space="preserve"> die entsprechenden Kopien für die unterschiedlichen Stationen und</w:t>
      </w:r>
      <w:r w:rsidR="00F531F5">
        <w:rPr>
          <w:rFonts w:ascii="Arial" w:hAnsi="Arial" w:cs="Arial"/>
          <w:color w:val="000000"/>
          <w:sz w:val="22"/>
          <w:szCs w:val="22"/>
        </w:rPr>
        <w:t xml:space="preserve"> die Klassenstärke bereitgestellt werden</w:t>
      </w:r>
      <w:r w:rsidR="00AE50E4" w:rsidRPr="00427E60">
        <w:rPr>
          <w:rFonts w:ascii="Arial" w:hAnsi="Arial" w:cs="Arial"/>
          <w:color w:val="000000"/>
          <w:sz w:val="22"/>
          <w:szCs w:val="22"/>
        </w:rPr>
        <w:t xml:space="preserve">. Diese sollten sich bereits auf den Tischen vorfinden lassen. </w:t>
      </w:r>
    </w:p>
    <w:p w:rsidR="00495FB7" w:rsidRDefault="007936FD" w:rsidP="007C659E">
      <w:pPr>
        <w:pStyle w:val="StandardWeb"/>
        <w:spacing w:before="0" w:beforeAutospacing="0" w:after="0" w:afterAutospacing="0" w:line="360" w:lineRule="auto"/>
        <w:jc w:val="both"/>
        <w:rPr>
          <w:rFonts w:ascii="Arial" w:hAnsi="Arial" w:cs="Arial"/>
          <w:color w:val="000000"/>
          <w:sz w:val="22"/>
          <w:szCs w:val="22"/>
        </w:rPr>
      </w:pPr>
      <w:r w:rsidRPr="00427E60">
        <w:rPr>
          <w:rFonts w:ascii="Arial" w:hAnsi="Arial" w:cs="Arial"/>
          <w:color w:val="000000"/>
          <w:sz w:val="22"/>
          <w:szCs w:val="22"/>
        </w:rPr>
        <w:t xml:space="preserve">Für </w:t>
      </w:r>
      <w:r w:rsidR="00F531F5">
        <w:rPr>
          <w:rFonts w:ascii="Arial" w:hAnsi="Arial" w:cs="Arial"/>
          <w:color w:val="000000"/>
          <w:sz w:val="22"/>
          <w:szCs w:val="22"/>
        </w:rPr>
        <w:t>die Stationenarbeit sind 4x45 Min</w:t>
      </w:r>
      <w:r w:rsidRPr="00427E60">
        <w:rPr>
          <w:rFonts w:ascii="Arial" w:hAnsi="Arial" w:cs="Arial"/>
          <w:color w:val="000000"/>
          <w:sz w:val="22"/>
          <w:szCs w:val="22"/>
        </w:rPr>
        <w:t xml:space="preserve">. vorgesehen, was natürlich auch im Blockunterricht umgesetzt werden kann. Nach Beendigung der Stationenarbeit gäbe es die Möglichkeit die gewonnenen Erkenntnisse </w:t>
      </w:r>
      <w:r w:rsidR="00495FB7">
        <w:rPr>
          <w:rFonts w:ascii="Arial" w:hAnsi="Arial" w:cs="Arial"/>
          <w:color w:val="000000"/>
          <w:sz w:val="22"/>
          <w:szCs w:val="22"/>
        </w:rPr>
        <w:t xml:space="preserve">innerhalb </w:t>
      </w:r>
      <w:r w:rsidR="00F376A0">
        <w:rPr>
          <w:rFonts w:ascii="Arial" w:hAnsi="Arial" w:cs="Arial"/>
          <w:color w:val="000000"/>
          <w:sz w:val="22"/>
          <w:szCs w:val="22"/>
        </w:rPr>
        <w:t>einer Stadterkundung</w:t>
      </w:r>
      <w:r w:rsidRPr="00427E60">
        <w:rPr>
          <w:rFonts w:ascii="Arial" w:hAnsi="Arial" w:cs="Arial"/>
          <w:color w:val="000000"/>
          <w:sz w:val="22"/>
          <w:szCs w:val="22"/>
        </w:rPr>
        <w:t xml:space="preserve"> zu festigen. </w:t>
      </w:r>
    </w:p>
    <w:p w:rsidR="00F376A0" w:rsidRDefault="00F376A0" w:rsidP="007C659E">
      <w:pPr>
        <w:pStyle w:val="Standard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 xml:space="preserve">Empfohlen werden können dabei die Stationen des </w:t>
      </w:r>
      <w:r w:rsidR="00C129F4">
        <w:rPr>
          <w:rFonts w:ascii="Arial" w:hAnsi="Arial" w:cs="Arial"/>
          <w:color w:val="000000"/>
          <w:sz w:val="22"/>
          <w:szCs w:val="22"/>
        </w:rPr>
        <w:t>Gesundheitsamtes der Stadt L</w:t>
      </w:r>
      <w:r w:rsidR="00633481">
        <w:rPr>
          <w:rFonts w:ascii="Arial" w:hAnsi="Arial" w:cs="Arial"/>
          <w:color w:val="000000"/>
          <w:sz w:val="22"/>
          <w:szCs w:val="22"/>
        </w:rPr>
        <w:t xml:space="preserve">eipzig, das Gelände des Universitätskinderklinikums, das Amtsgericht Leipzig </w:t>
      </w:r>
      <w:r>
        <w:rPr>
          <w:rFonts w:ascii="Arial" w:hAnsi="Arial" w:cs="Arial"/>
          <w:color w:val="000000"/>
          <w:sz w:val="22"/>
          <w:szCs w:val="22"/>
        </w:rPr>
        <w:t xml:space="preserve">und die ehemalige Heil- und Pflegeanstalt Leipzig Dösen, die heute das Helios Park-Klinikum ist. Da sich die </w:t>
      </w:r>
      <w:r w:rsidR="006D7CA3">
        <w:rPr>
          <w:rFonts w:ascii="Arial" w:hAnsi="Arial" w:cs="Arial"/>
          <w:color w:val="000000"/>
          <w:sz w:val="22"/>
          <w:szCs w:val="22"/>
        </w:rPr>
        <w:t>Entfernungen</w:t>
      </w:r>
      <w:r>
        <w:rPr>
          <w:rFonts w:ascii="Arial" w:hAnsi="Arial" w:cs="Arial"/>
          <w:color w:val="000000"/>
          <w:sz w:val="22"/>
          <w:szCs w:val="22"/>
        </w:rPr>
        <w:t xml:space="preserve"> zwischen </w:t>
      </w:r>
      <w:r w:rsidR="006D7CA3">
        <w:rPr>
          <w:rFonts w:ascii="Arial" w:hAnsi="Arial" w:cs="Arial"/>
          <w:color w:val="000000"/>
          <w:sz w:val="22"/>
          <w:szCs w:val="22"/>
        </w:rPr>
        <w:t>den Orten</w:t>
      </w:r>
      <w:r>
        <w:rPr>
          <w:rFonts w:ascii="Arial" w:hAnsi="Arial" w:cs="Arial"/>
          <w:color w:val="000000"/>
          <w:sz w:val="22"/>
          <w:szCs w:val="22"/>
        </w:rPr>
        <w:t xml:space="preserve"> zum Teil über die ganze Stadt erstrecken, können die lokalgeschichtlichen Stationen zwar zu Fuß erkundet werden, aber auch </w:t>
      </w:r>
      <w:r w:rsidR="006D7CA3">
        <w:rPr>
          <w:rFonts w:ascii="Arial" w:hAnsi="Arial" w:cs="Arial"/>
          <w:color w:val="000000"/>
          <w:sz w:val="22"/>
          <w:szCs w:val="22"/>
        </w:rPr>
        <w:t xml:space="preserve">alle </w:t>
      </w:r>
      <w:r>
        <w:rPr>
          <w:rFonts w:ascii="Arial" w:hAnsi="Arial" w:cs="Arial"/>
          <w:color w:val="000000"/>
          <w:sz w:val="22"/>
          <w:szCs w:val="22"/>
        </w:rPr>
        <w:t>mit Hilfe öffentlicher Verkehrsmittel erreicht werden.</w:t>
      </w:r>
    </w:p>
    <w:p w:rsidR="00AE50E4" w:rsidRPr="00427E60" w:rsidRDefault="006D7CA3" w:rsidP="006D7CA3">
      <w:pPr>
        <w:pStyle w:val="StandardWeb"/>
        <w:spacing w:before="0" w:beforeAutospacing="0" w:after="0" w:afterAutospacing="0" w:line="360" w:lineRule="auto"/>
        <w:jc w:val="both"/>
        <w:rPr>
          <w:rFonts w:ascii="Arial" w:hAnsi="Arial" w:cs="Arial"/>
          <w:color w:val="000000"/>
          <w:sz w:val="22"/>
          <w:szCs w:val="22"/>
        </w:rPr>
      </w:pPr>
      <w:r>
        <w:rPr>
          <w:noProof/>
        </w:rPr>
        <w:lastRenderedPageBreak/>
        <mc:AlternateContent>
          <mc:Choice Requires="wps">
            <w:drawing>
              <wp:anchor distT="0" distB="0" distL="114300" distR="114300" simplePos="0" relativeHeight="251701248" behindDoc="0" locked="0" layoutInCell="1" allowOverlap="1" wp14:anchorId="1283807E" wp14:editId="59E50F41">
                <wp:simplePos x="0" y="0"/>
                <wp:positionH relativeFrom="column">
                  <wp:posOffset>14234</wp:posOffset>
                </wp:positionH>
                <wp:positionV relativeFrom="paragraph">
                  <wp:posOffset>3214442</wp:posOffset>
                </wp:positionV>
                <wp:extent cx="5123815" cy="327660"/>
                <wp:effectExtent l="0" t="0" r="635" b="0"/>
                <wp:wrapTopAndBottom/>
                <wp:docPr id="9" name="Textfeld 9"/>
                <wp:cNvGraphicFramePr/>
                <a:graphic xmlns:a="http://schemas.openxmlformats.org/drawingml/2006/main">
                  <a:graphicData uri="http://schemas.microsoft.com/office/word/2010/wordprocessingShape">
                    <wps:wsp>
                      <wps:cNvSpPr txBox="1"/>
                      <wps:spPr>
                        <a:xfrm>
                          <a:off x="0" y="0"/>
                          <a:ext cx="5123815" cy="327660"/>
                        </a:xfrm>
                        <a:prstGeom prst="rect">
                          <a:avLst/>
                        </a:prstGeom>
                        <a:solidFill>
                          <a:prstClr val="white"/>
                        </a:solidFill>
                        <a:ln>
                          <a:noFill/>
                        </a:ln>
                        <a:effectLst/>
                      </wps:spPr>
                      <wps:txbx>
                        <w:txbxContent>
                          <w:p w:rsidR="00FD57AB" w:rsidRPr="00C129F4" w:rsidRDefault="00FD57AB" w:rsidP="006D7CA3">
                            <w:pPr>
                              <w:pStyle w:val="Beschriftung"/>
                            </w:pPr>
                            <w:r w:rsidRPr="00C129F4">
                              <w:t xml:space="preserve">Abbildung </w:t>
                            </w:r>
                            <w:r w:rsidRPr="00C129F4">
                              <w:rPr>
                                <w:noProof/>
                              </w:rPr>
                              <w:fldChar w:fldCharType="begin"/>
                            </w:r>
                            <w:r w:rsidRPr="00C129F4">
                              <w:rPr>
                                <w:noProof/>
                              </w:rPr>
                              <w:instrText xml:space="preserve"> SEQ Abbildung \* ARABIC </w:instrText>
                            </w:r>
                            <w:r w:rsidRPr="00C129F4">
                              <w:rPr>
                                <w:noProof/>
                              </w:rPr>
                              <w:fldChar w:fldCharType="separate"/>
                            </w:r>
                            <w:r>
                              <w:rPr>
                                <w:noProof/>
                              </w:rPr>
                              <w:t>1</w:t>
                            </w:r>
                            <w:r w:rsidRPr="00C129F4">
                              <w:rPr>
                                <w:noProof/>
                              </w:rPr>
                              <w:fldChar w:fldCharType="end"/>
                            </w:r>
                            <w:r w:rsidRPr="00C129F4">
                              <w:t xml:space="preserve">:Mögliche Route für eine Stadterkundung mit dem Fokus auf die Kinder-Euthanasie in Leipzig Route Google Maps: </w:t>
                            </w:r>
                            <w:hyperlink r:id="rId16" w:tgtFrame="_blank" w:history="1">
                              <w:r w:rsidRPr="006E7548">
                                <w:rPr>
                                  <w:rStyle w:val="Hyperlink"/>
                                  <w:bCs/>
                                  <w:color w:val="44546A" w:themeColor="text2"/>
                                  <w:u w:val="none"/>
                                </w:rPr>
                                <w:t>http://bit.do/Rundgang_Kindereuthanasie-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807E" id="Textfeld 9" o:spid="_x0000_s1032" type="#_x0000_t202" style="position:absolute;left:0;text-align:left;margin-left:1.1pt;margin-top:253.1pt;width:403.45pt;height:25.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" stroked="f">
                <v:textbox inset="0,0,0,0">
                  <w:txbxContent>
                    <w:p w:rsidR="00FD57AB" w:rsidRPr="00C129F4" w:rsidRDefault="00FD57AB" w:rsidP="006D7CA3">
                      <w:pPr>
                        <w:pStyle w:val="Beschriftung"/>
                      </w:pPr>
                      <w:r w:rsidRPr="00C129F4">
                        <w:t xml:space="preserve">Abbildung </w:t>
                      </w:r>
                      <w:r w:rsidRPr="00C129F4">
                        <w:rPr>
                          <w:noProof/>
                        </w:rPr>
                        <w:fldChar w:fldCharType="begin"/>
                      </w:r>
                      <w:r w:rsidRPr="00C129F4">
                        <w:rPr>
                          <w:noProof/>
                        </w:rPr>
                        <w:instrText xml:space="preserve"> SEQ Abbildung \* ARABIC </w:instrText>
                      </w:r>
                      <w:r w:rsidRPr="00C129F4">
                        <w:rPr>
                          <w:noProof/>
                        </w:rPr>
                        <w:fldChar w:fldCharType="separate"/>
                      </w:r>
                      <w:r>
                        <w:rPr>
                          <w:noProof/>
                        </w:rPr>
                        <w:t>1</w:t>
                      </w:r>
                      <w:r w:rsidRPr="00C129F4">
                        <w:rPr>
                          <w:noProof/>
                        </w:rPr>
                        <w:fldChar w:fldCharType="end"/>
                      </w:r>
                      <w:r w:rsidRPr="00C129F4">
                        <w:t xml:space="preserve">:Mögliche Route für eine Stadterkundung mit dem Fokus auf die Kinder-Euthanasie in Leipzig Route Google Maps: </w:t>
                      </w:r>
                      <w:hyperlink r:id="rId17" w:tgtFrame="_blank" w:history="1">
                        <w:r w:rsidRPr="006E7548">
                          <w:rPr>
                            <w:rStyle w:val="Hyperlink"/>
                            <w:bCs/>
                            <w:color w:val="44546A" w:themeColor="text2"/>
                            <w:u w:val="none"/>
                          </w:rPr>
                          <w:t>http://bit.do/Rundgang_Kindereuthanasie-</w:t>
                        </w:r>
                      </w:hyperlink>
                    </w:p>
                  </w:txbxContent>
                </v:textbox>
                <w10:wrap type="topAndBottom"/>
              </v:shape>
            </w:pict>
          </mc:Fallback>
        </mc:AlternateContent>
      </w:r>
      <w:r w:rsidR="00C129F4">
        <w:rPr>
          <w:rFonts w:ascii="Arial" w:hAnsi="Arial" w:cs="Arial"/>
          <w:noProof/>
          <w:color w:val="000000"/>
          <w:sz w:val="22"/>
          <w:szCs w:val="22"/>
        </w:rPr>
        <w:drawing>
          <wp:inline distT="0" distB="0" distL="0" distR="0">
            <wp:extent cx="5745480" cy="3174365"/>
            <wp:effectExtent l="0" t="0" r="7620" b="69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3174365"/>
                    </a:xfrm>
                    <a:prstGeom prst="rect">
                      <a:avLst/>
                    </a:prstGeom>
                    <a:noFill/>
                    <a:ln>
                      <a:noFill/>
                    </a:ln>
                  </pic:spPr>
                </pic:pic>
              </a:graphicData>
            </a:graphic>
          </wp:inline>
        </w:drawing>
      </w:r>
      <w:r>
        <w:rPr>
          <w:rFonts w:ascii="Arial" w:hAnsi="Arial" w:cs="Arial"/>
          <w:color w:val="000000"/>
          <w:sz w:val="22"/>
          <w:szCs w:val="22"/>
        </w:rPr>
        <w:t>Die Stadterkundung</w:t>
      </w:r>
      <w:r w:rsidR="007936FD" w:rsidRPr="00427E60">
        <w:rPr>
          <w:rFonts w:ascii="Arial" w:hAnsi="Arial" w:cs="Arial"/>
          <w:color w:val="000000"/>
          <w:sz w:val="22"/>
          <w:szCs w:val="22"/>
        </w:rPr>
        <w:t xml:space="preserve"> ist jedoch optional</w:t>
      </w:r>
      <w:r w:rsidR="00495FB7">
        <w:rPr>
          <w:rFonts w:ascii="Arial" w:hAnsi="Arial" w:cs="Arial"/>
          <w:color w:val="000000"/>
          <w:sz w:val="22"/>
          <w:szCs w:val="22"/>
        </w:rPr>
        <w:t xml:space="preserve"> </w:t>
      </w:r>
      <w:r w:rsidR="007936FD" w:rsidRPr="00427E60">
        <w:rPr>
          <w:rFonts w:ascii="Arial" w:hAnsi="Arial" w:cs="Arial"/>
          <w:color w:val="000000"/>
          <w:sz w:val="22"/>
          <w:szCs w:val="22"/>
        </w:rPr>
        <w:t>und wurde bei der zeitlichen Konzeption des Projektes ausgeklammert. Nichtsdestotrotz</w:t>
      </w:r>
      <w:r w:rsidR="00697898" w:rsidRPr="00427E60">
        <w:rPr>
          <w:rFonts w:ascii="Arial" w:hAnsi="Arial" w:cs="Arial"/>
          <w:color w:val="000000"/>
          <w:sz w:val="22"/>
          <w:szCs w:val="22"/>
        </w:rPr>
        <w:t xml:space="preserve"> </w:t>
      </w:r>
      <w:r w:rsidR="007936FD" w:rsidRPr="00427E60">
        <w:rPr>
          <w:rFonts w:ascii="Arial" w:hAnsi="Arial" w:cs="Arial"/>
          <w:color w:val="000000"/>
          <w:sz w:val="22"/>
          <w:szCs w:val="22"/>
        </w:rPr>
        <w:t>ist es ratsam eine Abschlussstunde</w:t>
      </w:r>
      <w:r w:rsidR="00AE50E4" w:rsidRPr="00427E60">
        <w:rPr>
          <w:rFonts w:ascii="Arial" w:hAnsi="Arial" w:cs="Arial"/>
          <w:color w:val="000000"/>
          <w:sz w:val="22"/>
          <w:szCs w:val="22"/>
        </w:rPr>
        <w:t xml:space="preserve">, welche Raum für Wiederholung und Diskussion </w:t>
      </w:r>
      <w:r>
        <w:rPr>
          <w:rFonts w:ascii="Arial" w:hAnsi="Arial" w:cs="Arial"/>
          <w:color w:val="000000"/>
          <w:sz w:val="22"/>
          <w:szCs w:val="22"/>
        </w:rPr>
        <w:t>bietet</w:t>
      </w:r>
      <w:r w:rsidR="00AE50E4" w:rsidRPr="00427E60">
        <w:rPr>
          <w:rFonts w:ascii="Arial" w:hAnsi="Arial" w:cs="Arial"/>
          <w:color w:val="000000"/>
          <w:sz w:val="22"/>
          <w:szCs w:val="22"/>
        </w:rPr>
        <w:t>, sowie eine sechste 45 min</w:t>
      </w:r>
      <w:r w:rsidR="00495FB7">
        <w:rPr>
          <w:rFonts w:ascii="Arial" w:hAnsi="Arial" w:cs="Arial"/>
          <w:color w:val="000000"/>
          <w:sz w:val="22"/>
          <w:szCs w:val="22"/>
        </w:rPr>
        <w:t>ütige</w:t>
      </w:r>
      <w:r w:rsidR="00AE50E4" w:rsidRPr="00427E60">
        <w:rPr>
          <w:rFonts w:ascii="Arial" w:hAnsi="Arial" w:cs="Arial"/>
          <w:color w:val="000000"/>
          <w:sz w:val="22"/>
          <w:szCs w:val="22"/>
        </w:rPr>
        <w:t xml:space="preserve"> Stunde zur Leistungsüberprüfung</w:t>
      </w:r>
      <w:r w:rsidRPr="006D7CA3">
        <w:rPr>
          <w:rFonts w:ascii="Arial" w:hAnsi="Arial" w:cs="Arial"/>
          <w:color w:val="000000"/>
          <w:sz w:val="22"/>
          <w:szCs w:val="22"/>
        </w:rPr>
        <w:t xml:space="preserve"> </w:t>
      </w:r>
      <w:r w:rsidRPr="00427E60">
        <w:rPr>
          <w:rFonts w:ascii="Arial" w:hAnsi="Arial" w:cs="Arial"/>
          <w:color w:val="000000"/>
          <w:sz w:val="22"/>
          <w:szCs w:val="22"/>
        </w:rPr>
        <w:t>einzuplanen</w:t>
      </w:r>
      <w:r w:rsidR="00AE50E4" w:rsidRPr="00427E60">
        <w:rPr>
          <w:rFonts w:ascii="Arial" w:hAnsi="Arial" w:cs="Arial"/>
          <w:color w:val="000000"/>
          <w:sz w:val="22"/>
          <w:szCs w:val="22"/>
        </w:rPr>
        <w:t xml:space="preserve">. </w:t>
      </w:r>
    </w:p>
    <w:p w:rsidR="00697898" w:rsidRPr="00427E60" w:rsidRDefault="00AE50E4" w:rsidP="006D7CA3">
      <w:pPr>
        <w:pStyle w:val="StandardWeb"/>
        <w:spacing w:before="0" w:beforeAutospacing="0" w:after="0" w:afterAutospacing="0" w:line="360" w:lineRule="auto"/>
        <w:jc w:val="both"/>
        <w:rPr>
          <w:rFonts w:ascii="Arial" w:hAnsi="Arial" w:cs="Arial"/>
          <w:color w:val="000000"/>
          <w:sz w:val="22"/>
          <w:szCs w:val="22"/>
        </w:rPr>
      </w:pPr>
      <w:r w:rsidRPr="00427E60">
        <w:rPr>
          <w:rFonts w:ascii="Arial" w:hAnsi="Arial" w:cs="Arial"/>
          <w:color w:val="000000"/>
          <w:sz w:val="22"/>
          <w:szCs w:val="22"/>
        </w:rPr>
        <w:t>Hinsichtlich der technischen Ausstattung der</w:t>
      </w:r>
      <w:r w:rsidR="006D7CA3">
        <w:rPr>
          <w:rFonts w:ascii="Arial" w:hAnsi="Arial" w:cs="Arial"/>
          <w:color w:val="000000"/>
          <w:sz w:val="22"/>
          <w:szCs w:val="22"/>
        </w:rPr>
        <w:t xml:space="preserve"> Schule</w:t>
      </w:r>
      <w:r w:rsidRPr="00427E60">
        <w:rPr>
          <w:rFonts w:ascii="Arial" w:hAnsi="Arial" w:cs="Arial"/>
          <w:color w:val="000000"/>
          <w:sz w:val="22"/>
          <w:szCs w:val="22"/>
        </w:rPr>
        <w:t xml:space="preserve"> muss diese</w:t>
      </w:r>
      <w:r w:rsidR="00B01B21" w:rsidRPr="00427E60">
        <w:rPr>
          <w:rFonts w:ascii="Arial" w:hAnsi="Arial" w:cs="Arial"/>
          <w:color w:val="000000"/>
          <w:sz w:val="22"/>
          <w:szCs w:val="22"/>
        </w:rPr>
        <w:t xml:space="preserve"> über einen Internetzugang, </w:t>
      </w:r>
      <w:r w:rsidRPr="00427E60">
        <w:rPr>
          <w:rFonts w:ascii="Arial" w:hAnsi="Arial" w:cs="Arial"/>
          <w:color w:val="000000"/>
          <w:sz w:val="22"/>
          <w:szCs w:val="22"/>
        </w:rPr>
        <w:t>d</w:t>
      </w:r>
      <w:r w:rsidR="00B01B21" w:rsidRPr="00427E60">
        <w:rPr>
          <w:rFonts w:ascii="Arial" w:hAnsi="Arial" w:cs="Arial"/>
          <w:color w:val="000000"/>
          <w:sz w:val="22"/>
          <w:szCs w:val="22"/>
        </w:rPr>
        <w:t>igitale Endger</w:t>
      </w:r>
      <w:r w:rsidRPr="00427E60">
        <w:rPr>
          <w:rFonts w:ascii="Arial" w:hAnsi="Arial" w:cs="Arial"/>
          <w:color w:val="000000"/>
          <w:sz w:val="22"/>
          <w:szCs w:val="22"/>
        </w:rPr>
        <w:t>äte</w:t>
      </w:r>
      <w:r w:rsidR="00B01B21" w:rsidRPr="00427E60">
        <w:rPr>
          <w:rFonts w:ascii="Arial" w:hAnsi="Arial" w:cs="Arial"/>
          <w:color w:val="000000"/>
          <w:sz w:val="22"/>
          <w:szCs w:val="22"/>
        </w:rPr>
        <w:t>, Kopfhörer und Splitter verfügen, damit die S</w:t>
      </w:r>
      <w:r w:rsidR="00697898" w:rsidRPr="00427E60">
        <w:rPr>
          <w:rFonts w:ascii="Arial" w:hAnsi="Arial" w:cs="Arial"/>
          <w:color w:val="000000"/>
          <w:sz w:val="22"/>
          <w:szCs w:val="22"/>
        </w:rPr>
        <w:t>chülerInnen</w:t>
      </w:r>
      <w:r w:rsidR="00B01B21" w:rsidRPr="00427E60">
        <w:rPr>
          <w:rFonts w:ascii="Arial" w:hAnsi="Arial" w:cs="Arial"/>
          <w:color w:val="000000"/>
          <w:sz w:val="22"/>
          <w:szCs w:val="22"/>
        </w:rPr>
        <w:t xml:space="preserve"> die für die Stationsarbeit nötigen Hörspiele abrufen k</w:t>
      </w:r>
      <w:r w:rsidRPr="00427E60">
        <w:rPr>
          <w:rFonts w:ascii="Arial" w:hAnsi="Arial" w:cs="Arial"/>
          <w:color w:val="000000"/>
          <w:sz w:val="22"/>
          <w:szCs w:val="22"/>
        </w:rPr>
        <w:t xml:space="preserve">önnen. </w:t>
      </w:r>
    </w:p>
    <w:p w:rsidR="00B01B21" w:rsidRPr="00427E60" w:rsidRDefault="00AE50E4" w:rsidP="007C659E">
      <w:pPr>
        <w:pStyle w:val="StandardWeb"/>
        <w:spacing w:before="0" w:beforeAutospacing="0" w:after="0" w:afterAutospacing="0" w:line="360" w:lineRule="auto"/>
        <w:jc w:val="both"/>
        <w:rPr>
          <w:rFonts w:ascii="Arial" w:hAnsi="Arial" w:cs="Arial"/>
          <w:color w:val="000000"/>
          <w:sz w:val="22"/>
          <w:szCs w:val="22"/>
        </w:rPr>
      </w:pPr>
      <w:r w:rsidRPr="00427E60">
        <w:rPr>
          <w:rFonts w:ascii="Arial" w:hAnsi="Arial" w:cs="Arial"/>
          <w:color w:val="000000"/>
          <w:sz w:val="22"/>
          <w:szCs w:val="22"/>
        </w:rPr>
        <w:t>Es wäre andernfalls auch möglich die Audiodateien mithilfe eines Radios, welches ü</w:t>
      </w:r>
      <w:r w:rsidR="004F3C05">
        <w:rPr>
          <w:rFonts w:ascii="Arial" w:hAnsi="Arial" w:cs="Arial"/>
          <w:color w:val="000000"/>
          <w:sz w:val="22"/>
          <w:szCs w:val="22"/>
        </w:rPr>
        <w:t xml:space="preserve">ber einen USB-Eingang verfügt, </w:t>
      </w:r>
      <w:r w:rsidRPr="00427E60">
        <w:rPr>
          <w:rFonts w:ascii="Arial" w:hAnsi="Arial" w:cs="Arial"/>
          <w:color w:val="000000"/>
          <w:sz w:val="22"/>
          <w:szCs w:val="22"/>
        </w:rPr>
        <w:t xml:space="preserve">wiederzugeben. </w:t>
      </w:r>
      <w:r w:rsidR="00B01B21" w:rsidRPr="00427E60">
        <w:rPr>
          <w:rFonts w:ascii="Arial" w:hAnsi="Arial" w:cs="Arial"/>
          <w:color w:val="000000"/>
          <w:sz w:val="22"/>
          <w:szCs w:val="22"/>
        </w:rPr>
        <w:t>Um</w:t>
      </w:r>
      <w:r w:rsidRPr="00427E60">
        <w:rPr>
          <w:rFonts w:ascii="Arial" w:hAnsi="Arial" w:cs="Arial"/>
          <w:color w:val="000000"/>
          <w:sz w:val="22"/>
          <w:szCs w:val="22"/>
        </w:rPr>
        <w:t xml:space="preserve"> </w:t>
      </w:r>
      <w:r w:rsidR="00B01B21" w:rsidRPr="00427E60">
        <w:rPr>
          <w:rFonts w:ascii="Arial" w:hAnsi="Arial" w:cs="Arial"/>
          <w:color w:val="000000"/>
          <w:sz w:val="22"/>
          <w:szCs w:val="22"/>
        </w:rPr>
        <w:t xml:space="preserve">differenziert auf </w:t>
      </w:r>
      <w:r w:rsidRPr="00427E60">
        <w:rPr>
          <w:rFonts w:ascii="Arial" w:hAnsi="Arial" w:cs="Arial"/>
          <w:color w:val="000000"/>
          <w:sz w:val="22"/>
          <w:szCs w:val="22"/>
        </w:rPr>
        <w:t>die Bedürfnisse der heterogene</w:t>
      </w:r>
      <w:r w:rsidR="00697898" w:rsidRPr="00427E60">
        <w:rPr>
          <w:rFonts w:ascii="Arial" w:hAnsi="Arial" w:cs="Arial"/>
          <w:color w:val="000000"/>
          <w:sz w:val="22"/>
          <w:szCs w:val="22"/>
        </w:rPr>
        <w:t>n</w:t>
      </w:r>
      <w:r w:rsidR="006D7CA3">
        <w:rPr>
          <w:rFonts w:ascii="Arial" w:hAnsi="Arial" w:cs="Arial"/>
          <w:color w:val="000000"/>
          <w:sz w:val="22"/>
          <w:szCs w:val="22"/>
        </w:rPr>
        <w:t xml:space="preserve"> Lern</w:t>
      </w:r>
      <w:r w:rsidRPr="00427E60">
        <w:rPr>
          <w:rFonts w:ascii="Arial" w:hAnsi="Arial" w:cs="Arial"/>
          <w:color w:val="000000"/>
          <w:sz w:val="22"/>
          <w:szCs w:val="22"/>
        </w:rPr>
        <w:t xml:space="preserve">gruppe </w:t>
      </w:r>
      <w:r w:rsidR="00B01B21" w:rsidRPr="00427E60">
        <w:rPr>
          <w:rFonts w:ascii="Arial" w:hAnsi="Arial" w:cs="Arial"/>
          <w:color w:val="000000"/>
          <w:sz w:val="22"/>
          <w:szCs w:val="22"/>
        </w:rPr>
        <w:t>eingehen</w:t>
      </w:r>
      <w:r w:rsidRPr="00427E60">
        <w:rPr>
          <w:rFonts w:ascii="Arial" w:hAnsi="Arial" w:cs="Arial"/>
          <w:color w:val="000000"/>
          <w:sz w:val="22"/>
          <w:szCs w:val="22"/>
        </w:rPr>
        <w:t xml:space="preserve"> zu können,</w:t>
      </w:r>
      <w:r w:rsidR="00B01B21" w:rsidRPr="00427E60">
        <w:rPr>
          <w:rFonts w:ascii="Arial" w:hAnsi="Arial" w:cs="Arial"/>
          <w:color w:val="000000"/>
          <w:sz w:val="22"/>
          <w:szCs w:val="22"/>
        </w:rPr>
        <w:t xml:space="preserve"> </w:t>
      </w:r>
      <w:r w:rsidRPr="00427E60">
        <w:rPr>
          <w:rFonts w:ascii="Arial" w:hAnsi="Arial" w:cs="Arial"/>
          <w:color w:val="000000"/>
          <w:sz w:val="22"/>
          <w:szCs w:val="22"/>
        </w:rPr>
        <w:t>ist es auch möglich</w:t>
      </w:r>
      <w:r w:rsidR="006D7CA3">
        <w:rPr>
          <w:rFonts w:ascii="Arial" w:hAnsi="Arial" w:cs="Arial"/>
          <w:color w:val="000000"/>
          <w:sz w:val="22"/>
          <w:szCs w:val="22"/>
        </w:rPr>
        <w:t>,</w:t>
      </w:r>
      <w:r w:rsidR="00B01B21" w:rsidRPr="00427E60">
        <w:rPr>
          <w:rFonts w:ascii="Arial" w:hAnsi="Arial" w:cs="Arial"/>
          <w:color w:val="000000"/>
          <w:sz w:val="22"/>
          <w:szCs w:val="22"/>
        </w:rPr>
        <w:t xml:space="preserve"> die Hörspiele optional als </w:t>
      </w:r>
      <w:r w:rsidRPr="00427E60">
        <w:rPr>
          <w:rFonts w:ascii="Arial" w:hAnsi="Arial" w:cs="Arial"/>
          <w:color w:val="000000"/>
          <w:sz w:val="22"/>
          <w:szCs w:val="22"/>
        </w:rPr>
        <w:t xml:space="preserve">transkribierte </w:t>
      </w:r>
      <w:r w:rsidR="00B01B21" w:rsidRPr="00427E60">
        <w:rPr>
          <w:rFonts w:ascii="Arial" w:hAnsi="Arial" w:cs="Arial"/>
          <w:color w:val="000000"/>
          <w:sz w:val="22"/>
          <w:szCs w:val="22"/>
        </w:rPr>
        <w:t>Texte für lernschwache S</w:t>
      </w:r>
      <w:r w:rsidRPr="00427E60">
        <w:rPr>
          <w:rFonts w:ascii="Arial" w:hAnsi="Arial" w:cs="Arial"/>
          <w:color w:val="000000"/>
          <w:sz w:val="22"/>
          <w:szCs w:val="22"/>
        </w:rPr>
        <w:t>chülerInnen bereitzustellen</w:t>
      </w:r>
      <w:r w:rsidR="00B01B21" w:rsidRPr="00427E60">
        <w:rPr>
          <w:rFonts w:ascii="Arial" w:hAnsi="Arial" w:cs="Arial"/>
          <w:color w:val="000000"/>
          <w:sz w:val="22"/>
          <w:szCs w:val="22"/>
        </w:rPr>
        <w:t xml:space="preserve">, </w:t>
      </w:r>
      <w:r w:rsidRPr="00427E60">
        <w:rPr>
          <w:rFonts w:ascii="Arial" w:hAnsi="Arial" w:cs="Arial"/>
          <w:color w:val="000000"/>
          <w:sz w:val="22"/>
          <w:szCs w:val="22"/>
        </w:rPr>
        <w:t>welche etwa</w:t>
      </w:r>
      <w:r w:rsidR="00B01B21" w:rsidRPr="00427E60">
        <w:rPr>
          <w:rFonts w:ascii="Arial" w:hAnsi="Arial" w:cs="Arial"/>
          <w:color w:val="000000"/>
          <w:sz w:val="22"/>
          <w:szCs w:val="22"/>
        </w:rPr>
        <w:t xml:space="preserve"> Probleme haben</w:t>
      </w:r>
      <w:r w:rsidR="008056AD">
        <w:rPr>
          <w:rFonts w:ascii="Arial" w:hAnsi="Arial" w:cs="Arial"/>
          <w:color w:val="000000"/>
          <w:sz w:val="22"/>
          <w:szCs w:val="22"/>
        </w:rPr>
        <w:t>,</w:t>
      </w:r>
      <w:r w:rsidR="00B01B21" w:rsidRPr="00427E60">
        <w:rPr>
          <w:rFonts w:ascii="Arial" w:hAnsi="Arial" w:cs="Arial"/>
          <w:color w:val="000000"/>
          <w:sz w:val="22"/>
          <w:szCs w:val="22"/>
        </w:rPr>
        <w:t xml:space="preserve"> der Audio</w:t>
      </w:r>
      <w:r w:rsidRPr="00427E60">
        <w:rPr>
          <w:rFonts w:ascii="Arial" w:hAnsi="Arial" w:cs="Arial"/>
          <w:color w:val="000000"/>
          <w:sz w:val="22"/>
          <w:szCs w:val="22"/>
        </w:rPr>
        <w:t>spur</w:t>
      </w:r>
      <w:r w:rsidR="00B01B21" w:rsidRPr="00427E60">
        <w:rPr>
          <w:rFonts w:ascii="Arial" w:hAnsi="Arial" w:cs="Arial"/>
          <w:color w:val="000000"/>
          <w:sz w:val="22"/>
          <w:szCs w:val="22"/>
        </w:rPr>
        <w:t xml:space="preserve"> zu folge</w:t>
      </w:r>
      <w:r w:rsidRPr="00427E60">
        <w:rPr>
          <w:rFonts w:ascii="Arial" w:hAnsi="Arial" w:cs="Arial"/>
          <w:color w:val="000000"/>
          <w:sz w:val="22"/>
          <w:szCs w:val="22"/>
        </w:rPr>
        <w:t xml:space="preserve">n. Lernstarke SchülerInnen können in den letzten 10 Minuten einer jeden Stunde in PA gemeinsam ihre Ergebnisse vergleichen oder anderen SchülerInnen helfen. </w:t>
      </w:r>
    </w:p>
    <w:p w:rsidR="008056AD" w:rsidRDefault="005A073A" w:rsidP="006D7CA3">
      <w:pPr>
        <w:pStyle w:val="KeinLeerraum"/>
        <w:spacing w:after="240" w:line="360" w:lineRule="auto"/>
        <w:jc w:val="both"/>
        <w:rPr>
          <w:rFonts w:ascii="Arial" w:hAnsi="Arial" w:cs="Arial"/>
          <w:sz w:val="22"/>
          <w:szCs w:val="22"/>
        </w:rPr>
      </w:pPr>
      <w:r w:rsidRPr="00427E60">
        <w:rPr>
          <w:rFonts w:ascii="Arial" w:hAnsi="Arial" w:cs="Arial"/>
          <w:sz w:val="22"/>
          <w:szCs w:val="22"/>
        </w:rPr>
        <w:t>Des Weiteren ist der Lehrperson angeraten für eine gleichmäßige SchülerInnenverteilung an den einzelnen Stationen zu sorgen, um einen reibungslosen Ablauf zu gewährleisten. Diese Gruppenkonstellationen sollten zu Beginn des Projektes festgelegt werden, sodass zeit-effizient gearbeitet werden kann. In jedem Fall soll hier darauf geachtet werden, dass die SchülerInnen genügend Platz auf ihren Tischen haben und auch die Stationen k</w:t>
      </w:r>
      <w:bookmarkStart w:id="22" w:name="_Toc5103003"/>
      <w:bookmarkStart w:id="23" w:name="_Toc5105656"/>
      <w:bookmarkStart w:id="24" w:name="_Toc5106897"/>
      <w:bookmarkStart w:id="25" w:name="_Toc5107093"/>
      <w:bookmarkStart w:id="26" w:name="_Toc5212993"/>
      <w:r w:rsidR="006D7CA3">
        <w:rPr>
          <w:rFonts w:ascii="Arial" w:hAnsi="Arial" w:cs="Arial"/>
          <w:sz w:val="22"/>
          <w:szCs w:val="22"/>
        </w:rPr>
        <w:t xml:space="preserve">lar voneinander getrennt sind. </w:t>
      </w:r>
    </w:p>
    <w:p w:rsidR="008056AD" w:rsidRPr="006D7CA3" w:rsidRDefault="008056AD" w:rsidP="008056AD">
      <w:pPr>
        <w:rPr>
          <w:rFonts w:ascii="Arial" w:eastAsiaTheme="minorHAnsi" w:hAnsi="Arial" w:cs="Arial"/>
          <w:sz w:val="22"/>
          <w:szCs w:val="22"/>
          <w:lang w:eastAsia="en-US"/>
        </w:rPr>
      </w:pPr>
      <w:r>
        <w:rPr>
          <w:rFonts w:ascii="Arial" w:hAnsi="Arial" w:cs="Arial"/>
          <w:sz w:val="22"/>
          <w:szCs w:val="22"/>
        </w:rPr>
        <w:br w:type="page"/>
      </w:r>
    </w:p>
    <w:p w:rsidR="0029356B" w:rsidRPr="008056AD" w:rsidRDefault="00B076B1" w:rsidP="008056AD">
      <w:pPr>
        <w:pStyle w:val="KeinLeerraum"/>
        <w:spacing w:after="240" w:line="360" w:lineRule="auto"/>
        <w:rPr>
          <w:rFonts w:ascii="Arial" w:hAnsi="Arial" w:cs="Arial"/>
          <w:sz w:val="32"/>
          <w:szCs w:val="22"/>
          <w:lang w:eastAsia="de-DE"/>
        </w:rPr>
      </w:pPr>
      <w:r w:rsidRPr="00427E60">
        <w:rPr>
          <w:rFonts w:ascii="Arial" w:hAnsi="Arial" w:cs="Arial"/>
          <w:b/>
          <w:color w:val="980B0B"/>
          <w:sz w:val="32"/>
          <w:szCs w:val="22"/>
        </w:rPr>
        <w:lastRenderedPageBreak/>
        <w:t xml:space="preserve">4. </w:t>
      </w:r>
      <w:r w:rsidR="00B63616" w:rsidRPr="00427E60">
        <w:rPr>
          <w:rFonts w:ascii="Arial" w:hAnsi="Arial" w:cs="Arial"/>
          <w:b/>
          <w:color w:val="980B0B"/>
          <w:sz w:val="32"/>
          <w:szCs w:val="22"/>
        </w:rPr>
        <w:t xml:space="preserve">Sachanalyse </w:t>
      </w:r>
      <w:bookmarkEnd w:id="22"/>
      <w:bookmarkEnd w:id="23"/>
      <w:bookmarkEnd w:id="24"/>
      <w:bookmarkEnd w:id="25"/>
      <w:r w:rsidRPr="00427E60">
        <w:rPr>
          <w:rFonts w:ascii="Arial" w:hAnsi="Arial" w:cs="Arial"/>
          <w:b/>
          <w:color w:val="980B0B"/>
          <w:sz w:val="32"/>
          <w:szCs w:val="22"/>
        </w:rPr>
        <w:t>zu den einzelnen Stationen</w:t>
      </w:r>
      <w:bookmarkEnd w:id="26"/>
      <w:r w:rsidRPr="00427E60">
        <w:rPr>
          <w:rFonts w:ascii="Arial" w:hAnsi="Arial" w:cs="Arial"/>
          <w:b/>
          <w:color w:val="980B0B"/>
          <w:sz w:val="32"/>
          <w:szCs w:val="22"/>
        </w:rPr>
        <w:t xml:space="preserve"> </w:t>
      </w:r>
    </w:p>
    <w:p w:rsidR="00F11875" w:rsidRPr="0005240F" w:rsidRDefault="00785C62" w:rsidP="0005240F">
      <w:pPr>
        <w:pStyle w:val="KeinLeerraum"/>
        <w:spacing w:after="240" w:line="360" w:lineRule="auto"/>
        <w:ind w:left="1416" w:hanging="1416"/>
        <w:jc w:val="both"/>
        <w:rPr>
          <w:rFonts w:ascii="Arial" w:hAnsi="Arial" w:cs="Arial"/>
          <w:b/>
          <w:sz w:val="22"/>
          <w:szCs w:val="22"/>
          <w:lang w:eastAsia="de-DE"/>
        </w:rPr>
      </w:pPr>
      <w:r w:rsidRPr="00427E60">
        <w:rPr>
          <w:rFonts w:ascii="Arial" w:hAnsi="Arial" w:cs="Arial"/>
          <w:b/>
          <w:sz w:val="22"/>
          <w:szCs w:val="22"/>
          <w:lang w:eastAsia="de-DE"/>
        </w:rPr>
        <w:t xml:space="preserve">Station 1: </w:t>
      </w:r>
      <w:r w:rsidR="00DF6752" w:rsidRPr="00427E60">
        <w:rPr>
          <w:rFonts w:ascii="Arial" w:hAnsi="Arial" w:cs="Arial"/>
          <w:b/>
          <w:sz w:val="22"/>
          <w:szCs w:val="22"/>
          <w:lang w:eastAsia="de-DE"/>
        </w:rPr>
        <w:tab/>
      </w:r>
      <w:r w:rsidR="0071498E" w:rsidRPr="00427E60">
        <w:rPr>
          <w:rFonts w:ascii="Arial" w:hAnsi="Arial" w:cs="Arial"/>
          <w:b/>
          <w:sz w:val="22"/>
          <w:szCs w:val="22"/>
          <w:lang w:eastAsia="de-DE"/>
        </w:rPr>
        <w:t>Hinter verschlossenen Türen im Universitätsklinikum</w:t>
      </w:r>
      <w:r w:rsidR="00F11875" w:rsidRPr="00427E60">
        <w:rPr>
          <w:rFonts w:ascii="Arial" w:hAnsi="Arial" w:cs="Arial"/>
          <w:b/>
          <w:sz w:val="22"/>
          <w:szCs w:val="22"/>
          <w:lang w:eastAsia="de-DE"/>
        </w:rPr>
        <w:t xml:space="preserve"> – Der Täter Werner Catel </w:t>
      </w:r>
    </w:p>
    <w:p w:rsidR="004C5C78" w:rsidRPr="00427E60" w:rsidRDefault="00F11875" w:rsidP="007C659E">
      <w:pPr>
        <w:pStyle w:val="KeinLeerraum"/>
        <w:spacing w:line="360" w:lineRule="auto"/>
        <w:jc w:val="both"/>
        <w:rPr>
          <w:rFonts w:ascii="Arial" w:hAnsi="Arial" w:cs="Arial"/>
          <w:sz w:val="22"/>
          <w:szCs w:val="22"/>
          <w:lang w:eastAsia="de-DE"/>
        </w:rPr>
      </w:pPr>
      <w:r w:rsidRPr="00427E60">
        <w:rPr>
          <w:rFonts w:ascii="Arial" w:hAnsi="Arial" w:cs="Arial"/>
          <w:sz w:val="22"/>
          <w:szCs w:val="22"/>
          <w:lang w:eastAsia="de-DE"/>
        </w:rPr>
        <w:t xml:space="preserve">Hinter der „Euthanasie“ im Allgemeinen und der Kinder-„Euthanasie“ im Besonderen </w:t>
      </w:r>
      <w:r w:rsidR="00697898" w:rsidRPr="00427E60">
        <w:rPr>
          <w:rFonts w:ascii="Arial" w:hAnsi="Arial" w:cs="Arial"/>
          <w:sz w:val="22"/>
          <w:szCs w:val="22"/>
          <w:lang w:eastAsia="de-DE"/>
        </w:rPr>
        <w:t>stand</w:t>
      </w:r>
      <w:r w:rsidRPr="00427E60">
        <w:rPr>
          <w:rFonts w:ascii="Arial" w:hAnsi="Arial" w:cs="Arial"/>
          <w:sz w:val="22"/>
          <w:szCs w:val="22"/>
          <w:lang w:eastAsia="de-DE"/>
        </w:rPr>
        <w:t xml:space="preserve"> ein flächendeckend angelegtes Großprojekt des NS-Regimes, etabliert durch zahlreiche Tarnorganisationen, welches akribisch geplant war und etappenweise verwirklicht wurde. Zunächst erfolgte im August 1939 ein geheimer Runderlass des Reichsministers des Innern, welcher Hebammen dazu anhielt „missgestaltete usw. Neugeborene“ an das zuständige Gesundheitsamt zu melden</w:t>
      </w:r>
      <w:r w:rsidR="00643739" w:rsidRPr="00427E60">
        <w:rPr>
          <w:rFonts w:ascii="Arial" w:hAnsi="Arial" w:cs="Arial"/>
          <w:sz w:val="22"/>
          <w:szCs w:val="22"/>
          <w:lang w:eastAsia="de-DE"/>
        </w:rPr>
        <w:t>.</w:t>
      </w:r>
      <w:r w:rsidR="00A04A1A">
        <w:rPr>
          <w:rStyle w:val="Funotenzeichen"/>
          <w:rFonts w:ascii="Arial" w:hAnsi="Arial" w:cs="Arial"/>
          <w:sz w:val="22"/>
          <w:szCs w:val="22"/>
          <w:lang w:eastAsia="de-DE"/>
        </w:rPr>
        <w:footnoteReference w:id="8"/>
      </w:r>
      <w:r w:rsidR="004C5C78" w:rsidRPr="00427E60">
        <w:rPr>
          <w:rFonts w:ascii="Arial" w:hAnsi="Arial" w:cs="Arial"/>
          <w:sz w:val="22"/>
          <w:szCs w:val="22"/>
          <w:lang w:eastAsia="de-DE"/>
        </w:rPr>
        <w:t xml:space="preserve"> </w:t>
      </w:r>
      <w:r w:rsidR="00F903CF" w:rsidRPr="00427E60">
        <w:rPr>
          <w:rFonts w:ascii="Arial" w:hAnsi="Arial" w:cs="Arial"/>
          <w:sz w:val="22"/>
          <w:szCs w:val="22"/>
          <w:lang w:eastAsia="de-DE"/>
        </w:rPr>
        <w:t xml:space="preserve">Diesem angehörig waren drei Gutachter, wobei einer von ihnen Werner Catel, der damalige Direktor der Universitätsklinik Leipzig, war. </w:t>
      </w:r>
    </w:p>
    <w:p w:rsidR="00F11875" w:rsidRPr="00427E60" w:rsidRDefault="00B36F3F" w:rsidP="007C659E">
      <w:pPr>
        <w:pStyle w:val="KeinLeerraum"/>
        <w:spacing w:line="360" w:lineRule="auto"/>
        <w:jc w:val="both"/>
        <w:rPr>
          <w:rFonts w:ascii="Arial" w:hAnsi="Arial" w:cs="Arial"/>
          <w:sz w:val="22"/>
          <w:szCs w:val="22"/>
          <w:lang w:eastAsia="de-DE"/>
        </w:rPr>
      </w:pPr>
      <w:r w:rsidRPr="00427E60">
        <w:rPr>
          <w:rFonts w:ascii="Arial" w:hAnsi="Arial" w:cs="Arial"/>
          <w:sz w:val="22"/>
          <w:szCs w:val="22"/>
          <w:lang w:eastAsia="de-DE"/>
        </w:rPr>
        <w:t>Dieser „Reichsausschuss zur wissenschaftlichen Erfassung erb- und anlagebedingter schwerer Leiden“</w:t>
      </w:r>
      <w:r w:rsidR="005D6093">
        <w:rPr>
          <w:rStyle w:val="Funotenzeichen"/>
          <w:rFonts w:ascii="Arial" w:hAnsi="Arial" w:cs="Arial"/>
          <w:sz w:val="22"/>
          <w:szCs w:val="22"/>
          <w:lang w:eastAsia="de-DE"/>
        </w:rPr>
        <w:footnoteReference w:id="9"/>
      </w:r>
      <w:r w:rsidR="00F903CF" w:rsidRPr="00427E60">
        <w:rPr>
          <w:rFonts w:ascii="Arial" w:hAnsi="Arial" w:cs="Arial"/>
          <w:sz w:val="22"/>
          <w:szCs w:val="22"/>
          <w:lang w:eastAsia="de-DE"/>
        </w:rPr>
        <w:t xml:space="preserve"> entschied</w:t>
      </w:r>
      <w:r w:rsidRPr="00427E60">
        <w:rPr>
          <w:rFonts w:ascii="Arial" w:hAnsi="Arial" w:cs="Arial"/>
          <w:sz w:val="22"/>
          <w:szCs w:val="22"/>
          <w:lang w:eastAsia="de-DE"/>
        </w:rPr>
        <w:t xml:space="preserve"> </w:t>
      </w:r>
      <w:r w:rsidR="00F903CF" w:rsidRPr="00427E60">
        <w:rPr>
          <w:rFonts w:ascii="Arial" w:hAnsi="Arial" w:cs="Arial"/>
          <w:sz w:val="22"/>
          <w:szCs w:val="22"/>
          <w:lang w:eastAsia="de-DE"/>
        </w:rPr>
        <w:t xml:space="preserve">nach Aktenlage über Leben und Tod tausender Kinder, wobei ein Plus-Zeichen den formellen Indikator für eine zukünftige Behandlung darstellte, was jedoch nichts anderes, als die </w:t>
      </w:r>
      <w:r w:rsidR="00F32856" w:rsidRPr="00427E60">
        <w:rPr>
          <w:rFonts w:ascii="Arial" w:hAnsi="Arial" w:cs="Arial"/>
          <w:sz w:val="22"/>
          <w:szCs w:val="22"/>
          <w:lang w:eastAsia="de-DE"/>
        </w:rPr>
        <w:t>Freigabe zur Tötung des Kindes bedeutete.</w:t>
      </w:r>
      <w:r w:rsidR="00F25E11" w:rsidRPr="00427E60">
        <w:rPr>
          <w:rFonts w:ascii="Arial" w:hAnsi="Arial" w:cs="Arial"/>
          <w:sz w:val="22"/>
          <w:szCs w:val="22"/>
          <w:lang w:eastAsia="de-DE"/>
        </w:rPr>
        <w:t xml:space="preserve"> </w:t>
      </w:r>
      <w:r w:rsidR="00643739" w:rsidRPr="00427E60">
        <w:rPr>
          <w:rFonts w:ascii="Arial" w:hAnsi="Arial" w:cs="Arial"/>
          <w:sz w:val="22"/>
          <w:szCs w:val="22"/>
          <w:lang w:eastAsia="de-DE"/>
        </w:rPr>
        <w:t xml:space="preserve">Catel </w:t>
      </w:r>
      <w:r w:rsidR="005D6093" w:rsidRPr="00427E60">
        <w:rPr>
          <w:rFonts w:ascii="Arial" w:hAnsi="Arial" w:cs="Arial"/>
          <w:sz w:val="22"/>
          <w:szCs w:val="22"/>
          <w:lang w:eastAsia="de-DE"/>
        </w:rPr>
        <w:t>initiierte</w:t>
      </w:r>
      <w:r w:rsidR="00643739" w:rsidRPr="00427E60">
        <w:rPr>
          <w:rFonts w:ascii="Arial" w:hAnsi="Arial" w:cs="Arial"/>
          <w:sz w:val="22"/>
          <w:szCs w:val="22"/>
          <w:lang w:eastAsia="de-DE"/>
        </w:rPr>
        <w:t xml:space="preserve"> darüber hinaus die Einrichtung der „Kinderfachabteilung“ in der Heil- und Pflegeanstalt Leipzig-Dösen, sowie 1941 eine zweite Abteilung im Universitätsklinikum.</w:t>
      </w:r>
      <w:r w:rsidR="005D6093">
        <w:rPr>
          <w:rStyle w:val="Funotenzeichen"/>
          <w:rFonts w:ascii="Arial" w:hAnsi="Arial" w:cs="Arial"/>
          <w:sz w:val="22"/>
          <w:szCs w:val="22"/>
          <w:lang w:eastAsia="de-DE"/>
        </w:rPr>
        <w:footnoteReference w:id="10"/>
      </w:r>
    </w:p>
    <w:p w:rsidR="00AE50E4" w:rsidRPr="00427E60" w:rsidRDefault="00F903CF" w:rsidP="007C659E">
      <w:pPr>
        <w:pStyle w:val="KeinLeerraum"/>
        <w:spacing w:line="360" w:lineRule="auto"/>
        <w:jc w:val="both"/>
        <w:rPr>
          <w:rFonts w:ascii="Arial" w:hAnsi="Arial" w:cs="Arial"/>
          <w:sz w:val="22"/>
          <w:szCs w:val="22"/>
          <w:lang w:eastAsia="de-DE"/>
        </w:rPr>
      </w:pPr>
      <w:r w:rsidRPr="00427E60">
        <w:rPr>
          <w:rFonts w:ascii="Arial" w:hAnsi="Arial" w:cs="Arial"/>
          <w:sz w:val="22"/>
          <w:szCs w:val="22"/>
          <w:lang w:eastAsia="de-DE"/>
        </w:rPr>
        <w:t xml:space="preserve">Um die Täuschung der Eltern und Angehörigen zu wahren und einen plausiblen „natürlichen“ Tod vorzutäuschen, machte die involvierte Ärzteschaft </w:t>
      </w:r>
      <w:r w:rsidR="00643739" w:rsidRPr="00427E60">
        <w:rPr>
          <w:rFonts w:ascii="Arial" w:hAnsi="Arial" w:cs="Arial"/>
          <w:sz w:val="22"/>
          <w:szCs w:val="22"/>
          <w:lang w:eastAsia="de-DE"/>
        </w:rPr>
        <w:t xml:space="preserve">Gebrauch vom sogenannten „Luminal-Schema“, einem Arzneistoff, welches als Schlafmittel wirksam ist. </w:t>
      </w:r>
    </w:p>
    <w:p w:rsidR="003958A5" w:rsidRPr="00427E60" w:rsidRDefault="00643739" w:rsidP="007C659E">
      <w:pPr>
        <w:pStyle w:val="KeinLeerraum"/>
        <w:spacing w:line="360" w:lineRule="auto"/>
        <w:jc w:val="both"/>
        <w:rPr>
          <w:rFonts w:ascii="Arial" w:hAnsi="Arial" w:cs="Arial"/>
          <w:sz w:val="22"/>
          <w:szCs w:val="22"/>
          <w:lang w:eastAsia="de-DE"/>
        </w:rPr>
      </w:pPr>
      <w:r w:rsidRPr="00427E60">
        <w:rPr>
          <w:rFonts w:ascii="Arial" w:hAnsi="Arial" w:cs="Arial"/>
          <w:sz w:val="22"/>
          <w:szCs w:val="22"/>
          <w:lang w:eastAsia="de-DE"/>
        </w:rPr>
        <w:t>Eine konstante und wiederholte Überdosierung dieses Präparats verbunden mit einer systematischen Unterernährung der Kinder führte zu einem schnellen Tod, der unscheinbar war und gut vertuscht werden konnte, da eine dosierte Gabe von Luminal als Beruhigungsmittel in einer Behandlung nichts sonderbares war.</w:t>
      </w:r>
      <w:r w:rsidR="008078DB">
        <w:rPr>
          <w:rStyle w:val="Funotenzeichen"/>
          <w:rFonts w:ascii="Arial" w:hAnsi="Arial" w:cs="Arial"/>
          <w:sz w:val="22"/>
          <w:szCs w:val="22"/>
          <w:lang w:eastAsia="de-DE"/>
        </w:rPr>
        <w:footnoteReference w:id="11"/>
      </w:r>
      <w:r w:rsidR="00F25E11" w:rsidRPr="00427E60">
        <w:rPr>
          <w:rFonts w:ascii="Arial" w:hAnsi="Arial" w:cs="Arial"/>
          <w:sz w:val="22"/>
          <w:szCs w:val="22"/>
          <w:lang w:eastAsia="de-DE"/>
        </w:rPr>
        <w:t xml:space="preserve"> </w:t>
      </w:r>
      <w:r w:rsidR="007E4D06" w:rsidRPr="00427E60">
        <w:rPr>
          <w:rFonts w:ascii="Arial" w:hAnsi="Arial" w:cs="Arial"/>
          <w:sz w:val="22"/>
          <w:szCs w:val="22"/>
          <w:lang w:eastAsia="de-DE"/>
        </w:rPr>
        <w:t>Es war außerdem üblich, dass die Ärzte die Euthanasieopfer für eigene medizinische Studien nutzten, so wurde etwa nach der vorsätzlichen Tötung eines Kindes das Gehirn zu Forschungszwecken entnommen</w:t>
      </w:r>
      <w:r w:rsidR="00AD1EFE">
        <w:rPr>
          <w:rFonts w:ascii="Arial" w:hAnsi="Arial" w:cs="Arial"/>
          <w:sz w:val="22"/>
          <w:szCs w:val="22"/>
          <w:lang w:eastAsia="de-DE"/>
        </w:rPr>
        <w:t>.</w:t>
      </w:r>
      <w:r w:rsidR="00AD1EFE">
        <w:rPr>
          <w:rStyle w:val="Funotenzeichen"/>
          <w:rFonts w:ascii="Arial" w:hAnsi="Arial" w:cs="Arial"/>
          <w:sz w:val="22"/>
          <w:szCs w:val="22"/>
          <w:lang w:eastAsia="de-DE"/>
        </w:rPr>
        <w:footnoteReference w:id="12"/>
      </w:r>
      <w:r w:rsidR="00F25E11" w:rsidRPr="00427E60">
        <w:rPr>
          <w:rFonts w:ascii="Arial" w:hAnsi="Arial" w:cs="Arial"/>
          <w:sz w:val="22"/>
          <w:szCs w:val="22"/>
          <w:lang w:eastAsia="de-DE"/>
        </w:rPr>
        <w:t xml:space="preserve"> </w:t>
      </w:r>
    </w:p>
    <w:p w:rsidR="00643739" w:rsidRPr="00427E60" w:rsidRDefault="003958A5" w:rsidP="0005240F">
      <w:pPr>
        <w:pStyle w:val="KeinLeerraum"/>
        <w:spacing w:after="240" w:line="360" w:lineRule="auto"/>
        <w:jc w:val="both"/>
        <w:rPr>
          <w:rFonts w:ascii="Arial" w:hAnsi="Arial" w:cs="Arial"/>
          <w:sz w:val="22"/>
          <w:szCs w:val="22"/>
          <w:lang w:eastAsia="de-DE"/>
        </w:rPr>
      </w:pPr>
      <w:r w:rsidRPr="00427E60">
        <w:rPr>
          <w:rFonts w:ascii="Arial" w:hAnsi="Arial" w:cs="Arial"/>
          <w:sz w:val="22"/>
          <w:szCs w:val="22"/>
          <w:lang w:eastAsia="de-DE"/>
        </w:rPr>
        <w:t xml:space="preserve">Nach dem Zusammenbruch der NS-Diktatur musste Catel zwar seinen Posten als Klinikdirektor </w:t>
      </w:r>
      <w:r w:rsidR="00697898" w:rsidRPr="00427E60">
        <w:rPr>
          <w:rFonts w:ascii="Arial" w:hAnsi="Arial" w:cs="Arial"/>
          <w:sz w:val="22"/>
          <w:szCs w:val="22"/>
          <w:lang w:eastAsia="de-DE"/>
        </w:rPr>
        <w:t>räumen</w:t>
      </w:r>
      <w:r w:rsidRPr="00427E60">
        <w:rPr>
          <w:rFonts w:ascii="Arial" w:hAnsi="Arial" w:cs="Arial"/>
          <w:sz w:val="22"/>
          <w:szCs w:val="22"/>
          <w:lang w:eastAsia="de-DE"/>
        </w:rPr>
        <w:t>, war jedoch weiter ein angesehener, wenn auch kontrovers umstrittener Wissenschaftler, der viele Jahre an der Universität in Kiel lehrte und den Lehrstuhl für Kinderheilkunde innehatte.</w:t>
      </w:r>
      <w:r w:rsidR="008E64FE">
        <w:rPr>
          <w:rStyle w:val="Funotenzeichen"/>
          <w:rFonts w:ascii="Arial" w:hAnsi="Arial" w:cs="Arial"/>
          <w:sz w:val="22"/>
          <w:szCs w:val="22"/>
          <w:lang w:eastAsia="de-DE"/>
        </w:rPr>
        <w:footnoteReference w:id="13"/>
      </w:r>
      <w:r w:rsidR="00F25E11" w:rsidRPr="00427E60">
        <w:rPr>
          <w:rFonts w:ascii="Arial" w:hAnsi="Arial" w:cs="Arial"/>
          <w:sz w:val="22"/>
          <w:szCs w:val="22"/>
          <w:lang w:eastAsia="de-DE"/>
        </w:rPr>
        <w:t xml:space="preserve"> </w:t>
      </w:r>
      <w:r w:rsidR="002B0C4B">
        <w:rPr>
          <w:rFonts w:ascii="Arial" w:hAnsi="Arial" w:cs="Arial"/>
          <w:sz w:val="22"/>
          <w:szCs w:val="22"/>
          <w:lang w:eastAsia="de-DE"/>
        </w:rPr>
        <w:t xml:space="preserve">Doch auf Grund des erheblichen Drucks der Öffentlichkeit </w:t>
      </w:r>
      <w:r w:rsidR="002B0C4B">
        <w:rPr>
          <w:rFonts w:ascii="Arial" w:hAnsi="Arial" w:cs="Arial"/>
          <w:sz w:val="22"/>
          <w:szCs w:val="22"/>
          <w:lang w:eastAsia="de-DE"/>
        </w:rPr>
        <w:lastRenderedPageBreak/>
        <w:t xml:space="preserve">bezüglich seiner nationalsozialistischen Vergangenheit emeritierte Werner Catels frühzeitig </w:t>
      </w:r>
      <w:r w:rsidRPr="00427E60">
        <w:rPr>
          <w:rFonts w:ascii="Arial" w:hAnsi="Arial" w:cs="Arial"/>
          <w:sz w:val="22"/>
          <w:szCs w:val="22"/>
          <w:lang w:eastAsia="de-DE"/>
        </w:rPr>
        <w:t>1960</w:t>
      </w:r>
      <w:r w:rsidR="00697898" w:rsidRPr="00427E60">
        <w:rPr>
          <w:rFonts w:ascii="Arial" w:hAnsi="Arial" w:cs="Arial"/>
          <w:sz w:val="22"/>
          <w:szCs w:val="22"/>
          <w:lang w:eastAsia="de-DE"/>
        </w:rPr>
        <w:t>.</w:t>
      </w:r>
      <w:r w:rsidRPr="00427E60">
        <w:rPr>
          <w:rFonts w:ascii="Arial" w:hAnsi="Arial" w:cs="Arial"/>
          <w:sz w:val="22"/>
          <w:szCs w:val="22"/>
          <w:lang w:eastAsia="de-DE"/>
        </w:rPr>
        <w:t xml:space="preserve"> In einem SPIEGEL-Interview aus dem Jahre 1964 wird </w:t>
      </w:r>
      <w:r w:rsidR="00697898" w:rsidRPr="00427E60">
        <w:rPr>
          <w:rFonts w:ascii="Arial" w:hAnsi="Arial" w:cs="Arial"/>
          <w:sz w:val="22"/>
          <w:szCs w:val="22"/>
          <w:lang w:eastAsia="de-DE"/>
        </w:rPr>
        <w:t xml:space="preserve">schließlich </w:t>
      </w:r>
      <w:r w:rsidRPr="00427E60">
        <w:rPr>
          <w:rFonts w:ascii="Arial" w:hAnsi="Arial" w:cs="Arial"/>
          <w:sz w:val="22"/>
          <w:szCs w:val="22"/>
          <w:lang w:eastAsia="de-DE"/>
        </w:rPr>
        <w:t xml:space="preserve">deutlich, dass bei Werner Catel keine Reue und </w:t>
      </w:r>
      <w:r w:rsidR="004F460F">
        <w:rPr>
          <w:rFonts w:ascii="Arial" w:hAnsi="Arial" w:cs="Arial"/>
          <w:sz w:val="22"/>
          <w:szCs w:val="22"/>
          <w:lang w:eastAsia="de-DE"/>
        </w:rPr>
        <w:t>keinerlei</w:t>
      </w:r>
      <w:r w:rsidRPr="00427E60">
        <w:rPr>
          <w:rFonts w:ascii="Arial" w:hAnsi="Arial" w:cs="Arial"/>
          <w:sz w:val="22"/>
          <w:szCs w:val="22"/>
          <w:lang w:eastAsia="de-DE"/>
        </w:rPr>
        <w:t xml:space="preserve"> Sinneswandel </w:t>
      </w:r>
      <w:r w:rsidR="00697898" w:rsidRPr="00427E60">
        <w:rPr>
          <w:rFonts w:ascii="Arial" w:hAnsi="Arial" w:cs="Arial"/>
          <w:sz w:val="22"/>
          <w:szCs w:val="22"/>
          <w:lang w:eastAsia="de-DE"/>
        </w:rPr>
        <w:t>eintrat</w:t>
      </w:r>
      <w:r w:rsidRPr="00427E60">
        <w:rPr>
          <w:rFonts w:ascii="Arial" w:hAnsi="Arial" w:cs="Arial"/>
          <w:sz w:val="22"/>
          <w:szCs w:val="22"/>
          <w:lang w:eastAsia="de-DE"/>
        </w:rPr>
        <w:t>, sondern er immer noch Verfechter des Euthanasiegedankens war.</w:t>
      </w:r>
      <w:r w:rsidR="004F460F">
        <w:rPr>
          <w:rStyle w:val="Funotenzeichen"/>
          <w:rFonts w:ascii="Arial" w:hAnsi="Arial" w:cs="Arial"/>
          <w:sz w:val="22"/>
          <w:szCs w:val="22"/>
          <w:lang w:eastAsia="de-DE"/>
        </w:rPr>
        <w:footnoteReference w:id="14"/>
      </w:r>
    </w:p>
    <w:p w:rsidR="003958A5" w:rsidRPr="0005240F" w:rsidRDefault="0071498E" w:rsidP="0005240F">
      <w:pPr>
        <w:pStyle w:val="KeinLeerraum"/>
        <w:spacing w:after="240" w:line="360" w:lineRule="auto"/>
        <w:ind w:left="1416" w:hanging="1416"/>
        <w:jc w:val="both"/>
        <w:rPr>
          <w:rFonts w:ascii="Arial" w:hAnsi="Arial" w:cs="Arial"/>
          <w:b/>
          <w:sz w:val="22"/>
          <w:szCs w:val="22"/>
          <w:lang w:eastAsia="de-DE"/>
        </w:rPr>
      </w:pPr>
      <w:r w:rsidRPr="00427E60">
        <w:rPr>
          <w:rFonts w:ascii="Arial" w:hAnsi="Arial" w:cs="Arial"/>
          <w:b/>
          <w:sz w:val="22"/>
          <w:szCs w:val="22"/>
          <w:lang w:eastAsia="de-DE"/>
        </w:rPr>
        <w:t xml:space="preserve">Station 2: </w:t>
      </w:r>
      <w:r w:rsidR="00DF6752" w:rsidRPr="00427E60">
        <w:rPr>
          <w:rFonts w:ascii="Arial" w:hAnsi="Arial" w:cs="Arial"/>
          <w:b/>
          <w:sz w:val="22"/>
          <w:szCs w:val="22"/>
          <w:lang w:eastAsia="de-DE"/>
        </w:rPr>
        <w:tab/>
      </w:r>
      <w:r w:rsidRPr="00427E60">
        <w:rPr>
          <w:rFonts w:ascii="Arial" w:hAnsi="Arial" w:cs="Arial"/>
          <w:b/>
          <w:sz w:val="22"/>
          <w:szCs w:val="22"/>
          <w:lang w:eastAsia="de-DE"/>
        </w:rPr>
        <w:t>Die Opfer der Kinder-Euthanasie</w:t>
      </w:r>
      <w:r w:rsidR="00F11875" w:rsidRPr="00427E60">
        <w:rPr>
          <w:rFonts w:ascii="Arial" w:hAnsi="Arial" w:cs="Arial"/>
          <w:b/>
          <w:sz w:val="22"/>
          <w:szCs w:val="22"/>
          <w:lang w:eastAsia="de-DE"/>
        </w:rPr>
        <w:t xml:space="preserve"> – Das Schicksal Gertrude „Trudchen“ Oltmanns </w:t>
      </w:r>
    </w:p>
    <w:p w:rsidR="003958A5" w:rsidRPr="00427E60" w:rsidRDefault="003958A5" w:rsidP="007C659E">
      <w:pPr>
        <w:pStyle w:val="KeinLeerraum"/>
        <w:spacing w:line="360" w:lineRule="auto"/>
        <w:jc w:val="both"/>
        <w:rPr>
          <w:rFonts w:ascii="Arial" w:hAnsi="Arial" w:cs="Arial"/>
          <w:sz w:val="22"/>
          <w:szCs w:val="22"/>
          <w:lang w:eastAsia="de-DE"/>
        </w:rPr>
      </w:pPr>
      <w:r w:rsidRPr="00427E60">
        <w:rPr>
          <w:rFonts w:ascii="Arial" w:hAnsi="Arial" w:cs="Arial"/>
          <w:sz w:val="22"/>
          <w:szCs w:val="22"/>
          <w:lang w:eastAsia="de-DE"/>
        </w:rPr>
        <w:t xml:space="preserve">Allein in Leipzig </w:t>
      </w:r>
      <w:r w:rsidR="00D96D96">
        <w:rPr>
          <w:rFonts w:ascii="Arial" w:hAnsi="Arial" w:cs="Arial"/>
          <w:sz w:val="22"/>
          <w:szCs w:val="22"/>
          <w:lang w:eastAsia="de-DE"/>
        </w:rPr>
        <w:t>sind</w:t>
      </w:r>
      <w:r w:rsidRPr="00427E60">
        <w:rPr>
          <w:rFonts w:ascii="Arial" w:hAnsi="Arial" w:cs="Arial"/>
          <w:sz w:val="22"/>
          <w:szCs w:val="22"/>
          <w:lang w:eastAsia="de-DE"/>
        </w:rPr>
        <w:t xml:space="preserve"> 501 Kinder bekannt, </w:t>
      </w:r>
      <w:r w:rsidR="00D96D96">
        <w:rPr>
          <w:rFonts w:ascii="Arial" w:hAnsi="Arial" w:cs="Arial"/>
          <w:sz w:val="22"/>
          <w:szCs w:val="22"/>
          <w:lang w:eastAsia="de-DE"/>
        </w:rPr>
        <w:t>die den</w:t>
      </w:r>
      <w:r w:rsidRPr="00427E60">
        <w:rPr>
          <w:rFonts w:ascii="Arial" w:hAnsi="Arial" w:cs="Arial"/>
          <w:sz w:val="22"/>
          <w:szCs w:val="22"/>
          <w:lang w:eastAsia="de-DE"/>
        </w:rPr>
        <w:t xml:space="preserve"> Euthanasie-Verbrechen </w:t>
      </w:r>
      <w:r w:rsidR="00D96D96">
        <w:rPr>
          <w:rFonts w:ascii="Arial" w:hAnsi="Arial" w:cs="Arial"/>
          <w:sz w:val="22"/>
          <w:szCs w:val="22"/>
          <w:lang w:eastAsia="de-DE"/>
        </w:rPr>
        <w:t xml:space="preserve">der Nationalsozialisten </w:t>
      </w:r>
      <w:r w:rsidRPr="00427E60">
        <w:rPr>
          <w:rFonts w:ascii="Arial" w:hAnsi="Arial" w:cs="Arial"/>
          <w:sz w:val="22"/>
          <w:szCs w:val="22"/>
          <w:lang w:eastAsia="de-DE"/>
        </w:rPr>
        <w:t>zum Opfer gefallen sind.</w:t>
      </w:r>
      <w:r w:rsidR="00D96D96">
        <w:rPr>
          <w:rStyle w:val="Funotenzeichen"/>
          <w:rFonts w:ascii="Arial" w:hAnsi="Arial" w:cs="Arial"/>
          <w:sz w:val="22"/>
          <w:szCs w:val="22"/>
          <w:lang w:eastAsia="de-DE"/>
        </w:rPr>
        <w:footnoteReference w:id="15"/>
      </w:r>
      <w:r w:rsidR="00F25E11" w:rsidRPr="00427E60">
        <w:rPr>
          <w:rFonts w:ascii="Arial" w:hAnsi="Arial" w:cs="Arial"/>
          <w:sz w:val="22"/>
          <w:szCs w:val="22"/>
          <w:lang w:eastAsia="de-DE"/>
        </w:rPr>
        <w:t xml:space="preserve"> </w:t>
      </w:r>
      <w:r w:rsidR="007E4D06" w:rsidRPr="00427E60">
        <w:rPr>
          <w:rFonts w:ascii="Arial" w:hAnsi="Arial" w:cs="Arial"/>
          <w:sz w:val="22"/>
          <w:szCs w:val="22"/>
          <w:lang w:eastAsia="de-DE"/>
        </w:rPr>
        <w:t>Vi</w:t>
      </w:r>
      <w:r w:rsidR="00D96D96">
        <w:rPr>
          <w:rFonts w:ascii="Arial" w:hAnsi="Arial" w:cs="Arial"/>
          <w:sz w:val="22"/>
          <w:szCs w:val="22"/>
          <w:lang w:eastAsia="de-DE"/>
        </w:rPr>
        <w:t>ele der Opfer waren geistig bzw.</w:t>
      </w:r>
      <w:r w:rsidR="007E4D06" w:rsidRPr="00427E60">
        <w:rPr>
          <w:rFonts w:ascii="Arial" w:hAnsi="Arial" w:cs="Arial"/>
          <w:sz w:val="22"/>
          <w:szCs w:val="22"/>
          <w:lang w:eastAsia="de-DE"/>
        </w:rPr>
        <w:t xml:space="preserve"> körperlich behindert oder erbkrank.</w:t>
      </w:r>
      <w:r w:rsidR="00F25E11" w:rsidRPr="00427E60">
        <w:rPr>
          <w:rFonts w:ascii="Arial" w:hAnsi="Arial" w:cs="Arial"/>
          <w:sz w:val="22"/>
          <w:szCs w:val="22"/>
          <w:lang w:eastAsia="de-DE"/>
        </w:rPr>
        <w:t xml:space="preserve"> </w:t>
      </w:r>
      <w:r w:rsidR="00B36F3F" w:rsidRPr="00427E60">
        <w:rPr>
          <w:rFonts w:ascii="Arial" w:hAnsi="Arial" w:cs="Arial"/>
          <w:sz w:val="22"/>
          <w:szCs w:val="22"/>
          <w:lang w:eastAsia="de-DE"/>
        </w:rPr>
        <w:t>Meldepflichtig waren zunächst Kinder bis zum 3. Lebensjahr, wobei diese Altersgrenze später erhöht wurde.</w:t>
      </w:r>
      <w:r w:rsidR="00D96D96">
        <w:rPr>
          <w:rStyle w:val="Funotenzeichen"/>
          <w:rFonts w:ascii="Arial" w:hAnsi="Arial" w:cs="Arial"/>
          <w:sz w:val="22"/>
          <w:szCs w:val="22"/>
          <w:lang w:eastAsia="de-DE"/>
        </w:rPr>
        <w:footnoteReference w:id="16"/>
      </w:r>
      <w:r w:rsidR="00B36F3F" w:rsidRPr="00427E60">
        <w:rPr>
          <w:rFonts w:ascii="Arial" w:hAnsi="Arial" w:cs="Arial"/>
          <w:sz w:val="22"/>
          <w:szCs w:val="22"/>
          <w:lang w:eastAsia="de-DE"/>
        </w:rPr>
        <w:t xml:space="preserve"> </w:t>
      </w:r>
      <w:r w:rsidR="007E4D06" w:rsidRPr="00427E60">
        <w:rPr>
          <w:rFonts w:ascii="Arial" w:hAnsi="Arial" w:cs="Arial"/>
          <w:sz w:val="22"/>
          <w:szCs w:val="22"/>
          <w:lang w:eastAsia="de-DE"/>
        </w:rPr>
        <w:t>Durch die feinmaschige Organisa</w:t>
      </w:r>
      <w:r w:rsidR="00D96D96">
        <w:rPr>
          <w:rFonts w:ascii="Arial" w:hAnsi="Arial" w:cs="Arial"/>
          <w:sz w:val="22"/>
          <w:szCs w:val="22"/>
          <w:lang w:eastAsia="de-DE"/>
        </w:rPr>
        <w:t>tion und Vernetzung der in der Euthanasie</w:t>
      </w:r>
      <w:r w:rsidR="007E4D06" w:rsidRPr="00427E60">
        <w:rPr>
          <w:rFonts w:ascii="Arial" w:hAnsi="Arial" w:cs="Arial"/>
          <w:sz w:val="22"/>
          <w:szCs w:val="22"/>
          <w:lang w:eastAsia="de-DE"/>
        </w:rPr>
        <w:t xml:space="preserve"> involvierten Akteure, war es sehr unwahrscheinlich, dass Kinder übersehen wurden. Sobald ein Kind gemeldet wurde, entschieden die Gutachter </w:t>
      </w:r>
      <w:r w:rsidR="00B36F3F" w:rsidRPr="00427E60">
        <w:rPr>
          <w:rFonts w:ascii="Arial" w:hAnsi="Arial" w:cs="Arial"/>
          <w:sz w:val="22"/>
          <w:szCs w:val="22"/>
          <w:lang w:eastAsia="de-DE"/>
        </w:rPr>
        <w:t xml:space="preserve">des „Reichsausschusses“ </w:t>
      </w:r>
      <w:r w:rsidR="007E4D06" w:rsidRPr="00427E60">
        <w:rPr>
          <w:rFonts w:ascii="Arial" w:hAnsi="Arial" w:cs="Arial"/>
          <w:sz w:val="22"/>
          <w:szCs w:val="22"/>
          <w:lang w:eastAsia="de-DE"/>
        </w:rPr>
        <w:t xml:space="preserve">um Werner Catel über das Schicksal des jeweiligen Kindes. Es war üblich, dass den Eltern und Angehörigen falsche Hoffnungen auf die Heilung ihres Kindes gemacht wurden, um so </w:t>
      </w:r>
      <w:r w:rsidR="00D96D96">
        <w:rPr>
          <w:rFonts w:ascii="Arial" w:hAnsi="Arial" w:cs="Arial"/>
          <w:sz w:val="22"/>
          <w:szCs w:val="22"/>
          <w:lang w:eastAsia="de-DE"/>
        </w:rPr>
        <w:t>deren</w:t>
      </w:r>
      <w:r w:rsidR="007E4D06" w:rsidRPr="00427E60">
        <w:rPr>
          <w:rFonts w:ascii="Arial" w:hAnsi="Arial" w:cs="Arial"/>
          <w:sz w:val="22"/>
          <w:szCs w:val="22"/>
          <w:lang w:eastAsia="de-DE"/>
        </w:rPr>
        <w:t xml:space="preserve"> Einwilligung zu erhalten.</w:t>
      </w:r>
      <w:r w:rsidR="00D96D96">
        <w:rPr>
          <w:rStyle w:val="Funotenzeichen"/>
          <w:rFonts w:ascii="Arial" w:hAnsi="Arial" w:cs="Arial"/>
          <w:sz w:val="22"/>
          <w:szCs w:val="22"/>
          <w:lang w:eastAsia="de-DE"/>
        </w:rPr>
        <w:footnoteReference w:id="17"/>
      </w:r>
    </w:p>
    <w:p w:rsidR="00C92ECA" w:rsidRPr="00427E60" w:rsidRDefault="007E4D06" w:rsidP="007C659E">
      <w:pPr>
        <w:pStyle w:val="KeinLeerraum"/>
        <w:spacing w:line="360" w:lineRule="auto"/>
        <w:jc w:val="both"/>
        <w:rPr>
          <w:rFonts w:ascii="Arial" w:hAnsi="Arial" w:cs="Arial"/>
          <w:sz w:val="22"/>
          <w:szCs w:val="22"/>
          <w:lang w:eastAsia="de-DE"/>
        </w:rPr>
      </w:pPr>
      <w:r w:rsidRPr="00427E60">
        <w:rPr>
          <w:rFonts w:ascii="Arial" w:hAnsi="Arial" w:cs="Arial"/>
          <w:sz w:val="22"/>
          <w:szCs w:val="22"/>
          <w:lang w:eastAsia="de-DE"/>
        </w:rPr>
        <w:t xml:space="preserve">Eines dieser Kinder war Gertrud „Trudchen“ Oltmanns, </w:t>
      </w:r>
      <w:r w:rsidR="00C92ECA" w:rsidRPr="00427E60">
        <w:rPr>
          <w:rFonts w:ascii="Arial" w:hAnsi="Arial" w:cs="Arial"/>
          <w:sz w:val="22"/>
          <w:szCs w:val="22"/>
          <w:lang w:eastAsia="de-DE"/>
        </w:rPr>
        <w:t xml:space="preserve">bei </w:t>
      </w:r>
      <w:r w:rsidR="00A657BF">
        <w:rPr>
          <w:rFonts w:ascii="Arial" w:hAnsi="Arial" w:cs="Arial"/>
          <w:sz w:val="22"/>
          <w:szCs w:val="22"/>
          <w:lang w:eastAsia="de-DE"/>
        </w:rPr>
        <w:t>der</w:t>
      </w:r>
      <w:r w:rsidR="00C92ECA" w:rsidRPr="00427E60">
        <w:rPr>
          <w:rFonts w:ascii="Arial" w:hAnsi="Arial" w:cs="Arial"/>
          <w:sz w:val="22"/>
          <w:szCs w:val="22"/>
          <w:lang w:eastAsia="de-DE"/>
        </w:rPr>
        <w:t xml:space="preserve"> Mongolismus diagnostiziert wurde. Getrud</w:t>
      </w:r>
      <w:r w:rsidR="0039548A" w:rsidRPr="00427E60">
        <w:rPr>
          <w:rFonts w:ascii="Arial" w:hAnsi="Arial" w:cs="Arial"/>
          <w:sz w:val="22"/>
          <w:szCs w:val="22"/>
          <w:lang w:eastAsia="de-DE"/>
        </w:rPr>
        <w:t xml:space="preserve"> </w:t>
      </w:r>
      <w:r w:rsidR="00C92ECA" w:rsidRPr="00427E60">
        <w:rPr>
          <w:rFonts w:ascii="Arial" w:hAnsi="Arial" w:cs="Arial"/>
          <w:sz w:val="22"/>
          <w:szCs w:val="22"/>
          <w:lang w:eastAsia="de-DE"/>
        </w:rPr>
        <w:t>wuchs in einer intakten Familie auf. Sie erfuhr völlige Akzeptanz seitens ihrer Eltern und Geschwister und wurde daher als vollwertiges Familienmitglied wahrgenommen. Von Angehörigen wurde sie als fröhliches und aufgewecktes Mädchen beschrieben, welches gerne mit ihren Geschwistern spielt</w:t>
      </w:r>
      <w:r w:rsidR="00A657BF">
        <w:rPr>
          <w:rFonts w:ascii="Arial" w:hAnsi="Arial" w:cs="Arial"/>
          <w:sz w:val="22"/>
          <w:szCs w:val="22"/>
          <w:lang w:eastAsia="de-DE"/>
        </w:rPr>
        <w:t>e</w:t>
      </w:r>
      <w:r w:rsidR="00C92ECA" w:rsidRPr="00427E60">
        <w:rPr>
          <w:rFonts w:ascii="Arial" w:hAnsi="Arial" w:cs="Arial"/>
          <w:sz w:val="22"/>
          <w:szCs w:val="22"/>
          <w:lang w:eastAsia="de-DE"/>
        </w:rPr>
        <w:t>. Ihren Entwicklungsfortschritt hielt der Vater in einem Tagebuch fest</w:t>
      </w:r>
      <w:r w:rsidR="004A3F57" w:rsidRPr="00427E60">
        <w:rPr>
          <w:rFonts w:ascii="Arial" w:hAnsi="Arial" w:cs="Arial"/>
          <w:sz w:val="22"/>
          <w:szCs w:val="22"/>
          <w:lang w:eastAsia="de-DE"/>
        </w:rPr>
        <w:t>.</w:t>
      </w:r>
      <w:r w:rsidR="00A657BF">
        <w:rPr>
          <w:rStyle w:val="Funotenzeichen"/>
          <w:rFonts w:ascii="Arial" w:hAnsi="Arial" w:cs="Arial"/>
          <w:sz w:val="22"/>
          <w:szCs w:val="22"/>
          <w:lang w:eastAsia="de-DE"/>
        </w:rPr>
        <w:footnoteReference w:id="18"/>
      </w:r>
    </w:p>
    <w:p w:rsidR="00FC5252" w:rsidRDefault="00C92ECA" w:rsidP="0005240F">
      <w:pPr>
        <w:pStyle w:val="KeinLeerraum"/>
        <w:spacing w:after="240" w:line="360" w:lineRule="auto"/>
        <w:jc w:val="both"/>
        <w:rPr>
          <w:rFonts w:ascii="Arial" w:hAnsi="Arial" w:cs="Arial"/>
          <w:sz w:val="22"/>
          <w:szCs w:val="22"/>
          <w:lang w:eastAsia="de-DE"/>
        </w:rPr>
      </w:pPr>
      <w:r w:rsidRPr="00427E60">
        <w:rPr>
          <w:rFonts w:ascii="Arial" w:hAnsi="Arial" w:cs="Arial"/>
          <w:sz w:val="22"/>
          <w:szCs w:val="22"/>
          <w:lang w:eastAsia="de-DE"/>
        </w:rPr>
        <w:t xml:space="preserve">Nichtsdestotrotz wurden </w:t>
      </w:r>
      <w:r w:rsidR="0039548A" w:rsidRPr="00427E60">
        <w:rPr>
          <w:rFonts w:ascii="Arial" w:hAnsi="Arial" w:cs="Arial"/>
          <w:sz w:val="22"/>
          <w:szCs w:val="22"/>
          <w:lang w:eastAsia="de-DE"/>
        </w:rPr>
        <w:t>Gertrud</w:t>
      </w:r>
      <w:r w:rsidRPr="00427E60">
        <w:rPr>
          <w:rFonts w:ascii="Arial" w:hAnsi="Arial" w:cs="Arial"/>
          <w:sz w:val="22"/>
          <w:szCs w:val="22"/>
          <w:lang w:eastAsia="de-DE"/>
        </w:rPr>
        <w:t xml:space="preserve">s Eltern massiv unter Druck gesetzt, das Kind doch in Behandlung zu geben. Auf Empfehlung stellten sie ihre Tochter Prof. Werner Catel vor, der ihnen Hoffnung auf Besserung versprach, indem er eine Röntgentherapie als probate Behandlungsmethode vorsah, um das Gehirn </w:t>
      </w:r>
      <w:r w:rsidR="0039548A" w:rsidRPr="00427E60">
        <w:rPr>
          <w:rFonts w:ascii="Arial" w:hAnsi="Arial" w:cs="Arial"/>
          <w:sz w:val="22"/>
          <w:szCs w:val="22"/>
          <w:lang w:eastAsia="de-DE"/>
        </w:rPr>
        <w:t>von Gertrud</w:t>
      </w:r>
      <w:r w:rsidRPr="00427E60">
        <w:rPr>
          <w:rFonts w:ascii="Arial" w:hAnsi="Arial" w:cs="Arial"/>
          <w:sz w:val="22"/>
          <w:szCs w:val="22"/>
          <w:lang w:eastAsia="de-DE"/>
        </w:rPr>
        <w:t xml:space="preserve"> zum Wachsen anzuregen. </w:t>
      </w:r>
      <w:r w:rsidR="0039548A" w:rsidRPr="00427E60">
        <w:rPr>
          <w:rFonts w:ascii="Arial" w:hAnsi="Arial" w:cs="Arial"/>
          <w:sz w:val="22"/>
          <w:szCs w:val="22"/>
          <w:lang w:eastAsia="de-DE"/>
        </w:rPr>
        <w:t>Ausschließlich aus diesem Grund, willigten die Eltern einer stationären Behandlung ein. Vermutlich erhielt Gertrud Oltmanns am 30. Ap</w:t>
      </w:r>
      <w:r w:rsidR="00FC5252">
        <w:rPr>
          <w:rFonts w:ascii="Arial" w:hAnsi="Arial" w:cs="Arial"/>
          <w:sz w:val="22"/>
          <w:szCs w:val="22"/>
          <w:lang w:eastAsia="de-DE"/>
        </w:rPr>
        <w:t>ril 1943 eine Injektion, worauf</w:t>
      </w:r>
      <w:r w:rsidR="0039548A" w:rsidRPr="00427E60">
        <w:rPr>
          <w:rFonts w:ascii="Arial" w:hAnsi="Arial" w:cs="Arial"/>
          <w:sz w:val="22"/>
          <w:szCs w:val="22"/>
          <w:lang w:eastAsia="de-DE"/>
        </w:rPr>
        <w:t>hin sie am 1. Mai mit gerade einmal 5 Jahren verstarb</w:t>
      </w:r>
      <w:r w:rsidR="004A3F57" w:rsidRPr="00427E60">
        <w:rPr>
          <w:rFonts w:ascii="Arial" w:hAnsi="Arial" w:cs="Arial"/>
          <w:sz w:val="22"/>
          <w:szCs w:val="22"/>
          <w:lang w:eastAsia="de-DE"/>
        </w:rPr>
        <w:t>.</w:t>
      </w:r>
      <w:r w:rsidR="000777FA">
        <w:rPr>
          <w:rStyle w:val="Funotenzeichen"/>
          <w:rFonts w:ascii="Arial" w:hAnsi="Arial" w:cs="Arial"/>
          <w:sz w:val="22"/>
          <w:szCs w:val="22"/>
          <w:lang w:eastAsia="de-DE"/>
        </w:rPr>
        <w:footnoteReference w:id="19"/>
      </w:r>
    </w:p>
    <w:p w:rsidR="003958A5" w:rsidRPr="00FC5252" w:rsidRDefault="00FC5252" w:rsidP="00FC5252">
      <w:pPr>
        <w:rPr>
          <w:rFonts w:ascii="Arial" w:eastAsiaTheme="minorHAnsi" w:hAnsi="Arial" w:cs="Arial"/>
          <w:sz w:val="22"/>
          <w:szCs w:val="22"/>
        </w:rPr>
      </w:pPr>
      <w:r>
        <w:rPr>
          <w:rFonts w:ascii="Arial" w:hAnsi="Arial" w:cs="Arial"/>
          <w:sz w:val="22"/>
          <w:szCs w:val="22"/>
        </w:rPr>
        <w:br w:type="page"/>
      </w:r>
    </w:p>
    <w:p w:rsidR="0039548A" w:rsidRPr="0005240F" w:rsidRDefault="0071498E" w:rsidP="0005240F">
      <w:pPr>
        <w:pStyle w:val="KeinLeerraum"/>
        <w:spacing w:after="240" w:line="360" w:lineRule="auto"/>
        <w:jc w:val="both"/>
        <w:rPr>
          <w:rFonts w:ascii="Arial" w:hAnsi="Arial" w:cs="Arial"/>
          <w:b/>
          <w:sz w:val="22"/>
          <w:szCs w:val="22"/>
          <w:lang w:eastAsia="de-DE"/>
        </w:rPr>
      </w:pPr>
      <w:r w:rsidRPr="00427E60">
        <w:rPr>
          <w:rFonts w:ascii="Arial" w:hAnsi="Arial" w:cs="Arial"/>
          <w:b/>
          <w:sz w:val="22"/>
          <w:szCs w:val="22"/>
          <w:lang w:eastAsia="de-DE"/>
        </w:rPr>
        <w:lastRenderedPageBreak/>
        <w:t xml:space="preserve">Station 3: </w:t>
      </w:r>
      <w:r w:rsidR="00DF6752" w:rsidRPr="00427E60">
        <w:rPr>
          <w:rFonts w:ascii="Arial" w:hAnsi="Arial" w:cs="Arial"/>
          <w:b/>
          <w:sz w:val="22"/>
          <w:szCs w:val="22"/>
          <w:lang w:eastAsia="de-DE"/>
        </w:rPr>
        <w:tab/>
      </w:r>
      <w:r w:rsidRPr="00427E60">
        <w:rPr>
          <w:rFonts w:ascii="Arial" w:hAnsi="Arial" w:cs="Arial"/>
          <w:b/>
          <w:sz w:val="22"/>
          <w:szCs w:val="22"/>
          <w:lang w:eastAsia="de-DE"/>
        </w:rPr>
        <w:t>Heil- und Pflegeanstalt Leipzig-Dösen – ein trügerischer Name</w:t>
      </w:r>
    </w:p>
    <w:p w:rsidR="0071498E" w:rsidRPr="00427E60" w:rsidRDefault="002277B5" w:rsidP="0005240F">
      <w:pPr>
        <w:pStyle w:val="KeinLeerraum"/>
        <w:spacing w:after="240" w:line="360" w:lineRule="auto"/>
        <w:jc w:val="both"/>
        <w:rPr>
          <w:rFonts w:ascii="Arial" w:hAnsi="Arial" w:cs="Arial"/>
          <w:sz w:val="22"/>
          <w:szCs w:val="22"/>
          <w:lang w:eastAsia="de-DE"/>
        </w:rPr>
      </w:pPr>
      <w:r w:rsidRPr="00427E60">
        <w:rPr>
          <w:rFonts w:ascii="Arial" w:hAnsi="Arial" w:cs="Arial"/>
          <w:sz w:val="22"/>
          <w:szCs w:val="22"/>
          <w:lang w:eastAsia="de-DE"/>
        </w:rPr>
        <w:t xml:space="preserve">In Leipzig </w:t>
      </w:r>
      <w:r w:rsidR="00FC5252">
        <w:rPr>
          <w:rFonts w:ascii="Arial" w:hAnsi="Arial" w:cs="Arial"/>
          <w:sz w:val="22"/>
          <w:szCs w:val="22"/>
          <w:lang w:eastAsia="de-DE"/>
        </w:rPr>
        <w:t>können</w:t>
      </w:r>
      <w:r w:rsidR="00CB3F0E" w:rsidRPr="00427E60">
        <w:rPr>
          <w:rFonts w:ascii="Arial" w:hAnsi="Arial" w:cs="Arial"/>
          <w:sz w:val="22"/>
          <w:szCs w:val="22"/>
          <w:lang w:eastAsia="de-DE"/>
        </w:rPr>
        <w:t xml:space="preserve"> insgesamt vier Orte ausfindig </w:t>
      </w:r>
      <w:r w:rsidR="00FC5252">
        <w:rPr>
          <w:rFonts w:ascii="Arial" w:hAnsi="Arial" w:cs="Arial"/>
          <w:sz w:val="22"/>
          <w:szCs w:val="22"/>
          <w:lang w:eastAsia="de-DE"/>
        </w:rPr>
        <w:t>gemacht werden</w:t>
      </w:r>
      <w:r w:rsidR="00CB3F0E" w:rsidRPr="00427E60">
        <w:rPr>
          <w:rFonts w:ascii="Arial" w:hAnsi="Arial" w:cs="Arial"/>
          <w:sz w:val="22"/>
          <w:szCs w:val="22"/>
          <w:lang w:eastAsia="de-DE"/>
        </w:rPr>
        <w:t>, die mit den Gräueltaten der Kinder-Euthanasie in Verbindung stehen: das Gesundheitsamt der Stadt Leipzig (Abt. IV: Erb- und Rassenhygiene), die Universitätskinderklinik, das Vormundschaftsgericht sowie die Heil- und Pflegeanstalt Leipzig-Dösen.</w:t>
      </w:r>
      <w:r w:rsidR="00FC5252">
        <w:rPr>
          <w:rStyle w:val="Funotenzeichen"/>
          <w:rFonts w:ascii="Arial" w:hAnsi="Arial" w:cs="Arial"/>
          <w:sz w:val="22"/>
          <w:szCs w:val="22"/>
          <w:lang w:eastAsia="de-DE"/>
        </w:rPr>
        <w:footnoteReference w:id="20"/>
      </w:r>
      <w:r w:rsidR="00CB3F0E" w:rsidRPr="00427E60">
        <w:rPr>
          <w:rFonts w:ascii="Arial" w:hAnsi="Arial" w:cs="Arial"/>
          <w:sz w:val="22"/>
          <w:szCs w:val="22"/>
          <w:lang w:eastAsia="de-DE"/>
        </w:rPr>
        <w:t xml:space="preserve"> In dieser wurde auf Bestreben von Werner Catel am 19. Oktober 1940 die erste „Kinderfachabteilung“ in Leipzig eingericht</w:t>
      </w:r>
      <w:r w:rsidR="00BD0EDD" w:rsidRPr="00427E60">
        <w:rPr>
          <w:rFonts w:ascii="Arial" w:hAnsi="Arial" w:cs="Arial"/>
          <w:sz w:val="22"/>
          <w:szCs w:val="22"/>
          <w:lang w:eastAsia="de-DE"/>
        </w:rPr>
        <w:t>et</w:t>
      </w:r>
      <w:r w:rsidR="00CB3F0E" w:rsidRPr="00427E60">
        <w:rPr>
          <w:rFonts w:ascii="Arial" w:hAnsi="Arial" w:cs="Arial"/>
          <w:sz w:val="22"/>
          <w:szCs w:val="22"/>
          <w:lang w:eastAsia="de-DE"/>
        </w:rPr>
        <w:t>, da die Kapazitäten in der Universitätskinderklinik nicht mehr ausreichend waren.</w:t>
      </w:r>
      <w:r w:rsidR="00FC5252">
        <w:rPr>
          <w:rStyle w:val="Funotenzeichen"/>
          <w:rFonts w:ascii="Arial" w:hAnsi="Arial" w:cs="Arial"/>
          <w:sz w:val="22"/>
          <w:szCs w:val="22"/>
          <w:lang w:eastAsia="de-DE"/>
        </w:rPr>
        <w:footnoteReference w:id="21"/>
      </w:r>
      <w:r w:rsidR="00CB3F0E" w:rsidRPr="00427E60">
        <w:rPr>
          <w:rFonts w:ascii="Arial" w:hAnsi="Arial" w:cs="Arial"/>
          <w:sz w:val="22"/>
          <w:szCs w:val="22"/>
          <w:lang w:eastAsia="de-DE"/>
        </w:rPr>
        <w:t xml:space="preserve"> Geleitet wurde diese von Dr. Arthur Mittag. Allein in der Heil- und Pflegeanstalt Leipzig-Dösen st</w:t>
      </w:r>
      <w:r w:rsidR="00BD0EDD" w:rsidRPr="00427E60">
        <w:rPr>
          <w:rFonts w:ascii="Arial" w:hAnsi="Arial" w:cs="Arial"/>
          <w:sz w:val="22"/>
          <w:szCs w:val="22"/>
          <w:lang w:eastAsia="de-DE"/>
        </w:rPr>
        <w:t>a</w:t>
      </w:r>
      <w:r w:rsidR="00CB3F0E" w:rsidRPr="00427E60">
        <w:rPr>
          <w:rFonts w:ascii="Arial" w:hAnsi="Arial" w:cs="Arial"/>
          <w:sz w:val="22"/>
          <w:szCs w:val="22"/>
          <w:lang w:eastAsia="de-DE"/>
        </w:rPr>
        <w:t>rben über 500 Kinder, welche aus Sachsen aber auch aus anderen Regionen Deutschlands stammten.</w:t>
      </w:r>
      <w:r w:rsidR="00FC5252">
        <w:rPr>
          <w:rStyle w:val="Funotenzeichen"/>
          <w:rFonts w:ascii="Arial" w:hAnsi="Arial" w:cs="Arial"/>
          <w:sz w:val="22"/>
          <w:szCs w:val="22"/>
          <w:lang w:eastAsia="de-DE"/>
        </w:rPr>
        <w:footnoteReference w:id="22"/>
      </w:r>
    </w:p>
    <w:p w:rsidR="00CD40A2" w:rsidRPr="0005240F" w:rsidRDefault="0071498E" w:rsidP="0005240F">
      <w:pPr>
        <w:pStyle w:val="KeinLeerraum"/>
        <w:spacing w:after="240" w:line="360" w:lineRule="auto"/>
        <w:ind w:left="1416" w:hanging="1416"/>
        <w:jc w:val="both"/>
        <w:rPr>
          <w:rFonts w:ascii="Arial" w:hAnsi="Arial" w:cs="Arial"/>
          <w:b/>
          <w:sz w:val="22"/>
          <w:szCs w:val="22"/>
          <w:lang w:eastAsia="de-DE"/>
        </w:rPr>
      </w:pPr>
      <w:r w:rsidRPr="00427E60">
        <w:rPr>
          <w:rFonts w:ascii="Arial" w:hAnsi="Arial" w:cs="Arial"/>
          <w:b/>
          <w:sz w:val="22"/>
          <w:szCs w:val="22"/>
          <w:lang w:eastAsia="de-DE"/>
        </w:rPr>
        <w:t xml:space="preserve">Station 4: </w:t>
      </w:r>
      <w:r w:rsidR="00DF6752" w:rsidRPr="00427E60">
        <w:rPr>
          <w:rFonts w:ascii="Arial" w:hAnsi="Arial" w:cs="Arial"/>
          <w:b/>
          <w:sz w:val="22"/>
          <w:szCs w:val="22"/>
          <w:lang w:eastAsia="de-DE"/>
        </w:rPr>
        <w:tab/>
      </w:r>
      <w:r w:rsidRPr="00427E60">
        <w:rPr>
          <w:rFonts w:ascii="Arial" w:hAnsi="Arial" w:cs="Arial"/>
          <w:b/>
          <w:sz w:val="22"/>
          <w:szCs w:val="22"/>
          <w:lang w:eastAsia="de-DE"/>
        </w:rPr>
        <w:t xml:space="preserve">Über </w:t>
      </w:r>
      <w:r w:rsidR="00D7362E" w:rsidRPr="00427E60">
        <w:rPr>
          <w:rFonts w:ascii="Arial" w:hAnsi="Arial" w:cs="Arial"/>
          <w:b/>
          <w:sz w:val="22"/>
          <w:szCs w:val="22"/>
          <w:lang w:eastAsia="de-DE"/>
        </w:rPr>
        <w:t>Schicksale</w:t>
      </w:r>
      <w:r w:rsidRPr="00427E60">
        <w:rPr>
          <w:rFonts w:ascii="Arial" w:hAnsi="Arial" w:cs="Arial"/>
          <w:b/>
          <w:sz w:val="22"/>
          <w:szCs w:val="22"/>
          <w:lang w:eastAsia="de-DE"/>
        </w:rPr>
        <w:t xml:space="preserve"> stolpern – Stolperschwelle Leipzig-Dösen und Wiese Zittergras </w:t>
      </w:r>
    </w:p>
    <w:p w:rsidR="0071498E" w:rsidRPr="00427E60" w:rsidRDefault="0071498E" w:rsidP="007C659E">
      <w:pPr>
        <w:pStyle w:val="KeinLeerraum"/>
        <w:spacing w:line="360" w:lineRule="auto"/>
        <w:jc w:val="both"/>
        <w:rPr>
          <w:rFonts w:ascii="Arial" w:hAnsi="Arial" w:cs="Arial"/>
          <w:sz w:val="22"/>
          <w:szCs w:val="22"/>
          <w:lang w:eastAsia="de-DE"/>
        </w:rPr>
      </w:pPr>
      <w:r w:rsidRPr="00427E60">
        <w:rPr>
          <w:rFonts w:ascii="Arial" w:hAnsi="Arial" w:cs="Arial"/>
          <w:sz w:val="22"/>
          <w:szCs w:val="22"/>
          <w:lang w:eastAsia="de-DE"/>
        </w:rPr>
        <w:t xml:space="preserve">In Leipzig nahm die Kinder-Euthanasie ihren Anfang, sodass mehrere Orte symbolisch für verschiedene Schlüsselfiguren auf Opfer und Täterseite als auch als Kristallisationspunkt der Maschinerie hinter dem systematischen Töten von tausenden von Kindern stehen. </w:t>
      </w:r>
      <w:r w:rsidR="00CD40A2" w:rsidRPr="00427E60">
        <w:rPr>
          <w:rFonts w:ascii="Arial" w:hAnsi="Arial" w:cs="Arial"/>
          <w:sz w:val="22"/>
          <w:szCs w:val="22"/>
          <w:lang w:eastAsia="de-DE"/>
        </w:rPr>
        <w:t xml:space="preserve">Daher </w:t>
      </w:r>
      <w:r w:rsidR="00601E0B" w:rsidRPr="00427E60">
        <w:rPr>
          <w:rFonts w:ascii="Arial" w:hAnsi="Arial" w:cs="Arial"/>
          <w:sz w:val="22"/>
          <w:szCs w:val="22"/>
          <w:lang w:eastAsia="de-DE"/>
        </w:rPr>
        <w:t xml:space="preserve">stellt sich die notwendige Frage nach einem angemessenen Gedenken und Mahnen, um Euthanasieverbrechen im Stadtbild visuell zu verankern und so das kollektive Gedächtnis der BürgerInnen hinsichtlich dieser, eng mit der Stadtgeschichte verbundenen Thematik, zu schärfen. </w:t>
      </w:r>
      <w:r w:rsidR="00CD40A2" w:rsidRPr="00427E60">
        <w:rPr>
          <w:rFonts w:ascii="Arial" w:hAnsi="Arial" w:cs="Arial"/>
          <w:sz w:val="22"/>
          <w:szCs w:val="22"/>
          <w:lang w:eastAsia="de-DE"/>
        </w:rPr>
        <w:t>So wurde</w:t>
      </w:r>
      <w:r w:rsidR="00601E0B" w:rsidRPr="00427E60">
        <w:rPr>
          <w:rFonts w:ascii="Arial" w:hAnsi="Arial" w:cs="Arial"/>
          <w:sz w:val="22"/>
          <w:szCs w:val="22"/>
          <w:lang w:eastAsia="de-DE"/>
        </w:rPr>
        <w:t xml:space="preserve"> bereits</w:t>
      </w:r>
      <w:r w:rsidR="00CD40A2" w:rsidRPr="00427E60">
        <w:rPr>
          <w:rFonts w:ascii="Arial" w:hAnsi="Arial" w:cs="Arial"/>
          <w:sz w:val="22"/>
          <w:szCs w:val="22"/>
          <w:lang w:eastAsia="de-DE"/>
        </w:rPr>
        <w:t xml:space="preserve"> </w:t>
      </w:r>
      <w:r w:rsidR="00601E0B" w:rsidRPr="00427E60">
        <w:rPr>
          <w:rFonts w:ascii="Arial" w:hAnsi="Arial" w:cs="Arial"/>
          <w:sz w:val="22"/>
          <w:szCs w:val="22"/>
          <w:lang w:eastAsia="de-DE"/>
        </w:rPr>
        <w:t xml:space="preserve">2013 </w:t>
      </w:r>
      <w:r w:rsidR="00CD40A2" w:rsidRPr="00427E60">
        <w:rPr>
          <w:rFonts w:ascii="Arial" w:hAnsi="Arial" w:cs="Arial"/>
          <w:sz w:val="22"/>
          <w:szCs w:val="22"/>
          <w:lang w:eastAsia="de-DE"/>
        </w:rPr>
        <w:t xml:space="preserve">das Projekt „Intitiative 551 Plus“ von fünf beeinträchtigten Leipziger BürgerInnen ins Leben gerufen, welche sich für die Verlegung einer Stolperschwelle vor der Heil- und Pflegeanstalt </w:t>
      </w:r>
      <w:r w:rsidR="00601E0B" w:rsidRPr="00427E60">
        <w:rPr>
          <w:rFonts w:ascii="Arial" w:hAnsi="Arial" w:cs="Arial"/>
          <w:sz w:val="22"/>
          <w:szCs w:val="22"/>
          <w:lang w:eastAsia="de-DE"/>
        </w:rPr>
        <w:t xml:space="preserve">in Dösen </w:t>
      </w:r>
      <w:r w:rsidR="00CD40A2" w:rsidRPr="00427E60">
        <w:rPr>
          <w:rFonts w:ascii="Arial" w:hAnsi="Arial" w:cs="Arial"/>
          <w:sz w:val="22"/>
          <w:szCs w:val="22"/>
          <w:lang w:eastAsia="de-DE"/>
        </w:rPr>
        <w:t>einsetzten.</w:t>
      </w:r>
      <w:r w:rsidR="00F32D2D">
        <w:rPr>
          <w:rStyle w:val="Funotenzeichen"/>
          <w:rFonts w:ascii="Arial" w:hAnsi="Arial" w:cs="Arial"/>
          <w:sz w:val="22"/>
          <w:szCs w:val="22"/>
          <w:lang w:eastAsia="de-DE"/>
        </w:rPr>
        <w:footnoteReference w:id="23"/>
      </w:r>
      <w:r w:rsidR="00CD40A2" w:rsidRPr="00427E60">
        <w:rPr>
          <w:rFonts w:ascii="Arial" w:hAnsi="Arial" w:cs="Arial"/>
          <w:sz w:val="22"/>
          <w:szCs w:val="22"/>
          <w:lang w:eastAsia="de-DE"/>
        </w:rPr>
        <w:t xml:space="preserve"> Am 7. Mai 2016 wurde diese von Gunter Demnig</w:t>
      </w:r>
      <w:r w:rsidR="00601E0B" w:rsidRPr="00427E60">
        <w:rPr>
          <w:rFonts w:ascii="Arial" w:hAnsi="Arial" w:cs="Arial"/>
          <w:sz w:val="22"/>
          <w:szCs w:val="22"/>
          <w:lang w:eastAsia="de-DE"/>
        </w:rPr>
        <w:t>, dem Leiter des Projekts „Stolpersteine“ in den Boden eingelassen und kann heute auf der gegenüberliegenden Straßenseite in der Chemnitzer Str. vor der ehemaligen Anstalt besichtigt werden.</w:t>
      </w:r>
      <w:r w:rsidR="00F32D2D">
        <w:rPr>
          <w:rStyle w:val="Funotenzeichen"/>
          <w:rFonts w:ascii="Arial" w:hAnsi="Arial" w:cs="Arial"/>
          <w:sz w:val="22"/>
          <w:szCs w:val="22"/>
          <w:lang w:eastAsia="de-DE"/>
        </w:rPr>
        <w:footnoteReference w:id="24"/>
      </w:r>
      <w:r w:rsidR="00601E0B" w:rsidRPr="00427E60">
        <w:rPr>
          <w:rFonts w:ascii="Arial" w:hAnsi="Arial" w:cs="Arial"/>
          <w:sz w:val="22"/>
          <w:szCs w:val="22"/>
          <w:lang w:eastAsia="de-DE"/>
        </w:rPr>
        <w:t xml:space="preserve"> Die Inschrift dieser „Stolperschwelle“ gibt Auskunft über die sich zugetragenen grausamen Ereignisse, welche an diesem Ort stattfanden </w:t>
      </w:r>
      <w:r w:rsidR="00BD0EDD" w:rsidRPr="00427E60">
        <w:rPr>
          <w:rFonts w:ascii="Arial" w:hAnsi="Arial" w:cs="Arial"/>
          <w:sz w:val="22"/>
          <w:szCs w:val="22"/>
          <w:lang w:eastAsia="de-DE"/>
        </w:rPr>
        <w:t>sowie</w:t>
      </w:r>
      <w:r w:rsidR="00601E0B" w:rsidRPr="00427E60">
        <w:rPr>
          <w:rFonts w:ascii="Arial" w:hAnsi="Arial" w:cs="Arial"/>
          <w:sz w:val="22"/>
          <w:szCs w:val="22"/>
          <w:lang w:eastAsia="de-DE"/>
        </w:rPr>
        <w:t xml:space="preserve"> die Anzahl der Opfer</w:t>
      </w:r>
      <w:r w:rsidR="00BD0EDD" w:rsidRPr="00427E60">
        <w:rPr>
          <w:rFonts w:ascii="Arial" w:hAnsi="Arial" w:cs="Arial"/>
          <w:sz w:val="22"/>
          <w:szCs w:val="22"/>
          <w:lang w:eastAsia="de-DE"/>
        </w:rPr>
        <w:t>.</w:t>
      </w:r>
    </w:p>
    <w:p w:rsidR="00B63616" w:rsidRPr="00427E60" w:rsidRDefault="00601E0B" w:rsidP="007C659E">
      <w:pPr>
        <w:pStyle w:val="KeinLeerraum"/>
        <w:spacing w:line="360" w:lineRule="auto"/>
        <w:jc w:val="both"/>
        <w:rPr>
          <w:rFonts w:ascii="Arial" w:hAnsi="Arial" w:cs="Arial"/>
          <w:sz w:val="22"/>
          <w:szCs w:val="22"/>
          <w:lang w:eastAsia="de-DE"/>
        </w:rPr>
      </w:pPr>
      <w:r w:rsidRPr="00427E60">
        <w:rPr>
          <w:rFonts w:ascii="Arial" w:hAnsi="Arial" w:cs="Arial"/>
          <w:sz w:val="22"/>
          <w:szCs w:val="22"/>
          <w:lang w:eastAsia="de-DE"/>
        </w:rPr>
        <w:t xml:space="preserve">Daneben wurde 2011 auf Bestreben des Gesundheitsamtes und mithilfe von Leipziger Schülerinnen und Schülern </w:t>
      </w:r>
      <w:r w:rsidR="002B22ED" w:rsidRPr="00427E60">
        <w:rPr>
          <w:rFonts w:ascii="Arial" w:hAnsi="Arial" w:cs="Arial"/>
          <w:sz w:val="22"/>
          <w:szCs w:val="22"/>
          <w:lang w:eastAsia="de-DE"/>
        </w:rPr>
        <w:t xml:space="preserve">der Gedenkort „Wiese Zittergras“ im Friedenspark, dem ehemaligen Johannesfriedhof, errichtet, wo viele Opfer der Kinder-Euthanasie bestattet </w:t>
      </w:r>
      <w:r w:rsidR="002B22ED" w:rsidRPr="00427E60">
        <w:rPr>
          <w:rFonts w:ascii="Arial" w:hAnsi="Arial" w:cs="Arial"/>
          <w:sz w:val="22"/>
          <w:szCs w:val="22"/>
          <w:lang w:eastAsia="de-DE"/>
        </w:rPr>
        <w:lastRenderedPageBreak/>
        <w:t>wurden.</w:t>
      </w:r>
      <w:r w:rsidR="00F32D2D">
        <w:rPr>
          <w:rStyle w:val="Funotenzeichen"/>
          <w:rFonts w:ascii="Arial" w:hAnsi="Arial" w:cs="Arial"/>
          <w:sz w:val="22"/>
          <w:szCs w:val="22"/>
          <w:lang w:eastAsia="de-DE"/>
        </w:rPr>
        <w:footnoteReference w:id="25"/>
      </w:r>
      <w:r w:rsidR="002B22ED" w:rsidRPr="00427E60">
        <w:rPr>
          <w:rFonts w:ascii="Arial" w:hAnsi="Arial" w:cs="Arial"/>
          <w:sz w:val="22"/>
          <w:szCs w:val="22"/>
          <w:lang w:eastAsia="de-DE"/>
        </w:rPr>
        <w:t xml:space="preserve"> Bisher nachgewiesen werden konnte, dass sich dort die Gräber von 78 der rund 330 namentlich bekannten Opfer der Kinder-Euthanasie befinden.</w:t>
      </w:r>
      <w:r w:rsidR="00F32D2D">
        <w:rPr>
          <w:rStyle w:val="Funotenzeichen"/>
          <w:rFonts w:ascii="Arial" w:hAnsi="Arial" w:cs="Arial"/>
          <w:sz w:val="22"/>
          <w:szCs w:val="22"/>
          <w:lang w:eastAsia="de-DE"/>
        </w:rPr>
        <w:footnoteReference w:id="26"/>
      </w:r>
      <w:r w:rsidR="002B22ED" w:rsidRPr="00427E60">
        <w:rPr>
          <w:rFonts w:ascii="Arial" w:hAnsi="Arial" w:cs="Arial"/>
          <w:sz w:val="22"/>
          <w:szCs w:val="22"/>
          <w:lang w:eastAsia="de-DE"/>
        </w:rPr>
        <w:t xml:space="preserve"> </w:t>
      </w:r>
    </w:p>
    <w:p w:rsidR="00D37231" w:rsidRPr="00427E60" w:rsidRDefault="00B63616" w:rsidP="004C471E">
      <w:pPr>
        <w:pStyle w:val="berschrift1"/>
        <w:numPr>
          <w:ilvl w:val="0"/>
          <w:numId w:val="15"/>
        </w:numPr>
        <w:spacing w:line="360" w:lineRule="auto"/>
        <w:ind w:left="426" w:hanging="437"/>
        <w:rPr>
          <w:rFonts w:cs="Arial"/>
          <w:szCs w:val="22"/>
        </w:rPr>
      </w:pPr>
      <w:bookmarkStart w:id="27" w:name="_Toc5103004"/>
      <w:bookmarkStart w:id="28" w:name="_Toc5105657"/>
      <w:bookmarkStart w:id="29" w:name="_Toc5106898"/>
      <w:bookmarkStart w:id="30" w:name="_Toc5107094"/>
      <w:bookmarkStart w:id="31" w:name="_Toc5212994"/>
      <w:bookmarkStart w:id="32" w:name="_Toc5302427"/>
      <w:r w:rsidRPr="00427E60">
        <w:rPr>
          <w:rFonts w:cs="Arial"/>
          <w:szCs w:val="22"/>
        </w:rPr>
        <w:t>Lernziel</w:t>
      </w:r>
      <w:r w:rsidR="00D37231" w:rsidRPr="00427E60">
        <w:rPr>
          <w:rFonts w:cs="Arial"/>
          <w:szCs w:val="22"/>
        </w:rPr>
        <w:t>e</w:t>
      </w:r>
      <w:bookmarkEnd w:id="27"/>
      <w:bookmarkEnd w:id="28"/>
      <w:bookmarkEnd w:id="29"/>
      <w:bookmarkEnd w:id="30"/>
      <w:bookmarkEnd w:id="31"/>
      <w:bookmarkEnd w:id="32"/>
    </w:p>
    <w:p w:rsidR="00D37231" w:rsidRPr="00427E60" w:rsidRDefault="00B076B1" w:rsidP="00D51332">
      <w:pPr>
        <w:pStyle w:val="KeinLeerraum"/>
        <w:spacing w:after="240" w:line="360" w:lineRule="auto"/>
        <w:rPr>
          <w:rFonts w:ascii="Arial" w:hAnsi="Arial" w:cs="Arial"/>
          <w:sz w:val="22"/>
          <w:szCs w:val="22"/>
        </w:rPr>
      </w:pPr>
      <w:r w:rsidRPr="00427E60">
        <w:rPr>
          <w:rFonts w:ascii="Arial" w:hAnsi="Arial" w:cs="Arial"/>
          <w:sz w:val="22"/>
          <w:szCs w:val="22"/>
        </w:rPr>
        <w:t xml:space="preserve">Die Lernziele, welche mit dem vorliegenden Projekt </w:t>
      </w:r>
      <w:r w:rsidR="00D51332">
        <w:rPr>
          <w:rFonts w:ascii="Arial" w:hAnsi="Arial" w:cs="Arial"/>
          <w:sz w:val="22"/>
          <w:szCs w:val="22"/>
        </w:rPr>
        <w:t>angestrebt</w:t>
      </w:r>
      <w:r w:rsidR="00BD0EDD" w:rsidRPr="00427E60">
        <w:rPr>
          <w:rFonts w:ascii="Arial" w:hAnsi="Arial" w:cs="Arial"/>
          <w:sz w:val="22"/>
          <w:szCs w:val="22"/>
        </w:rPr>
        <w:t xml:space="preserve"> werden</w:t>
      </w:r>
      <w:r w:rsidRPr="00427E60">
        <w:rPr>
          <w:rFonts w:ascii="Arial" w:hAnsi="Arial" w:cs="Arial"/>
          <w:sz w:val="22"/>
          <w:szCs w:val="22"/>
        </w:rPr>
        <w:t xml:space="preserve">, sind im Folgenden nach dem WKW-Modell aufgeführt. </w:t>
      </w:r>
    </w:p>
    <w:tbl>
      <w:tblPr>
        <w:tblStyle w:val="TabellemithellemGitternetz"/>
        <w:tblW w:w="0" w:type="auto"/>
        <w:tblLayout w:type="fixed"/>
        <w:tblLook w:val="04A0" w:firstRow="1" w:lastRow="0" w:firstColumn="1" w:lastColumn="0" w:noHBand="0" w:noVBand="1"/>
      </w:tblPr>
      <w:tblGrid>
        <w:gridCol w:w="988"/>
        <w:gridCol w:w="2835"/>
        <w:gridCol w:w="2835"/>
        <w:gridCol w:w="2398"/>
      </w:tblGrid>
      <w:tr w:rsidR="004D5E17" w:rsidRPr="00427E60" w:rsidTr="0008507F">
        <w:tc>
          <w:tcPr>
            <w:tcW w:w="988" w:type="dxa"/>
            <w:shd w:val="clear" w:color="auto" w:fill="980B0B"/>
          </w:tcPr>
          <w:p w:rsidR="00D37231" w:rsidRPr="00427E60" w:rsidRDefault="00D37231" w:rsidP="007C659E">
            <w:pPr>
              <w:pStyle w:val="KeinLeerraum"/>
              <w:spacing w:line="360" w:lineRule="auto"/>
              <w:rPr>
                <w:rFonts w:ascii="Arial" w:hAnsi="Arial" w:cs="Arial"/>
                <w:sz w:val="22"/>
                <w:szCs w:val="22"/>
                <w:lang w:eastAsia="de-DE"/>
              </w:rPr>
            </w:pPr>
          </w:p>
        </w:tc>
        <w:tc>
          <w:tcPr>
            <w:tcW w:w="2835" w:type="dxa"/>
            <w:shd w:val="clear" w:color="auto" w:fill="980B0B"/>
          </w:tcPr>
          <w:p w:rsidR="00D37231" w:rsidRPr="00427E60" w:rsidRDefault="00D37231" w:rsidP="007C659E">
            <w:pPr>
              <w:pStyle w:val="KeinLeerraum"/>
              <w:spacing w:line="360" w:lineRule="auto"/>
              <w:rPr>
                <w:rFonts w:ascii="Arial" w:hAnsi="Arial" w:cs="Arial"/>
                <w:color w:val="FFFFFF" w:themeColor="background1"/>
                <w:sz w:val="22"/>
                <w:szCs w:val="22"/>
                <w:lang w:eastAsia="de-DE"/>
              </w:rPr>
            </w:pPr>
            <w:r w:rsidRPr="00427E60">
              <w:rPr>
                <w:rFonts w:ascii="Arial" w:hAnsi="Arial" w:cs="Arial"/>
                <w:color w:val="FFFFFF" w:themeColor="background1"/>
                <w:sz w:val="22"/>
                <w:szCs w:val="22"/>
                <w:lang w:eastAsia="de-DE"/>
              </w:rPr>
              <w:t>WISSEN</w:t>
            </w:r>
          </w:p>
          <w:p w:rsidR="00D37231" w:rsidRPr="00427E60" w:rsidRDefault="00D37231" w:rsidP="007C659E">
            <w:pPr>
              <w:pStyle w:val="KeinLeerraum"/>
              <w:spacing w:line="360" w:lineRule="auto"/>
              <w:rPr>
                <w:rFonts w:ascii="Arial" w:hAnsi="Arial" w:cs="Arial"/>
                <w:color w:val="FFFFFF" w:themeColor="background1"/>
                <w:sz w:val="22"/>
                <w:szCs w:val="22"/>
                <w:lang w:eastAsia="de-DE"/>
              </w:rPr>
            </w:pPr>
            <w:r w:rsidRPr="00427E60">
              <w:rPr>
                <w:rFonts w:ascii="Arial" w:hAnsi="Arial" w:cs="Arial"/>
                <w:color w:val="FFFFFF" w:themeColor="background1"/>
                <w:sz w:val="22"/>
                <w:szCs w:val="22"/>
                <w:lang w:eastAsia="de-DE"/>
              </w:rPr>
              <w:t>Die SchülerInnen kennen...</w:t>
            </w:r>
          </w:p>
        </w:tc>
        <w:tc>
          <w:tcPr>
            <w:tcW w:w="2835" w:type="dxa"/>
            <w:shd w:val="clear" w:color="auto" w:fill="980B0B"/>
          </w:tcPr>
          <w:p w:rsidR="00D37231" w:rsidRPr="00427E60" w:rsidRDefault="00D37231" w:rsidP="007C659E">
            <w:pPr>
              <w:pStyle w:val="KeinLeerraum"/>
              <w:spacing w:line="360" w:lineRule="auto"/>
              <w:rPr>
                <w:rFonts w:ascii="Arial" w:hAnsi="Arial" w:cs="Arial"/>
                <w:color w:val="FFFFFF" w:themeColor="background1"/>
                <w:sz w:val="22"/>
                <w:szCs w:val="22"/>
                <w:lang w:eastAsia="de-DE"/>
              </w:rPr>
            </w:pPr>
            <w:r w:rsidRPr="00427E60">
              <w:rPr>
                <w:rFonts w:ascii="Arial" w:hAnsi="Arial" w:cs="Arial"/>
                <w:color w:val="FFFFFF" w:themeColor="background1"/>
                <w:sz w:val="22"/>
                <w:szCs w:val="22"/>
                <w:lang w:eastAsia="de-DE"/>
              </w:rPr>
              <w:t xml:space="preserve">KÖNNEN </w:t>
            </w:r>
          </w:p>
          <w:p w:rsidR="00D37231" w:rsidRPr="00427E60" w:rsidRDefault="00D37231" w:rsidP="007C659E">
            <w:pPr>
              <w:pStyle w:val="KeinLeerraum"/>
              <w:spacing w:line="360" w:lineRule="auto"/>
              <w:rPr>
                <w:rFonts w:ascii="Arial" w:hAnsi="Arial" w:cs="Arial"/>
                <w:color w:val="FFFFFF" w:themeColor="background1"/>
                <w:sz w:val="22"/>
                <w:szCs w:val="22"/>
                <w:lang w:eastAsia="de-DE"/>
              </w:rPr>
            </w:pPr>
            <w:r w:rsidRPr="00427E60">
              <w:rPr>
                <w:rFonts w:ascii="Arial" w:hAnsi="Arial" w:cs="Arial"/>
                <w:color w:val="FFFFFF" w:themeColor="background1"/>
                <w:sz w:val="22"/>
                <w:szCs w:val="22"/>
                <w:lang w:eastAsia="de-DE"/>
              </w:rPr>
              <w:t>Die SchülerInnen können...</w:t>
            </w:r>
          </w:p>
        </w:tc>
        <w:tc>
          <w:tcPr>
            <w:tcW w:w="2398" w:type="dxa"/>
            <w:shd w:val="clear" w:color="auto" w:fill="980B0B"/>
          </w:tcPr>
          <w:p w:rsidR="00D37231" w:rsidRPr="00427E60" w:rsidRDefault="00D37231" w:rsidP="007C659E">
            <w:pPr>
              <w:pStyle w:val="KeinLeerraum"/>
              <w:spacing w:line="360" w:lineRule="auto"/>
              <w:rPr>
                <w:rFonts w:ascii="Arial" w:hAnsi="Arial" w:cs="Arial"/>
                <w:color w:val="FFFFFF" w:themeColor="background1"/>
                <w:sz w:val="22"/>
                <w:szCs w:val="22"/>
                <w:lang w:eastAsia="de-DE"/>
              </w:rPr>
            </w:pPr>
            <w:r w:rsidRPr="00427E60">
              <w:rPr>
                <w:rFonts w:ascii="Arial" w:hAnsi="Arial" w:cs="Arial"/>
                <w:color w:val="FFFFFF" w:themeColor="background1"/>
                <w:sz w:val="22"/>
                <w:szCs w:val="22"/>
                <w:lang w:eastAsia="de-DE"/>
              </w:rPr>
              <w:t>WERTE</w:t>
            </w:r>
          </w:p>
          <w:p w:rsidR="00D37231" w:rsidRPr="00427E60" w:rsidRDefault="00D37231" w:rsidP="007C659E">
            <w:pPr>
              <w:pStyle w:val="KeinLeerraum"/>
              <w:spacing w:line="360" w:lineRule="auto"/>
              <w:rPr>
                <w:rFonts w:ascii="Arial" w:hAnsi="Arial" w:cs="Arial"/>
                <w:color w:val="FFFFFF" w:themeColor="background1"/>
                <w:sz w:val="22"/>
                <w:szCs w:val="22"/>
                <w:lang w:eastAsia="de-DE"/>
              </w:rPr>
            </w:pPr>
            <w:r w:rsidRPr="00427E60">
              <w:rPr>
                <w:rFonts w:ascii="Arial" w:hAnsi="Arial" w:cs="Arial"/>
                <w:color w:val="FFFFFF" w:themeColor="background1"/>
                <w:sz w:val="22"/>
                <w:szCs w:val="22"/>
                <w:lang w:eastAsia="de-DE"/>
              </w:rPr>
              <w:t>Die SchülerInnen beurteilen</w:t>
            </w:r>
            <w:r w:rsidR="007F202A" w:rsidRPr="00427E60">
              <w:rPr>
                <w:rFonts w:ascii="Arial" w:hAnsi="Arial" w:cs="Arial"/>
                <w:color w:val="FFFFFF" w:themeColor="background1"/>
                <w:sz w:val="22"/>
                <w:szCs w:val="22"/>
                <w:lang w:eastAsia="de-DE"/>
              </w:rPr>
              <w:t>...</w:t>
            </w:r>
          </w:p>
        </w:tc>
      </w:tr>
      <w:tr w:rsidR="004D5E17" w:rsidRPr="00427E60" w:rsidTr="0008507F">
        <w:trPr>
          <w:trHeight w:val="2911"/>
        </w:trPr>
        <w:tc>
          <w:tcPr>
            <w:tcW w:w="988" w:type="dxa"/>
          </w:tcPr>
          <w:p w:rsidR="008455C8" w:rsidRPr="00427E60" w:rsidRDefault="007A7E8A" w:rsidP="007C659E">
            <w:pPr>
              <w:pStyle w:val="KeinLeerraum"/>
              <w:spacing w:line="360" w:lineRule="auto"/>
              <w:rPr>
                <w:rFonts w:ascii="Arial" w:hAnsi="Arial" w:cs="Arial"/>
                <w:sz w:val="22"/>
                <w:szCs w:val="22"/>
                <w:lang w:eastAsia="de-DE"/>
              </w:rPr>
            </w:pPr>
            <w:r w:rsidRPr="00427E60">
              <w:rPr>
                <w:rFonts w:ascii="Arial" w:hAnsi="Arial" w:cs="Arial"/>
                <w:noProof/>
                <w:sz w:val="22"/>
                <w:szCs w:val="22"/>
                <w:lang w:eastAsia="de-DE"/>
              </w:rPr>
              <mc:AlternateContent>
                <mc:Choice Requires="wps">
                  <w:drawing>
                    <wp:anchor distT="0" distB="0" distL="114300" distR="114300" simplePos="0" relativeHeight="251660288" behindDoc="0" locked="0" layoutInCell="1" allowOverlap="1">
                      <wp:simplePos x="0" y="0"/>
                      <wp:positionH relativeFrom="column">
                        <wp:posOffset>-6349</wp:posOffset>
                      </wp:positionH>
                      <wp:positionV relativeFrom="paragraph">
                        <wp:posOffset>70485</wp:posOffset>
                      </wp:positionV>
                      <wp:extent cx="386080" cy="1768475"/>
                      <wp:effectExtent l="0" t="0" r="7620" b="9525"/>
                      <wp:wrapNone/>
                      <wp:docPr id="5" name="Textfeld 5"/>
                      <wp:cNvGraphicFramePr/>
                      <a:graphic xmlns:a="http://schemas.openxmlformats.org/drawingml/2006/main">
                        <a:graphicData uri="http://schemas.microsoft.com/office/word/2010/wordprocessingShape">
                          <wps:wsp>
                            <wps:cNvSpPr txBox="1"/>
                            <wps:spPr>
                              <a:xfrm rot="10800000">
                                <a:off x="0" y="0"/>
                                <a:ext cx="386080" cy="1768475"/>
                              </a:xfrm>
                              <a:prstGeom prst="rect">
                                <a:avLst/>
                              </a:prstGeom>
                              <a:solidFill>
                                <a:schemeClr val="lt1"/>
                              </a:solidFill>
                              <a:ln w="6350">
                                <a:solidFill>
                                  <a:prstClr val="black">
                                    <a:alpha val="0"/>
                                  </a:prstClr>
                                </a:solidFill>
                              </a:ln>
                            </wps:spPr>
                            <wps:txbx>
                              <w:txbxContent>
                                <w:p w:rsidR="00FD57AB" w:rsidRPr="00163AD0" w:rsidRDefault="00FD57AB" w:rsidP="007A7E8A">
                                  <w:pPr>
                                    <w:pStyle w:val="KeinLeerraum"/>
                                    <w:rPr>
                                      <w:rFonts w:ascii="Arial" w:hAnsi="Arial" w:cs="Arial"/>
                                      <w:b/>
                                      <w:sz w:val="22"/>
                                      <w:lang w:eastAsia="de-DE"/>
                                    </w:rPr>
                                  </w:pPr>
                                  <w:r w:rsidRPr="00163AD0">
                                    <w:rPr>
                                      <w:rFonts w:ascii="Arial" w:hAnsi="Arial" w:cs="Arial"/>
                                      <w:b/>
                                      <w:sz w:val="22"/>
                                      <w:lang w:eastAsia="de-DE"/>
                                    </w:rPr>
                                    <w:t xml:space="preserve">Der Täter Werner Catel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3" type="#_x0000_t202" style="position:absolute;margin-left:-.5pt;margin-top:5.55pt;width:30.4pt;height:139.2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" fillcolor="white [3201]" strokeweight=".5pt">
                      <v:stroke opacity="0"/>
                      <v:textbox style="layout-flow:vertical-ideographic">
                        <w:txbxContent>
                          <w:p w:rsidR="00FD57AB" w:rsidRPr="00163AD0" w:rsidRDefault="00FD57AB" w:rsidP="007A7E8A">
                            <w:pPr>
                              <w:pStyle w:val="KeinLeerraum"/>
                              <w:rPr>
                                <w:rFonts w:ascii="Arial" w:hAnsi="Arial" w:cs="Arial"/>
                                <w:b/>
                                <w:sz w:val="22"/>
                                <w:lang w:eastAsia="de-DE"/>
                              </w:rPr>
                            </w:pPr>
                            <w:r w:rsidRPr="00163AD0">
                              <w:rPr>
                                <w:rFonts w:ascii="Arial" w:hAnsi="Arial" w:cs="Arial"/>
                                <w:b/>
                                <w:sz w:val="22"/>
                                <w:lang w:eastAsia="de-DE"/>
                              </w:rPr>
                              <w:t xml:space="preserve">Der Täter Werner Catel </w:t>
                            </w:r>
                          </w:p>
                        </w:txbxContent>
                      </v:textbox>
                    </v:shape>
                  </w:pict>
                </mc:Fallback>
              </mc:AlternateContent>
            </w:r>
          </w:p>
          <w:p w:rsidR="008455C8" w:rsidRPr="00427E60" w:rsidRDefault="008455C8" w:rsidP="007C659E">
            <w:pPr>
              <w:pStyle w:val="KeinLeerraum"/>
              <w:spacing w:line="360" w:lineRule="auto"/>
              <w:rPr>
                <w:rFonts w:ascii="Arial" w:hAnsi="Arial" w:cs="Arial"/>
                <w:sz w:val="22"/>
                <w:szCs w:val="22"/>
                <w:lang w:eastAsia="de-DE"/>
              </w:rPr>
            </w:pPr>
          </w:p>
          <w:p w:rsidR="008455C8" w:rsidRPr="00427E60" w:rsidRDefault="008455C8" w:rsidP="007C659E">
            <w:pPr>
              <w:pStyle w:val="KeinLeerraum"/>
              <w:spacing w:line="360" w:lineRule="auto"/>
              <w:rPr>
                <w:rFonts w:ascii="Arial" w:hAnsi="Arial" w:cs="Arial"/>
                <w:sz w:val="22"/>
                <w:szCs w:val="22"/>
                <w:lang w:eastAsia="de-DE"/>
              </w:rPr>
            </w:pPr>
          </w:p>
          <w:p w:rsidR="008455C8" w:rsidRPr="00427E60" w:rsidRDefault="008455C8" w:rsidP="007C659E">
            <w:pPr>
              <w:pStyle w:val="KeinLeerraum"/>
              <w:spacing w:line="360" w:lineRule="auto"/>
              <w:rPr>
                <w:rFonts w:ascii="Arial" w:hAnsi="Arial" w:cs="Arial"/>
                <w:sz w:val="22"/>
                <w:szCs w:val="22"/>
                <w:lang w:eastAsia="de-DE"/>
              </w:rPr>
            </w:pPr>
          </w:p>
          <w:p w:rsidR="008455C8" w:rsidRPr="00427E60" w:rsidRDefault="008455C8" w:rsidP="007C659E">
            <w:pPr>
              <w:pStyle w:val="KeinLeerraum"/>
              <w:spacing w:line="360" w:lineRule="auto"/>
              <w:rPr>
                <w:rFonts w:ascii="Arial" w:hAnsi="Arial" w:cs="Arial"/>
                <w:sz w:val="22"/>
                <w:szCs w:val="22"/>
                <w:lang w:eastAsia="de-DE"/>
              </w:rPr>
            </w:pPr>
          </w:p>
          <w:p w:rsidR="008455C8" w:rsidRPr="00427E60" w:rsidRDefault="008455C8" w:rsidP="007C659E">
            <w:pPr>
              <w:pStyle w:val="KeinLeerraum"/>
              <w:spacing w:line="360" w:lineRule="auto"/>
              <w:rPr>
                <w:rFonts w:ascii="Arial" w:hAnsi="Arial" w:cs="Arial"/>
                <w:sz w:val="22"/>
                <w:szCs w:val="22"/>
                <w:lang w:eastAsia="de-DE"/>
              </w:rPr>
            </w:pPr>
          </w:p>
          <w:p w:rsidR="008455C8" w:rsidRPr="00427E60" w:rsidRDefault="008455C8" w:rsidP="007C659E">
            <w:pPr>
              <w:pStyle w:val="KeinLeerraum"/>
              <w:spacing w:line="360" w:lineRule="auto"/>
              <w:rPr>
                <w:rFonts w:ascii="Arial" w:hAnsi="Arial" w:cs="Arial"/>
                <w:sz w:val="22"/>
                <w:szCs w:val="22"/>
                <w:lang w:eastAsia="de-DE"/>
              </w:rPr>
            </w:pPr>
          </w:p>
          <w:p w:rsidR="008455C8" w:rsidRPr="00427E60" w:rsidRDefault="008455C8" w:rsidP="007C659E">
            <w:pPr>
              <w:pStyle w:val="KeinLeerraum"/>
              <w:spacing w:line="360" w:lineRule="auto"/>
              <w:rPr>
                <w:rFonts w:ascii="Arial" w:hAnsi="Arial" w:cs="Arial"/>
                <w:sz w:val="22"/>
                <w:szCs w:val="22"/>
                <w:lang w:eastAsia="de-DE"/>
              </w:rPr>
            </w:pPr>
          </w:p>
          <w:p w:rsidR="008455C8" w:rsidRPr="00427E60" w:rsidRDefault="008455C8" w:rsidP="007C659E">
            <w:pPr>
              <w:pStyle w:val="KeinLeerraum"/>
              <w:spacing w:line="360" w:lineRule="auto"/>
              <w:rPr>
                <w:rFonts w:ascii="Arial" w:hAnsi="Arial" w:cs="Arial"/>
                <w:sz w:val="22"/>
                <w:szCs w:val="22"/>
                <w:lang w:eastAsia="de-DE"/>
              </w:rPr>
            </w:pPr>
          </w:p>
        </w:tc>
        <w:tc>
          <w:tcPr>
            <w:tcW w:w="2835" w:type="dxa"/>
          </w:tcPr>
          <w:p w:rsidR="00D37231" w:rsidRPr="00427E60" w:rsidRDefault="00B01B21" w:rsidP="004C471E">
            <w:pPr>
              <w:pStyle w:val="KeinLeerraum"/>
              <w:numPr>
                <w:ilvl w:val="0"/>
                <w:numId w:val="21"/>
              </w:numPr>
              <w:spacing w:line="360" w:lineRule="auto"/>
              <w:ind w:left="380" w:hanging="329"/>
              <w:rPr>
                <w:rFonts w:ascii="Arial" w:hAnsi="Arial" w:cs="Arial"/>
                <w:sz w:val="22"/>
                <w:szCs w:val="22"/>
                <w:lang w:eastAsia="de-DE"/>
              </w:rPr>
            </w:pPr>
            <w:r w:rsidRPr="00427E60">
              <w:rPr>
                <w:rFonts w:ascii="Arial" w:hAnsi="Arial" w:cs="Arial"/>
                <w:sz w:val="22"/>
                <w:szCs w:val="22"/>
                <w:lang w:eastAsia="de-DE"/>
              </w:rPr>
              <w:t>wichtige themenbezogene Lebensetappen Werner Catels</w:t>
            </w:r>
            <w:r w:rsidR="00C024E2" w:rsidRPr="00427E60">
              <w:rPr>
                <w:rFonts w:ascii="Arial" w:hAnsi="Arial" w:cs="Arial"/>
                <w:sz w:val="22"/>
                <w:szCs w:val="22"/>
                <w:lang w:eastAsia="de-DE"/>
              </w:rPr>
              <w:t xml:space="preserve"> während der Kinder-Euthanasie als auch nach 1945.</w:t>
            </w:r>
          </w:p>
          <w:p w:rsidR="00C024E2" w:rsidRPr="00427E60" w:rsidRDefault="00C024E2" w:rsidP="004C471E">
            <w:pPr>
              <w:pStyle w:val="KeinLeerraum"/>
              <w:numPr>
                <w:ilvl w:val="0"/>
                <w:numId w:val="21"/>
              </w:numPr>
              <w:spacing w:line="360" w:lineRule="auto"/>
              <w:ind w:left="380" w:hanging="329"/>
              <w:rPr>
                <w:rFonts w:ascii="Arial" w:hAnsi="Arial" w:cs="Arial"/>
                <w:sz w:val="22"/>
                <w:szCs w:val="22"/>
                <w:lang w:eastAsia="de-DE"/>
              </w:rPr>
            </w:pPr>
            <w:r w:rsidRPr="00427E60">
              <w:rPr>
                <w:rFonts w:ascii="Arial" w:hAnsi="Arial" w:cs="Arial"/>
                <w:sz w:val="22"/>
                <w:szCs w:val="22"/>
                <w:lang w:eastAsia="de-DE"/>
              </w:rPr>
              <w:t>Catels unveränderte Euthanasiegesinnung nach 1945.</w:t>
            </w:r>
          </w:p>
          <w:p w:rsidR="00B01B21" w:rsidRPr="00427E60" w:rsidRDefault="00B01B21" w:rsidP="004C471E">
            <w:pPr>
              <w:pStyle w:val="KeinLeerraum"/>
              <w:numPr>
                <w:ilvl w:val="0"/>
                <w:numId w:val="21"/>
              </w:numPr>
              <w:spacing w:line="360" w:lineRule="auto"/>
              <w:ind w:left="380" w:hanging="329"/>
              <w:rPr>
                <w:rFonts w:ascii="Arial" w:hAnsi="Arial" w:cs="Arial"/>
                <w:sz w:val="22"/>
                <w:szCs w:val="22"/>
                <w:lang w:eastAsia="de-DE"/>
              </w:rPr>
            </w:pPr>
            <w:r w:rsidRPr="00427E60">
              <w:rPr>
                <w:rFonts w:ascii="Arial" w:hAnsi="Arial" w:cs="Arial"/>
                <w:sz w:val="22"/>
                <w:szCs w:val="22"/>
                <w:lang w:eastAsia="de-DE"/>
              </w:rPr>
              <w:t>den Ablauf der Kinder-Euthanasie</w:t>
            </w:r>
            <w:r w:rsidR="00D51332">
              <w:rPr>
                <w:rFonts w:ascii="Arial" w:hAnsi="Arial" w:cs="Arial"/>
                <w:sz w:val="22"/>
                <w:szCs w:val="22"/>
                <w:lang w:eastAsia="de-DE"/>
              </w:rPr>
              <w:t>.</w:t>
            </w:r>
          </w:p>
        </w:tc>
        <w:tc>
          <w:tcPr>
            <w:tcW w:w="2835" w:type="dxa"/>
          </w:tcPr>
          <w:p w:rsidR="00D37231" w:rsidRPr="00427E60" w:rsidRDefault="00C024E2" w:rsidP="004C471E">
            <w:pPr>
              <w:pStyle w:val="KeinLeerraum"/>
              <w:numPr>
                <w:ilvl w:val="0"/>
                <w:numId w:val="21"/>
              </w:numPr>
              <w:spacing w:line="360" w:lineRule="auto"/>
              <w:ind w:left="301" w:hanging="284"/>
              <w:rPr>
                <w:rFonts w:ascii="Arial" w:hAnsi="Arial" w:cs="Arial"/>
                <w:sz w:val="22"/>
                <w:szCs w:val="22"/>
                <w:lang w:eastAsia="de-DE"/>
              </w:rPr>
            </w:pPr>
            <w:r w:rsidRPr="00427E60">
              <w:rPr>
                <w:rFonts w:ascii="Arial" w:hAnsi="Arial" w:cs="Arial"/>
                <w:sz w:val="22"/>
                <w:szCs w:val="22"/>
                <w:lang w:eastAsia="de-DE"/>
              </w:rPr>
              <w:t>einem Hörtext folgen und ihm relevante Informationen entnehmen</w:t>
            </w:r>
            <w:r w:rsidR="00960399" w:rsidRPr="00427E60">
              <w:rPr>
                <w:rFonts w:ascii="Arial" w:hAnsi="Arial" w:cs="Arial"/>
                <w:sz w:val="22"/>
                <w:szCs w:val="22"/>
                <w:lang w:eastAsia="de-DE"/>
              </w:rPr>
              <w:t xml:space="preserve"> </w:t>
            </w:r>
            <w:r w:rsidR="00D51332">
              <w:rPr>
                <w:rFonts w:ascii="Arial" w:hAnsi="Arial" w:cs="Arial"/>
                <w:sz w:val="22"/>
                <w:szCs w:val="22"/>
                <w:lang w:eastAsia="de-DE"/>
              </w:rPr>
              <w:t>sowie</w:t>
            </w:r>
            <w:r w:rsidR="00960399" w:rsidRPr="00427E60">
              <w:rPr>
                <w:rFonts w:ascii="Arial" w:hAnsi="Arial" w:cs="Arial"/>
                <w:sz w:val="22"/>
                <w:szCs w:val="22"/>
                <w:lang w:eastAsia="de-DE"/>
              </w:rPr>
              <w:t xml:space="preserve"> In</w:t>
            </w:r>
            <w:r w:rsidR="00163AD0" w:rsidRPr="00427E60">
              <w:rPr>
                <w:rFonts w:ascii="Arial" w:hAnsi="Arial" w:cs="Arial"/>
                <w:sz w:val="22"/>
                <w:szCs w:val="22"/>
                <w:lang w:eastAsia="de-DE"/>
              </w:rPr>
              <w:t>ha</w:t>
            </w:r>
            <w:r w:rsidR="00960399" w:rsidRPr="00427E60">
              <w:rPr>
                <w:rFonts w:ascii="Arial" w:hAnsi="Arial" w:cs="Arial"/>
                <w:sz w:val="22"/>
                <w:szCs w:val="22"/>
                <w:lang w:eastAsia="de-DE"/>
              </w:rPr>
              <w:t>ltsfragen beantworten</w:t>
            </w:r>
            <w:r w:rsidR="00D446BA" w:rsidRPr="00427E60">
              <w:rPr>
                <w:rFonts w:ascii="Arial" w:hAnsi="Arial" w:cs="Arial"/>
                <w:sz w:val="22"/>
                <w:szCs w:val="22"/>
                <w:lang w:eastAsia="de-DE"/>
              </w:rPr>
              <w:t>.</w:t>
            </w:r>
          </w:p>
          <w:p w:rsidR="00C024E2" w:rsidRPr="00427E60" w:rsidRDefault="00C024E2" w:rsidP="004C471E">
            <w:pPr>
              <w:pStyle w:val="KeinLeerraum"/>
              <w:numPr>
                <w:ilvl w:val="0"/>
                <w:numId w:val="21"/>
              </w:numPr>
              <w:spacing w:line="360" w:lineRule="auto"/>
              <w:ind w:left="301" w:hanging="250"/>
              <w:rPr>
                <w:rFonts w:ascii="Arial" w:hAnsi="Arial" w:cs="Arial"/>
                <w:sz w:val="22"/>
                <w:szCs w:val="22"/>
                <w:lang w:eastAsia="de-DE"/>
              </w:rPr>
            </w:pPr>
            <w:r w:rsidRPr="00427E60">
              <w:rPr>
                <w:rFonts w:ascii="Arial" w:hAnsi="Arial" w:cs="Arial"/>
                <w:sz w:val="22"/>
                <w:szCs w:val="22"/>
                <w:lang w:eastAsia="de-DE"/>
              </w:rPr>
              <w:t>den Ablauf der Kinder-Euthanasie eigenständig rekonstruieren</w:t>
            </w:r>
            <w:r w:rsidR="00D446BA" w:rsidRPr="00427E60">
              <w:rPr>
                <w:rFonts w:ascii="Arial" w:hAnsi="Arial" w:cs="Arial"/>
                <w:sz w:val="22"/>
                <w:szCs w:val="22"/>
                <w:lang w:eastAsia="de-DE"/>
              </w:rPr>
              <w:t>.</w:t>
            </w:r>
          </w:p>
        </w:tc>
        <w:tc>
          <w:tcPr>
            <w:tcW w:w="2398" w:type="dxa"/>
          </w:tcPr>
          <w:p w:rsidR="00D37231" w:rsidRPr="00427E60" w:rsidRDefault="00C024E2" w:rsidP="004C471E">
            <w:pPr>
              <w:pStyle w:val="KeinLeerraum"/>
              <w:numPr>
                <w:ilvl w:val="0"/>
                <w:numId w:val="21"/>
              </w:numPr>
              <w:spacing w:line="360" w:lineRule="auto"/>
              <w:ind w:left="240" w:hanging="189"/>
              <w:rPr>
                <w:rFonts w:ascii="Arial" w:hAnsi="Arial" w:cs="Arial"/>
                <w:sz w:val="22"/>
                <w:szCs w:val="22"/>
                <w:lang w:eastAsia="de-DE"/>
              </w:rPr>
            </w:pPr>
            <w:r w:rsidRPr="00427E60">
              <w:rPr>
                <w:rFonts w:ascii="Arial" w:hAnsi="Arial" w:cs="Arial"/>
                <w:sz w:val="22"/>
                <w:szCs w:val="22"/>
                <w:lang w:eastAsia="de-DE"/>
              </w:rPr>
              <w:t>den Werdegang Catels und dessen unveränderte Euthanasie-gesinnung vor dem Hintergrund seiner beruflichen Position</w:t>
            </w:r>
            <w:r w:rsidR="00D446BA" w:rsidRPr="00427E60">
              <w:rPr>
                <w:rFonts w:ascii="Arial" w:hAnsi="Arial" w:cs="Arial"/>
                <w:sz w:val="22"/>
                <w:szCs w:val="22"/>
                <w:lang w:eastAsia="de-DE"/>
              </w:rPr>
              <w:t>.</w:t>
            </w:r>
            <w:r w:rsidRPr="00427E60">
              <w:rPr>
                <w:rFonts w:ascii="Arial" w:hAnsi="Arial" w:cs="Arial"/>
                <w:sz w:val="22"/>
                <w:szCs w:val="22"/>
                <w:lang w:eastAsia="de-DE"/>
              </w:rPr>
              <w:t xml:space="preserve"> </w:t>
            </w:r>
          </w:p>
        </w:tc>
      </w:tr>
      <w:tr w:rsidR="004D5E17" w:rsidRPr="00427E60" w:rsidTr="0008507F">
        <w:tc>
          <w:tcPr>
            <w:tcW w:w="988" w:type="dxa"/>
          </w:tcPr>
          <w:p w:rsidR="008455C8" w:rsidRPr="00427E60" w:rsidRDefault="008455C8" w:rsidP="007C659E">
            <w:pPr>
              <w:pStyle w:val="KeinLeerraum"/>
              <w:spacing w:line="360" w:lineRule="auto"/>
              <w:rPr>
                <w:rFonts w:ascii="Arial" w:hAnsi="Arial" w:cs="Arial"/>
                <w:sz w:val="22"/>
                <w:szCs w:val="22"/>
                <w:lang w:eastAsia="de-DE"/>
              </w:rPr>
            </w:pPr>
          </w:p>
          <w:p w:rsidR="008455C8" w:rsidRPr="00427E60" w:rsidRDefault="00163AD0" w:rsidP="007C659E">
            <w:pPr>
              <w:pStyle w:val="KeinLeerraum"/>
              <w:spacing w:line="360" w:lineRule="auto"/>
              <w:rPr>
                <w:rFonts w:ascii="Arial" w:hAnsi="Arial" w:cs="Arial"/>
                <w:sz w:val="22"/>
                <w:szCs w:val="22"/>
                <w:lang w:eastAsia="de-DE"/>
              </w:rPr>
            </w:pPr>
            <w:r w:rsidRPr="00427E60">
              <w:rPr>
                <w:rFonts w:ascii="Arial" w:hAnsi="Arial" w:cs="Arial"/>
                <w:noProof/>
                <w:sz w:val="22"/>
                <w:szCs w:val="22"/>
                <w:lang w:eastAsia="de-DE"/>
              </w:rPr>
              <mc:AlternateContent>
                <mc:Choice Requires="wps">
                  <w:drawing>
                    <wp:anchor distT="0" distB="0" distL="114300" distR="114300" simplePos="0" relativeHeight="251659775" behindDoc="0" locked="0" layoutInCell="1" allowOverlap="1">
                      <wp:simplePos x="0" y="0"/>
                      <wp:positionH relativeFrom="column">
                        <wp:posOffset>-67311</wp:posOffset>
                      </wp:positionH>
                      <wp:positionV relativeFrom="paragraph">
                        <wp:posOffset>128270</wp:posOffset>
                      </wp:positionV>
                      <wp:extent cx="579121" cy="2164080"/>
                      <wp:effectExtent l="0" t="0" r="17780" b="7620"/>
                      <wp:wrapNone/>
                      <wp:docPr id="6" name="Textfeld 6"/>
                      <wp:cNvGraphicFramePr/>
                      <a:graphic xmlns:a="http://schemas.openxmlformats.org/drawingml/2006/main">
                        <a:graphicData uri="http://schemas.microsoft.com/office/word/2010/wordprocessingShape">
                          <wps:wsp>
                            <wps:cNvSpPr txBox="1"/>
                            <wps:spPr>
                              <a:xfrm flipV="1">
                                <a:off x="0" y="0"/>
                                <a:ext cx="579121" cy="2164080"/>
                              </a:xfrm>
                              <a:prstGeom prst="rect">
                                <a:avLst/>
                              </a:prstGeom>
                              <a:solidFill>
                                <a:schemeClr val="lt1"/>
                              </a:solidFill>
                              <a:ln w="6350">
                                <a:solidFill>
                                  <a:prstClr val="black">
                                    <a:alpha val="0"/>
                                  </a:prstClr>
                                </a:solidFill>
                              </a:ln>
                            </wps:spPr>
                            <wps:txbx>
                              <w:txbxContent>
                                <w:p w:rsidR="00FD57AB" w:rsidRPr="004D5E17" w:rsidRDefault="00FD57AB" w:rsidP="00980B21">
                                  <w:pPr>
                                    <w:pStyle w:val="KeinLeerraum"/>
                                    <w:rPr>
                                      <w:rFonts w:ascii="Arial" w:hAnsi="Arial" w:cs="Arial"/>
                                      <w:b/>
                                      <w:sz w:val="22"/>
                                      <w:lang w:eastAsia="de-DE"/>
                                    </w:rPr>
                                  </w:pPr>
                                  <w:r w:rsidRPr="004D5E17">
                                    <w:rPr>
                                      <w:rFonts w:ascii="Arial" w:hAnsi="Arial" w:cs="Arial"/>
                                      <w:b/>
                                      <w:sz w:val="22"/>
                                      <w:lang w:eastAsia="de-DE"/>
                                    </w:rPr>
                                    <w:t>Das Schicksal der Gertrud „Trudchen“ Oltmanns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34" type="#_x0000_t202" style="position:absolute;margin-left:-5.3pt;margin-top:10.1pt;width:45.6pt;height:170.4pt;flip:y;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" fillcolor="white [3201]" strokeweight=".5pt">
                      <v:stroke opacity="0"/>
                      <v:textbox style="layout-flow:vertical-ideographic">
                        <w:txbxContent>
                          <w:p w:rsidR="00FD57AB" w:rsidRPr="004D5E17" w:rsidRDefault="00FD57AB" w:rsidP="00980B21">
                            <w:pPr>
                              <w:pStyle w:val="KeinLeerraum"/>
                              <w:rPr>
                                <w:rFonts w:ascii="Arial" w:hAnsi="Arial" w:cs="Arial"/>
                                <w:b/>
                                <w:sz w:val="22"/>
                                <w:lang w:eastAsia="de-DE"/>
                              </w:rPr>
                            </w:pPr>
                            <w:r w:rsidRPr="004D5E17">
                              <w:rPr>
                                <w:rFonts w:ascii="Arial" w:hAnsi="Arial" w:cs="Arial"/>
                                <w:b/>
                                <w:sz w:val="22"/>
                                <w:lang w:eastAsia="de-DE"/>
                              </w:rPr>
                              <w:t>Das Schicksal der Gertrud „Trudchen“ Oltmanns</w:t>
                            </w:r>
                          </w:p>
                        </w:txbxContent>
                      </v:textbox>
                    </v:shape>
                  </w:pict>
                </mc:Fallback>
              </mc:AlternateContent>
            </w:r>
          </w:p>
        </w:tc>
        <w:tc>
          <w:tcPr>
            <w:tcW w:w="2835" w:type="dxa"/>
          </w:tcPr>
          <w:p w:rsidR="008455C8" w:rsidRPr="00427E60" w:rsidRDefault="00163AD0" w:rsidP="004C471E">
            <w:pPr>
              <w:pStyle w:val="KeinLeerraum"/>
              <w:numPr>
                <w:ilvl w:val="0"/>
                <w:numId w:val="1"/>
              </w:numPr>
              <w:spacing w:line="360" w:lineRule="auto"/>
              <w:ind w:left="332" w:hanging="332"/>
              <w:rPr>
                <w:rFonts w:ascii="Arial" w:hAnsi="Arial" w:cs="Arial"/>
                <w:sz w:val="22"/>
                <w:szCs w:val="22"/>
                <w:lang w:eastAsia="de-DE"/>
              </w:rPr>
            </w:pPr>
            <w:r w:rsidRPr="00427E60">
              <w:rPr>
                <w:rFonts w:ascii="Arial" w:hAnsi="Arial" w:cs="Arial"/>
                <w:sz w:val="22"/>
                <w:szCs w:val="22"/>
                <w:lang w:eastAsia="de-DE"/>
              </w:rPr>
              <w:t>die Umstände, welche ein Kind zu einem Teil des Euthanasie-Programms machten</w:t>
            </w:r>
            <w:r w:rsidR="00D446BA" w:rsidRPr="00427E60">
              <w:rPr>
                <w:rFonts w:ascii="Arial" w:hAnsi="Arial" w:cs="Arial"/>
                <w:sz w:val="22"/>
                <w:szCs w:val="22"/>
                <w:lang w:eastAsia="de-DE"/>
              </w:rPr>
              <w:t>.</w:t>
            </w:r>
          </w:p>
          <w:p w:rsidR="00163AD0" w:rsidRPr="00427E60" w:rsidRDefault="00163AD0" w:rsidP="004C471E">
            <w:pPr>
              <w:pStyle w:val="KeinLeerraum"/>
              <w:numPr>
                <w:ilvl w:val="0"/>
                <w:numId w:val="1"/>
              </w:numPr>
              <w:spacing w:line="360" w:lineRule="auto"/>
              <w:ind w:left="332" w:hanging="332"/>
              <w:rPr>
                <w:rFonts w:ascii="Arial" w:hAnsi="Arial" w:cs="Arial"/>
                <w:sz w:val="22"/>
                <w:szCs w:val="22"/>
                <w:lang w:eastAsia="de-DE"/>
              </w:rPr>
            </w:pPr>
            <w:r w:rsidRPr="00427E60">
              <w:rPr>
                <w:rFonts w:ascii="Arial" w:hAnsi="Arial" w:cs="Arial"/>
                <w:sz w:val="22"/>
                <w:szCs w:val="22"/>
                <w:lang w:eastAsia="de-DE"/>
              </w:rPr>
              <w:t>das Schicksal von Gertrud „Trudchen“ Oltmanns und wichtige biographische Eckpunkte</w:t>
            </w:r>
            <w:r w:rsidR="00D446BA" w:rsidRPr="00427E60">
              <w:rPr>
                <w:rFonts w:ascii="Arial" w:hAnsi="Arial" w:cs="Arial"/>
                <w:sz w:val="22"/>
                <w:szCs w:val="22"/>
                <w:lang w:eastAsia="de-DE"/>
              </w:rPr>
              <w:t>.</w:t>
            </w:r>
            <w:r w:rsidRPr="00427E60">
              <w:rPr>
                <w:rFonts w:ascii="Arial" w:hAnsi="Arial" w:cs="Arial"/>
                <w:sz w:val="22"/>
                <w:szCs w:val="22"/>
                <w:lang w:eastAsia="de-DE"/>
              </w:rPr>
              <w:t xml:space="preserve"> </w:t>
            </w:r>
          </w:p>
          <w:p w:rsidR="00163AD0" w:rsidRPr="00427E60" w:rsidRDefault="00163AD0" w:rsidP="004C471E">
            <w:pPr>
              <w:pStyle w:val="KeinLeerraum"/>
              <w:numPr>
                <w:ilvl w:val="0"/>
                <w:numId w:val="1"/>
              </w:numPr>
              <w:spacing w:line="360" w:lineRule="auto"/>
              <w:ind w:left="332" w:hanging="332"/>
              <w:rPr>
                <w:rFonts w:ascii="Arial" w:hAnsi="Arial" w:cs="Arial"/>
                <w:sz w:val="22"/>
                <w:szCs w:val="22"/>
                <w:lang w:eastAsia="de-DE"/>
              </w:rPr>
            </w:pPr>
            <w:r w:rsidRPr="00427E60">
              <w:rPr>
                <w:rFonts w:ascii="Arial" w:hAnsi="Arial" w:cs="Arial"/>
                <w:sz w:val="22"/>
                <w:szCs w:val="22"/>
                <w:lang w:eastAsia="de-DE"/>
              </w:rPr>
              <w:t>den Begriff „lebensunwertes Leben“</w:t>
            </w:r>
            <w:r w:rsidR="00D446BA" w:rsidRPr="00427E60">
              <w:rPr>
                <w:rFonts w:ascii="Arial" w:hAnsi="Arial" w:cs="Arial"/>
                <w:sz w:val="22"/>
                <w:szCs w:val="22"/>
                <w:lang w:eastAsia="de-DE"/>
              </w:rPr>
              <w:t>.</w:t>
            </w:r>
          </w:p>
        </w:tc>
        <w:tc>
          <w:tcPr>
            <w:tcW w:w="2835" w:type="dxa"/>
          </w:tcPr>
          <w:p w:rsidR="007F202A" w:rsidRPr="00427E60" w:rsidRDefault="00163AD0" w:rsidP="004C471E">
            <w:pPr>
              <w:pStyle w:val="KeinLeerraum"/>
              <w:numPr>
                <w:ilvl w:val="0"/>
                <w:numId w:val="2"/>
              </w:numPr>
              <w:spacing w:line="360" w:lineRule="auto"/>
              <w:ind w:left="361" w:hanging="361"/>
              <w:rPr>
                <w:rFonts w:ascii="Arial" w:hAnsi="Arial" w:cs="Arial"/>
                <w:sz w:val="22"/>
                <w:szCs w:val="22"/>
                <w:lang w:eastAsia="de-DE"/>
              </w:rPr>
            </w:pPr>
            <w:r w:rsidRPr="00427E60">
              <w:rPr>
                <w:rFonts w:ascii="Arial" w:hAnsi="Arial" w:cs="Arial"/>
                <w:sz w:val="22"/>
                <w:szCs w:val="22"/>
                <w:lang w:eastAsia="de-DE"/>
              </w:rPr>
              <w:t>einem Hörtext relevante Informationen für die Vervollständigung eines Lückentextes entnehmen</w:t>
            </w:r>
            <w:r w:rsidR="00D446BA" w:rsidRPr="00427E60">
              <w:rPr>
                <w:rFonts w:ascii="Arial" w:hAnsi="Arial" w:cs="Arial"/>
                <w:sz w:val="22"/>
                <w:szCs w:val="22"/>
                <w:lang w:eastAsia="de-DE"/>
              </w:rPr>
              <w:t>.</w:t>
            </w:r>
            <w:r w:rsidRPr="00427E60">
              <w:rPr>
                <w:rFonts w:ascii="Arial" w:hAnsi="Arial" w:cs="Arial"/>
                <w:sz w:val="22"/>
                <w:szCs w:val="22"/>
                <w:lang w:eastAsia="de-DE"/>
              </w:rPr>
              <w:t xml:space="preserve"> </w:t>
            </w:r>
          </w:p>
          <w:p w:rsidR="00163AD0" w:rsidRPr="00427E60" w:rsidRDefault="0008507F" w:rsidP="004C471E">
            <w:pPr>
              <w:pStyle w:val="KeinLeerraum"/>
              <w:numPr>
                <w:ilvl w:val="0"/>
                <w:numId w:val="2"/>
              </w:numPr>
              <w:spacing w:line="360" w:lineRule="auto"/>
              <w:ind w:left="361" w:hanging="361"/>
              <w:rPr>
                <w:rFonts w:ascii="Arial" w:hAnsi="Arial" w:cs="Arial"/>
                <w:sz w:val="22"/>
                <w:szCs w:val="22"/>
                <w:lang w:eastAsia="de-DE"/>
              </w:rPr>
            </w:pPr>
            <w:r>
              <w:rPr>
                <w:rFonts w:ascii="Arial" w:hAnsi="Arial" w:cs="Arial"/>
                <w:sz w:val="22"/>
                <w:szCs w:val="22"/>
                <w:lang w:eastAsia="de-DE"/>
              </w:rPr>
              <w:t xml:space="preserve">Historische </w:t>
            </w:r>
            <w:r w:rsidR="00163AD0" w:rsidRPr="00427E60">
              <w:rPr>
                <w:rFonts w:ascii="Arial" w:hAnsi="Arial" w:cs="Arial"/>
                <w:sz w:val="22"/>
                <w:szCs w:val="22"/>
                <w:lang w:eastAsia="de-DE"/>
              </w:rPr>
              <w:t>Fotografien betrachten und abgebildete Umstände und Zusammenhänge wahrnehmen</w:t>
            </w:r>
            <w:r w:rsidR="00D446BA" w:rsidRPr="00427E60">
              <w:rPr>
                <w:rFonts w:ascii="Arial" w:hAnsi="Arial" w:cs="Arial"/>
                <w:sz w:val="22"/>
                <w:szCs w:val="22"/>
                <w:lang w:eastAsia="de-DE"/>
              </w:rPr>
              <w:t>.</w:t>
            </w:r>
          </w:p>
          <w:p w:rsidR="008455C8" w:rsidRPr="00427E60" w:rsidRDefault="00163AD0" w:rsidP="004C471E">
            <w:pPr>
              <w:pStyle w:val="KeinLeerraum"/>
              <w:numPr>
                <w:ilvl w:val="0"/>
                <w:numId w:val="2"/>
              </w:numPr>
              <w:spacing w:line="360" w:lineRule="auto"/>
              <w:ind w:left="361" w:hanging="361"/>
              <w:rPr>
                <w:rFonts w:ascii="Arial" w:hAnsi="Arial" w:cs="Arial"/>
                <w:sz w:val="22"/>
                <w:szCs w:val="22"/>
                <w:lang w:eastAsia="de-DE"/>
              </w:rPr>
            </w:pPr>
            <w:r w:rsidRPr="00427E60">
              <w:rPr>
                <w:rFonts w:ascii="Arial" w:hAnsi="Arial" w:cs="Arial"/>
                <w:sz w:val="22"/>
                <w:szCs w:val="22"/>
                <w:lang w:eastAsia="de-DE"/>
              </w:rPr>
              <w:lastRenderedPageBreak/>
              <w:t>die letzten Lebenstage Gertrud Oltmanns mit eigenen Worten skizzieren</w:t>
            </w:r>
            <w:r w:rsidR="00D446BA" w:rsidRPr="00427E60">
              <w:rPr>
                <w:rFonts w:ascii="Arial" w:hAnsi="Arial" w:cs="Arial"/>
                <w:sz w:val="22"/>
                <w:szCs w:val="22"/>
                <w:lang w:eastAsia="de-DE"/>
              </w:rPr>
              <w:t>.</w:t>
            </w:r>
          </w:p>
          <w:p w:rsidR="00E34F70" w:rsidRPr="00427E60" w:rsidRDefault="00163AD0" w:rsidP="004C471E">
            <w:pPr>
              <w:pStyle w:val="KeinLeerraum"/>
              <w:numPr>
                <w:ilvl w:val="0"/>
                <w:numId w:val="2"/>
              </w:numPr>
              <w:spacing w:line="360" w:lineRule="auto"/>
              <w:ind w:left="361" w:hanging="361"/>
              <w:rPr>
                <w:rFonts w:ascii="Arial" w:hAnsi="Arial" w:cs="Arial"/>
                <w:sz w:val="22"/>
                <w:szCs w:val="22"/>
                <w:lang w:eastAsia="de-DE"/>
              </w:rPr>
            </w:pPr>
            <w:r w:rsidRPr="00427E60">
              <w:rPr>
                <w:rFonts w:ascii="Arial" w:hAnsi="Arial" w:cs="Arial"/>
                <w:sz w:val="22"/>
                <w:szCs w:val="22"/>
                <w:lang w:eastAsia="de-DE"/>
              </w:rPr>
              <w:t>unter Rückgriff auf Vorwissen, das Schicksal Gertruds Oltmanns in den historischen Kontext einordnen</w:t>
            </w:r>
            <w:r w:rsidR="00C000F8" w:rsidRPr="00427E60">
              <w:rPr>
                <w:rFonts w:ascii="Arial" w:hAnsi="Arial" w:cs="Arial"/>
                <w:sz w:val="22"/>
                <w:szCs w:val="22"/>
                <w:lang w:eastAsia="de-DE"/>
              </w:rPr>
              <w:t>.</w:t>
            </w:r>
          </w:p>
        </w:tc>
        <w:tc>
          <w:tcPr>
            <w:tcW w:w="2398" w:type="dxa"/>
          </w:tcPr>
          <w:p w:rsidR="008455C8" w:rsidRPr="00427E60" w:rsidRDefault="00D446BA" w:rsidP="004C471E">
            <w:pPr>
              <w:pStyle w:val="KeinLeerraum"/>
              <w:numPr>
                <w:ilvl w:val="0"/>
                <w:numId w:val="3"/>
              </w:numPr>
              <w:spacing w:line="360" w:lineRule="auto"/>
              <w:ind w:left="260" w:hanging="283"/>
              <w:rPr>
                <w:rFonts w:ascii="Arial" w:hAnsi="Arial" w:cs="Arial"/>
                <w:sz w:val="22"/>
                <w:szCs w:val="22"/>
                <w:lang w:eastAsia="de-DE"/>
              </w:rPr>
            </w:pPr>
            <w:r w:rsidRPr="00427E60">
              <w:rPr>
                <w:rFonts w:ascii="Arial" w:hAnsi="Arial" w:cs="Arial"/>
                <w:sz w:val="22"/>
                <w:szCs w:val="22"/>
                <w:lang w:eastAsia="de-DE"/>
              </w:rPr>
              <w:lastRenderedPageBreak/>
              <w:t>die Bezeichnung „lebensunwertes Leben“ in einer persönlichen Stellungnahme beurteilen.</w:t>
            </w:r>
          </w:p>
        </w:tc>
      </w:tr>
      <w:tr w:rsidR="00C000F8" w:rsidRPr="00427E60" w:rsidTr="0008507F">
        <w:tc>
          <w:tcPr>
            <w:tcW w:w="988" w:type="dxa"/>
          </w:tcPr>
          <w:p w:rsidR="00C000F8" w:rsidRPr="00427E60" w:rsidRDefault="00C000F8" w:rsidP="007C659E">
            <w:pPr>
              <w:pStyle w:val="KeinLeerraum"/>
              <w:spacing w:line="360" w:lineRule="auto"/>
              <w:rPr>
                <w:rFonts w:ascii="Arial" w:hAnsi="Arial" w:cs="Arial"/>
                <w:sz w:val="22"/>
                <w:szCs w:val="22"/>
                <w:lang w:eastAsia="de-DE"/>
              </w:rPr>
            </w:pPr>
            <w:r w:rsidRPr="00427E60">
              <w:rPr>
                <w:rFonts w:ascii="Arial" w:hAnsi="Arial" w:cs="Arial"/>
                <w:noProof/>
                <w:sz w:val="22"/>
                <w:szCs w:val="22"/>
                <w:lang w:eastAsia="de-DE"/>
              </w:rPr>
              <mc:AlternateContent>
                <mc:Choice Requires="wps">
                  <w:drawing>
                    <wp:anchor distT="0" distB="0" distL="114300" distR="114300" simplePos="0" relativeHeight="251659264" behindDoc="1" locked="0" layoutInCell="1" allowOverlap="1">
                      <wp:simplePos x="0" y="0"/>
                      <wp:positionH relativeFrom="column">
                        <wp:posOffset>-66675</wp:posOffset>
                      </wp:positionH>
                      <wp:positionV relativeFrom="paragraph">
                        <wp:posOffset>710794</wp:posOffset>
                      </wp:positionV>
                      <wp:extent cx="640080" cy="1764665"/>
                      <wp:effectExtent l="0" t="0" r="7620" b="13335"/>
                      <wp:wrapNone/>
                      <wp:docPr id="3" name="Textfeld 3"/>
                      <wp:cNvGraphicFramePr/>
                      <a:graphic xmlns:a="http://schemas.openxmlformats.org/drawingml/2006/main">
                        <a:graphicData uri="http://schemas.microsoft.com/office/word/2010/wordprocessingShape">
                          <wps:wsp>
                            <wps:cNvSpPr txBox="1"/>
                            <wps:spPr>
                              <a:xfrm rot="10800000">
                                <a:off x="0" y="0"/>
                                <a:ext cx="640080" cy="1764665"/>
                              </a:xfrm>
                              <a:prstGeom prst="rect">
                                <a:avLst/>
                              </a:prstGeom>
                              <a:solidFill>
                                <a:schemeClr val="lt1"/>
                              </a:solidFill>
                              <a:ln w="6350">
                                <a:solidFill>
                                  <a:prstClr val="black">
                                    <a:alpha val="0"/>
                                  </a:prstClr>
                                </a:solidFill>
                              </a:ln>
                            </wps:spPr>
                            <wps:txbx>
                              <w:txbxContent>
                                <w:p w:rsidR="00FD57AB" w:rsidRPr="00163AD0" w:rsidRDefault="00FD57AB" w:rsidP="008455C8">
                                  <w:pPr>
                                    <w:pStyle w:val="KeinLeerraum"/>
                                    <w:rPr>
                                      <w:rFonts w:ascii="Arial" w:hAnsi="Arial" w:cs="Arial"/>
                                      <w:b/>
                                      <w:sz w:val="22"/>
                                      <w:lang w:eastAsia="de-DE"/>
                                    </w:rPr>
                                  </w:pPr>
                                  <w:r w:rsidRPr="00163AD0">
                                    <w:rPr>
                                      <w:rFonts w:ascii="Arial" w:hAnsi="Arial" w:cs="Arial"/>
                                      <w:b/>
                                      <w:sz w:val="22"/>
                                      <w:lang w:eastAsia="de-DE"/>
                                    </w:rPr>
                                    <w:t>Heil- und Pflegeanstalt Leipzig-Dösen</w:t>
                                  </w:r>
                                </w:p>
                                <w:p w:rsidR="00FD57AB" w:rsidRPr="00163AD0" w:rsidRDefault="00FD57AB">
                                  <w:pPr>
                                    <w:rPr>
                                      <w:b/>
                                      <w:sz w:val="2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35" type="#_x0000_t202" style="position:absolute;margin-left:-5.25pt;margin-top:55.95pt;width:50.4pt;height:138.9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" fillcolor="white [3201]" strokeweight=".5pt">
                      <v:stroke opacity="0"/>
                      <v:textbox style="layout-flow:vertical-ideographic">
                        <w:txbxContent>
                          <w:p w:rsidR="00FD57AB" w:rsidRPr="00163AD0" w:rsidRDefault="00FD57AB" w:rsidP="008455C8">
                            <w:pPr>
                              <w:pStyle w:val="KeinLeerraum"/>
                              <w:rPr>
                                <w:rFonts w:ascii="Arial" w:hAnsi="Arial" w:cs="Arial"/>
                                <w:b/>
                                <w:sz w:val="22"/>
                                <w:lang w:eastAsia="de-DE"/>
                              </w:rPr>
                            </w:pPr>
                            <w:r w:rsidRPr="00163AD0">
                              <w:rPr>
                                <w:rFonts w:ascii="Arial" w:hAnsi="Arial" w:cs="Arial"/>
                                <w:b/>
                                <w:sz w:val="22"/>
                                <w:lang w:eastAsia="de-DE"/>
                              </w:rPr>
                              <w:t>Heil- und Pflegeanstalt Leipzig-Dösen</w:t>
                            </w:r>
                          </w:p>
                          <w:p w:rsidR="00FD57AB" w:rsidRPr="00163AD0" w:rsidRDefault="00FD57AB">
                            <w:pPr>
                              <w:rPr>
                                <w:b/>
                                <w:sz w:val="22"/>
                              </w:rPr>
                            </w:pPr>
                          </w:p>
                        </w:txbxContent>
                      </v:textbox>
                    </v:shape>
                  </w:pict>
                </mc:Fallback>
              </mc:AlternateContent>
            </w:r>
          </w:p>
        </w:tc>
        <w:tc>
          <w:tcPr>
            <w:tcW w:w="2835" w:type="dxa"/>
          </w:tcPr>
          <w:p w:rsidR="00C000F8" w:rsidRPr="00427E60" w:rsidRDefault="00C000F8" w:rsidP="004C471E">
            <w:pPr>
              <w:pStyle w:val="KeinLeerraum"/>
              <w:numPr>
                <w:ilvl w:val="0"/>
                <w:numId w:val="1"/>
              </w:numPr>
              <w:spacing w:line="360" w:lineRule="auto"/>
              <w:ind w:left="332" w:hanging="332"/>
              <w:rPr>
                <w:rFonts w:ascii="Arial" w:hAnsi="Arial" w:cs="Arial"/>
                <w:sz w:val="22"/>
                <w:szCs w:val="22"/>
                <w:lang w:eastAsia="de-DE"/>
              </w:rPr>
            </w:pPr>
            <w:r w:rsidRPr="00427E60">
              <w:rPr>
                <w:rFonts w:ascii="Arial" w:hAnsi="Arial" w:cs="Arial"/>
                <w:sz w:val="22"/>
                <w:szCs w:val="22"/>
                <w:lang w:eastAsia="de-DE"/>
              </w:rPr>
              <w:t>allgemeine Informationen über die Anstalt und deren Aufgabe</w:t>
            </w:r>
            <w:r w:rsidR="00BD0EDD" w:rsidRPr="00427E60">
              <w:rPr>
                <w:rFonts w:ascii="Arial" w:hAnsi="Arial" w:cs="Arial"/>
                <w:sz w:val="22"/>
                <w:szCs w:val="22"/>
                <w:lang w:eastAsia="de-DE"/>
              </w:rPr>
              <w:t>.</w:t>
            </w:r>
            <w:r w:rsidRPr="00427E60">
              <w:rPr>
                <w:rFonts w:ascii="Arial" w:hAnsi="Arial" w:cs="Arial"/>
                <w:sz w:val="22"/>
                <w:szCs w:val="22"/>
                <w:lang w:eastAsia="de-DE"/>
              </w:rPr>
              <w:t xml:space="preserve"> </w:t>
            </w:r>
          </w:p>
          <w:p w:rsidR="00C000F8" w:rsidRPr="00427E60" w:rsidRDefault="00C000F8" w:rsidP="004C471E">
            <w:pPr>
              <w:pStyle w:val="KeinLeerraum"/>
              <w:numPr>
                <w:ilvl w:val="0"/>
                <w:numId w:val="1"/>
              </w:numPr>
              <w:spacing w:line="360" w:lineRule="auto"/>
              <w:ind w:left="332" w:hanging="332"/>
              <w:rPr>
                <w:rFonts w:ascii="Arial" w:hAnsi="Arial" w:cs="Arial"/>
                <w:sz w:val="22"/>
                <w:szCs w:val="22"/>
                <w:lang w:eastAsia="de-DE"/>
              </w:rPr>
            </w:pPr>
            <w:r w:rsidRPr="00427E60">
              <w:rPr>
                <w:rFonts w:ascii="Arial" w:hAnsi="Arial" w:cs="Arial"/>
                <w:sz w:val="22"/>
                <w:szCs w:val="22"/>
                <w:lang w:eastAsia="de-DE"/>
              </w:rPr>
              <w:t>„beschönigende“ Wörter für das Euthanasie-Verbrechen.</w:t>
            </w:r>
          </w:p>
          <w:p w:rsidR="00C000F8" w:rsidRPr="00427E60" w:rsidRDefault="00C000F8" w:rsidP="004C471E">
            <w:pPr>
              <w:pStyle w:val="KeinLeerraum"/>
              <w:numPr>
                <w:ilvl w:val="0"/>
                <w:numId w:val="1"/>
              </w:numPr>
              <w:spacing w:line="360" w:lineRule="auto"/>
              <w:ind w:left="332" w:hanging="332"/>
              <w:rPr>
                <w:rFonts w:ascii="Arial" w:hAnsi="Arial" w:cs="Arial"/>
                <w:sz w:val="22"/>
                <w:szCs w:val="22"/>
                <w:lang w:eastAsia="de-DE"/>
              </w:rPr>
            </w:pPr>
            <w:r w:rsidRPr="00427E60">
              <w:rPr>
                <w:rFonts w:ascii="Arial" w:hAnsi="Arial" w:cs="Arial"/>
                <w:sz w:val="22"/>
                <w:szCs w:val="22"/>
                <w:lang w:eastAsia="de-DE"/>
              </w:rPr>
              <w:t>die Behandlung der Kinder in der Anstalt und die “Lage” der Angehörigen.</w:t>
            </w:r>
          </w:p>
          <w:p w:rsidR="00C000F8" w:rsidRPr="00427E60" w:rsidRDefault="00C000F8" w:rsidP="00C000F8">
            <w:pPr>
              <w:pStyle w:val="KeinLeerraum"/>
              <w:spacing w:line="360" w:lineRule="auto"/>
              <w:ind w:left="332"/>
              <w:rPr>
                <w:rFonts w:ascii="Arial" w:hAnsi="Arial" w:cs="Arial"/>
                <w:sz w:val="22"/>
                <w:szCs w:val="22"/>
                <w:lang w:eastAsia="de-DE"/>
              </w:rPr>
            </w:pPr>
          </w:p>
        </w:tc>
        <w:tc>
          <w:tcPr>
            <w:tcW w:w="2835" w:type="dxa"/>
          </w:tcPr>
          <w:p w:rsidR="00C000F8" w:rsidRPr="00427E60" w:rsidRDefault="00C000F8" w:rsidP="004C471E">
            <w:pPr>
              <w:pStyle w:val="KeinLeerraum"/>
              <w:numPr>
                <w:ilvl w:val="0"/>
                <w:numId w:val="23"/>
              </w:numPr>
              <w:spacing w:line="360" w:lineRule="auto"/>
              <w:ind w:left="319" w:hanging="283"/>
              <w:rPr>
                <w:rFonts w:ascii="Arial" w:hAnsi="Arial" w:cs="Arial"/>
                <w:sz w:val="22"/>
                <w:szCs w:val="22"/>
                <w:lang w:eastAsia="de-DE"/>
              </w:rPr>
            </w:pPr>
            <w:r w:rsidRPr="00427E60">
              <w:rPr>
                <w:rFonts w:ascii="Arial" w:hAnsi="Arial" w:cs="Arial"/>
                <w:sz w:val="22"/>
                <w:szCs w:val="22"/>
                <w:lang w:eastAsia="de-DE"/>
              </w:rPr>
              <w:t>einem Hörtext relevante Informationen entnehmen und Inhaltsfragen beantworten.</w:t>
            </w:r>
          </w:p>
          <w:p w:rsidR="006C3686" w:rsidRDefault="006C3686" w:rsidP="004C471E">
            <w:pPr>
              <w:pStyle w:val="KeinLeerraum"/>
              <w:numPr>
                <w:ilvl w:val="0"/>
                <w:numId w:val="23"/>
              </w:numPr>
              <w:spacing w:line="360" w:lineRule="auto"/>
              <w:ind w:left="319" w:hanging="283"/>
              <w:rPr>
                <w:rFonts w:ascii="Arial" w:hAnsi="Arial" w:cs="Arial"/>
                <w:sz w:val="22"/>
                <w:szCs w:val="22"/>
                <w:lang w:eastAsia="de-DE"/>
              </w:rPr>
            </w:pPr>
            <w:r>
              <w:rPr>
                <w:rFonts w:ascii="Arial" w:hAnsi="Arial" w:cs="Arial"/>
                <w:sz w:val="22"/>
                <w:szCs w:val="22"/>
                <w:lang w:eastAsia="de-DE"/>
              </w:rPr>
              <w:t>Haltungen von Akteuren in einer Textquelle erkennen und verbalisieren.</w:t>
            </w:r>
          </w:p>
          <w:p w:rsidR="00C000F8" w:rsidRPr="004B4178" w:rsidRDefault="004B4178" w:rsidP="004B4178">
            <w:pPr>
              <w:pStyle w:val="KeinLeerraum"/>
              <w:numPr>
                <w:ilvl w:val="0"/>
                <w:numId w:val="23"/>
              </w:numPr>
              <w:spacing w:line="360" w:lineRule="auto"/>
              <w:ind w:left="319" w:hanging="283"/>
              <w:rPr>
                <w:rFonts w:ascii="Arial" w:hAnsi="Arial" w:cs="Arial"/>
                <w:sz w:val="22"/>
                <w:szCs w:val="22"/>
                <w:lang w:eastAsia="de-DE"/>
              </w:rPr>
            </w:pPr>
            <w:r>
              <w:rPr>
                <w:rFonts w:ascii="Arial" w:hAnsi="Arial" w:cs="Arial"/>
                <w:sz w:val="22"/>
                <w:szCs w:val="22"/>
                <w:lang w:eastAsia="de-DE"/>
              </w:rPr>
              <w:t>einer</w:t>
            </w:r>
            <w:r w:rsidR="006C3686">
              <w:rPr>
                <w:rFonts w:ascii="Arial" w:hAnsi="Arial" w:cs="Arial"/>
                <w:sz w:val="22"/>
                <w:szCs w:val="22"/>
                <w:lang w:eastAsia="de-DE"/>
              </w:rPr>
              <w:t xml:space="preserve"> Text</w:t>
            </w:r>
            <w:r>
              <w:rPr>
                <w:rFonts w:ascii="Arial" w:hAnsi="Arial" w:cs="Arial"/>
                <w:sz w:val="22"/>
                <w:szCs w:val="22"/>
                <w:lang w:eastAsia="de-DE"/>
              </w:rPr>
              <w:t>quelle</w:t>
            </w:r>
            <w:r w:rsidR="006C3686">
              <w:rPr>
                <w:rFonts w:ascii="Arial" w:hAnsi="Arial" w:cs="Arial"/>
                <w:sz w:val="22"/>
                <w:szCs w:val="22"/>
                <w:lang w:eastAsia="de-DE"/>
              </w:rPr>
              <w:t xml:space="preserve"> „beschönigende“ Wörter für das Euthanasie-Verbrechen </w:t>
            </w:r>
            <w:r>
              <w:rPr>
                <w:rFonts w:ascii="Arial" w:hAnsi="Arial" w:cs="Arial"/>
                <w:sz w:val="22"/>
                <w:szCs w:val="22"/>
                <w:lang w:eastAsia="de-DE"/>
              </w:rPr>
              <w:t>entnehmen</w:t>
            </w:r>
            <w:r w:rsidR="006C3686">
              <w:rPr>
                <w:rFonts w:ascii="Arial" w:hAnsi="Arial" w:cs="Arial"/>
                <w:sz w:val="22"/>
                <w:szCs w:val="22"/>
                <w:lang w:eastAsia="de-DE"/>
              </w:rPr>
              <w:t>.</w:t>
            </w:r>
          </w:p>
        </w:tc>
        <w:tc>
          <w:tcPr>
            <w:tcW w:w="2398" w:type="dxa"/>
          </w:tcPr>
          <w:p w:rsidR="00C000F8" w:rsidRPr="00427E60" w:rsidRDefault="00C000F8" w:rsidP="004C471E">
            <w:pPr>
              <w:pStyle w:val="KeinLeerraum"/>
              <w:numPr>
                <w:ilvl w:val="0"/>
                <w:numId w:val="3"/>
              </w:numPr>
              <w:spacing w:line="360" w:lineRule="auto"/>
              <w:ind w:left="260" w:hanging="283"/>
              <w:rPr>
                <w:rFonts w:ascii="Arial" w:hAnsi="Arial" w:cs="Arial"/>
                <w:sz w:val="22"/>
                <w:szCs w:val="22"/>
                <w:lang w:eastAsia="de-DE"/>
              </w:rPr>
            </w:pPr>
            <w:r w:rsidRPr="00427E60">
              <w:rPr>
                <w:rFonts w:ascii="Arial" w:hAnsi="Arial" w:cs="Arial"/>
                <w:sz w:val="22"/>
                <w:szCs w:val="22"/>
                <w:lang w:eastAsia="de-DE"/>
              </w:rPr>
              <w:t>unter Berücksichtigung ihrer Erkenntnisse den Namen „Heil- und Pflegeanstalt“ kritisch.</w:t>
            </w:r>
          </w:p>
        </w:tc>
      </w:tr>
      <w:tr w:rsidR="00C000F8" w:rsidRPr="00427E60" w:rsidTr="0008507F">
        <w:tc>
          <w:tcPr>
            <w:tcW w:w="988" w:type="dxa"/>
          </w:tcPr>
          <w:p w:rsidR="00C000F8" w:rsidRPr="00427E60" w:rsidRDefault="00C000F8" w:rsidP="00C000F8">
            <w:pPr>
              <w:pStyle w:val="KeinLeerraum"/>
              <w:spacing w:line="360" w:lineRule="auto"/>
              <w:rPr>
                <w:rFonts w:ascii="Arial" w:hAnsi="Arial" w:cs="Arial"/>
                <w:noProof/>
                <w:sz w:val="22"/>
                <w:szCs w:val="22"/>
                <w:lang w:eastAsia="de-DE"/>
              </w:rPr>
            </w:pPr>
            <w:r w:rsidRPr="00427E60">
              <w:rPr>
                <w:rFonts w:ascii="Arial" w:hAnsi="Arial" w:cs="Arial"/>
                <w:noProof/>
                <w:sz w:val="22"/>
                <w:szCs w:val="22"/>
                <w:lang w:eastAsia="de-DE"/>
              </w:rPr>
              <mc:AlternateContent>
                <mc:Choice Requires="wps">
                  <w:drawing>
                    <wp:anchor distT="0" distB="0" distL="114300" distR="114300" simplePos="0" relativeHeight="251666432" behindDoc="0" locked="0" layoutInCell="1" allowOverlap="1" wp14:anchorId="63DC265B" wp14:editId="0FB859E3">
                      <wp:simplePos x="0" y="0"/>
                      <wp:positionH relativeFrom="column">
                        <wp:posOffset>-57150</wp:posOffset>
                      </wp:positionH>
                      <wp:positionV relativeFrom="paragraph">
                        <wp:posOffset>162093</wp:posOffset>
                      </wp:positionV>
                      <wp:extent cx="577970" cy="2212340"/>
                      <wp:effectExtent l="0" t="0" r="12700" b="16510"/>
                      <wp:wrapNone/>
                      <wp:docPr id="8" name="Textfeld 8"/>
                      <wp:cNvGraphicFramePr/>
                      <a:graphic xmlns:a="http://schemas.openxmlformats.org/drawingml/2006/main">
                        <a:graphicData uri="http://schemas.microsoft.com/office/word/2010/wordprocessingShape">
                          <wps:wsp>
                            <wps:cNvSpPr txBox="1"/>
                            <wps:spPr>
                              <a:xfrm flipV="1">
                                <a:off x="0" y="0"/>
                                <a:ext cx="577970" cy="2212340"/>
                              </a:xfrm>
                              <a:prstGeom prst="rect">
                                <a:avLst/>
                              </a:prstGeom>
                              <a:solidFill>
                                <a:schemeClr val="lt1"/>
                              </a:solidFill>
                              <a:ln w="6350">
                                <a:solidFill>
                                  <a:prstClr val="black">
                                    <a:alpha val="0"/>
                                  </a:prstClr>
                                </a:solidFill>
                              </a:ln>
                            </wps:spPr>
                            <wps:txbx>
                              <w:txbxContent>
                                <w:p w:rsidR="00FD57AB" w:rsidRPr="004D5E17" w:rsidRDefault="00FD57AB" w:rsidP="00BE068D">
                                  <w:pPr>
                                    <w:pStyle w:val="KeinLeerraum"/>
                                    <w:rPr>
                                      <w:rFonts w:ascii="Arial" w:hAnsi="Arial" w:cs="Arial"/>
                                      <w:b/>
                                      <w:sz w:val="22"/>
                                      <w:lang w:eastAsia="de-DE"/>
                                    </w:rPr>
                                  </w:pPr>
                                  <w:r w:rsidRPr="004D5E17">
                                    <w:rPr>
                                      <w:rFonts w:ascii="Arial" w:hAnsi="Arial" w:cs="Arial"/>
                                      <w:b/>
                                      <w:sz w:val="22"/>
                                      <w:lang w:eastAsia="de-DE"/>
                                    </w:rPr>
                                    <w:t xml:space="preserve">Stolperschwelle </w:t>
                                  </w:r>
                                </w:p>
                                <w:p w:rsidR="00FD57AB" w:rsidRPr="004D5E17" w:rsidRDefault="00FD57AB" w:rsidP="00BE068D">
                                  <w:pPr>
                                    <w:pStyle w:val="KeinLeerraum"/>
                                    <w:rPr>
                                      <w:rFonts w:ascii="Arial" w:hAnsi="Arial" w:cs="Arial"/>
                                      <w:b/>
                                      <w:sz w:val="22"/>
                                      <w:lang w:eastAsia="de-DE"/>
                                    </w:rPr>
                                  </w:pPr>
                                  <w:r w:rsidRPr="004D5E17">
                                    <w:rPr>
                                      <w:rFonts w:ascii="Arial" w:hAnsi="Arial" w:cs="Arial"/>
                                      <w:b/>
                                      <w:sz w:val="22"/>
                                      <w:lang w:eastAsia="de-DE"/>
                                    </w:rPr>
                                    <w:t>Dösen und Wiese Zittergras</w:t>
                                  </w:r>
                                </w:p>
                                <w:p w:rsidR="00FD57AB" w:rsidRPr="004D5E17" w:rsidRDefault="00FD57AB">
                                  <w:pPr>
                                    <w:rPr>
                                      <w:b/>
                                      <w:sz w:val="2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C265B" id="Textfeld 8" o:spid="_x0000_s1036" type="#_x0000_t202" style="position:absolute;margin-left:-4.5pt;margin-top:12.75pt;width:45.5pt;height:174.2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" fillcolor="white [3201]" strokeweight=".5pt">
                      <v:stroke opacity="0"/>
                      <v:textbox style="layout-flow:vertical-ideographic">
                        <w:txbxContent>
                          <w:p w:rsidR="00FD57AB" w:rsidRPr="004D5E17" w:rsidRDefault="00FD57AB" w:rsidP="00BE068D">
                            <w:pPr>
                              <w:pStyle w:val="KeinLeerraum"/>
                              <w:rPr>
                                <w:rFonts w:ascii="Arial" w:hAnsi="Arial" w:cs="Arial"/>
                                <w:b/>
                                <w:sz w:val="22"/>
                                <w:lang w:eastAsia="de-DE"/>
                              </w:rPr>
                            </w:pPr>
                            <w:r w:rsidRPr="004D5E17">
                              <w:rPr>
                                <w:rFonts w:ascii="Arial" w:hAnsi="Arial" w:cs="Arial"/>
                                <w:b/>
                                <w:sz w:val="22"/>
                                <w:lang w:eastAsia="de-DE"/>
                              </w:rPr>
                              <w:t xml:space="preserve">Stolperschwelle </w:t>
                            </w:r>
                          </w:p>
                          <w:p w:rsidR="00FD57AB" w:rsidRPr="004D5E17" w:rsidRDefault="00FD57AB" w:rsidP="00BE068D">
                            <w:pPr>
                              <w:pStyle w:val="KeinLeerraum"/>
                              <w:rPr>
                                <w:rFonts w:ascii="Arial" w:hAnsi="Arial" w:cs="Arial"/>
                                <w:b/>
                                <w:sz w:val="22"/>
                                <w:lang w:eastAsia="de-DE"/>
                              </w:rPr>
                            </w:pPr>
                            <w:r w:rsidRPr="004D5E17">
                              <w:rPr>
                                <w:rFonts w:ascii="Arial" w:hAnsi="Arial" w:cs="Arial"/>
                                <w:b/>
                                <w:sz w:val="22"/>
                                <w:lang w:eastAsia="de-DE"/>
                              </w:rPr>
                              <w:t>Dösen und Wiese Zittergras</w:t>
                            </w:r>
                          </w:p>
                          <w:p w:rsidR="00FD57AB" w:rsidRPr="004D5E17" w:rsidRDefault="00FD57AB">
                            <w:pPr>
                              <w:rPr>
                                <w:b/>
                                <w:sz w:val="22"/>
                              </w:rPr>
                            </w:pPr>
                          </w:p>
                        </w:txbxContent>
                      </v:textbox>
                    </v:shape>
                  </w:pict>
                </mc:Fallback>
              </mc:AlternateContent>
            </w:r>
          </w:p>
        </w:tc>
        <w:tc>
          <w:tcPr>
            <w:tcW w:w="2835" w:type="dxa"/>
          </w:tcPr>
          <w:p w:rsidR="00C000F8" w:rsidRPr="00427E60" w:rsidRDefault="004B4178" w:rsidP="004C471E">
            <w:pPr>
              <w:pStyle w:val="KeinLeerraum"/>
              <w:numPr>
                <w:ilvl w:val="0"/>
                <w:numId w:val="22"/>
              </w:numPr>
              <w:spacing w:line="360" w:lineRule="auto"/>
              <w:ind w:left="314" w:hanging="284"/>
              <w:rPr>
                <w:rFonts w:ascii="Arial" w:hAnsi="Arial" w:cs="Arial"/>
                <w:sz w:val="22"/>
                <w:szCs w:val="22"/>
                <w:lang w:eastAsia="de-DE"/>
              </w:rPr>
            </w:pPr>
            <w:r>
              <w:rPr>
                <w:rFonts w:ascii="Arial" w:hAnsi="Arial" w:cs="Arial"/>
                <w:sz w:val="22"/>
                <w:szCs w:val="22"/>
                <w:lang w:eastAsia="de-DE"/>
              </w:rPr>
              <w:t>die</w:t>
            </w:r>
            <w:r w:rsidR="00C000F8" w:rsidRPr="00427E60">
              <w:rPr>
                <w:rFonts w:ascii="Arial" w:hAnsi="Arial" w:cs="Arial"/>
                <w:sz w:val="22"/>
                <w:szCs w:val="22"/>
                <w:lang w:eastAsia="de-DE"/>
              </w:rPr>
              <w:t xml:space="preserve"> dezentralen Gedenkort</w:t>
            </w:r>
            <w:r>
              <w:rPr>
                <w:rFonts w:ascii="Arial" w:hAnsi="Arial" w:cs="Arial"/>
                <w:sz w:val="22"/>
                <w:szCs w:val="22"/>
                <w:lang w:eastAsia="de-DE"/>
              </w:rPr>
              <w:t>e „Stolperstein</w:t>
            </w:r>
            <w:r w:rsidR="00C000F8" w:rsidRPr="00427E60">
              <w:rPr>
                <w:rFonts w:ascii="Arial" w:hAnsi="Arial" w:cs="Arial"/>
                <w:sz w:val="22"/>
                <w:szCs w:val="22"/>
                <w:lang w:eastAsia="de-DE"/>
              </w:rPr>
              <w:t>“ und „Stolperschwelle“.</w:t>
            </w:r>
          </w:p>
          <w:p w:rsidR="00C000F8" w:rsidRPr="00427E60" w:rsidRDefault="00C000F8" w:rsidP="004C471E">
            <w:pPr>
              <w:pStyle w:val="KeinLeerraum"/>
              <w:numPr>
                <w:ilvl w:val="0"/>
                <w:numId w:val="22"/>
              </w:numPr>
              <w:spacing w:line="360" w:lineRule="auto"/>
              <w:ind w:left="314" w:hanging="284"/>
              <w:rPr>
                <w:rFonts w:ascii="Arial" w:hAnsi="Arial" w:cs="Arial"/>
                <w:sz w:val="22"/>
                <w:szCs w:val="22"/>
                <w:lang w:eastAsia="de-DE"/>
              </w:rPr>
            </w:pPr>
            <w:r w:rsidRPr="00427E60">
              <w:rPr>
                <w:rFonts w:ascii="Arial" w:hAnsi="Arial" w:cs="Arial"/>
                <w:sz w:val="22"/>
                <w:szCs w:val="22"/>
                <w:lang w:eastAsia="de-DE"/>
              </w:rPr>
              <w:t>die Stolperschwelle Leipzig-Dösen.</w:t>
            </w:r>
          </w:p>
          <w:p w:rsidR="00C000F8" w:rsidRPr="00427E60" w:rsidRDefault="00C000F8" w:rsidP="004C471E">
            <w:pPr>
              <w:pStyle w:val="KeinLeerraum"/>
              <w:numPr>
                <w:ilvl w:val="0"/>
                <w:numId w:val="22"/>
              </w:numPr>
              <w:spacing w:line="360" w:lineRule="auto"/>
              <w:ind w:left="314" w:hanging="284"/>
              <w:rPr>
                <w:rFonts w:ascii="Arial" w:hAnsi="Arial" w:cs="Arial"/>
                <w:sz w:val="22"/>
                <w:szCs w:val="22"/>
                <w:lang w:eastAsia="de-DE"/>
              </w:rPr>
            </w:pPr>
            <w:r w:rsidRPr="00427E60">
              <w:rPr>
                <w:rFonts w:ascii="Arial" w:hAnsi="Arial" w:cs="Arial"/>
                <w:sz w:val="22"/>
                <w:szCs w:val="22"/>
                <w:lang w:eastAsia="de-DE"/>
              </w:rPr>
              <w:t>die wichtigsten Geschehnisse, die mit der Anstalt in Verbindung stehen.</w:t>
            </w:r>
          </w:p>
          <w:p w:rsidR="00C000F8" w:rsidRPr="00427E60" w:rsidRDefault="00C000F8" w:rsidP="004C471E">
            <w:pPr>
              <w:pStyle w:val="KeinLeerraum"/>
              <w:numPr>
                <w:ilvl w:val="0"/>
                <w:numId w:val="22"/>
              </w:numPr>
              <w:spacing w:line="360" w:lineRule="auto"/>
              <w:ind w:left="314" w:hanging="284"/>
              <w:rPr>
                <w:rFonts w:ascii="Arial" w:hAnsi="Arial" w:cs="Arial"/>
                <w:sz w:val="22"/>
                <w:szCs w:val="22"/>
                <w:lang w:eastAsia="de-DE"/>
              </w:rPr>
            </w:pPr>
            <w:r w:rsidRPr="00427E60">
              <w:rPr>
                <w:rFonts w:ascii="Arial" w:hAnsi="Arial" w:cs="Arial"/>
                <w:sz w:val="22"/>
                <w:szCs w:val="22"/>
                <w:lang w:eastAsia="de-DE"/>
              </w:rPr>
              <w:lastRenderedPageBreak/>
              <w:t>die Wiese Zittergras und die wichtigsten Eckpunkte deren Entstehungs-geschichte.</w:t>
            </w:r>
          </w:p>
        </w:tc>
        <w:tc>
          <w:tcPr>
            <w:tcW w:w="2835" w:type="dxa"/>
          </w:tcPr>
          <w:p w:rsidR="00C000F8" w:rsidRPr="00427E60" w:rsidRDefault="00C000F8" w:rsidP="004C471E">
            <w:pPr>
              <w:pStyle w:val="KeinLeerraum"/>
              <w:numPr>
                <w:ilvl w:val="0"/>
                <w:numId w:val="22"/>
              </w:numPr>
              <w:spacing w:line="360" w:lineRule="auto"/>
              <w:ind w:left="321" w:hanging="321"/>
              <w:rPr>
                <w:rFonts w:ascii="Arial" w:hAnsi="Arial" w:cs="Arial"/>
                <w:sz w:val="22"/>
                <w:szCs w:val="22"/>
                <w:lang w:eastAsia="de-DE"/>
              </w:rPr>
            </w:pPr>
            <w:r w:rsidRPr="00427E60">
              <w:rPr>
                <w:rFonts w:ascii="Arial" w:hAnsi="Arial" w:cs="Arial"/>
                <w:sz w:val="22"/>
                <w:szCs w:val="22"/>
                <w:lang w:eastAsia="de-DE"/>
              </w:rPr>
              <w:lastRenderedPageBreak/>
              <w:t xml:space="preserve">einem Hörtext relevante Informationen entnehmen. </w:t>
            </w:r>
          </w:p>
          <w:p w:rsidR="00C000F8" w:rsidRPr="00427E60" w:rsidRDefault="00C000F8" w:rsidP="004C471E">
            <w:pPr>
              <w:pStyle w:val="KeinLeerraum"/>
              <w:numPr>
                <w:ilvl w:val="0"/>
                <w:numId w:val="22"/>
              </w:numPr>
              <w:spacing w:line="360" w:lineRule="auto"/>
              <w:ind w:left="321" w:hanging="321"/>
              <w:rPr>
                <w:rFonts w:ascii="Arial" w:hAnsi="Arial" w:cs="Arial"/>
                <w:sz w:val="22"/>
                <w:szCs w:val="22"/>
                <w:lang w:eastAsia="de-DE"/>
              </w:rPr>
            </w:pPr>
            <w:r w:rsidRPr="00427E60">
              <w:rPr>
                <w:rFonts w:ascii="Arial" w:hAnsi="Arial" w:cs="Arial"/>
                <w:sz w:val="22"/>
                <w:szCs w:val="22"/>
                <w:lang w:eastAsia="de-DE"/>
              </w:rPr>
              <w:t>mithilfe einer Inschrift Zuordnungen herstellen.</w:t>
            </w:r>
          </w:p>
          <w:p w:rsidR="00C000F8" w:rsidRPr="00427E60" w:rsidRDefault="00C000F8" w:rsidP="004C471E">
            <w:pPr>
              <w:pStyle w:val="KeinLeerraum"/>
              <w:numPr>
                <w:ilvl w:val="0"/>
                <w:numId w:val="22"/>
              </w:numPr>
              <w:spacing w:line="360" w:lineRule="auto"/>
              <w:ind w:left="321" w:hanging="321"/>
              <w:rPr>
                <w:rFonts w:ascii="Arial" w:hAnsi="Arial" w:cs="Arial"/>
                <w:sz w:val="22"/>
                <w:szCs w:val="22"/>
                <w:lang w:eastAsia="de-DE"/>
              </w:rPr>
            </w:pPr>
            <w:r w:rsidRPr="00427E60">
              <w:rPr>
                <w:rFonts w:ascii="Arial" w:hAnsi="Arial" w:cs="Arial"/>
                <w:sz w:val="22"/>
                <w:szCs w:val="22"/>
                <w:lang w:eastAsia="de-DE"/>
              </w:rPr>
              <w:t>deduktiv Vermutungen über einen Gedenkort, dessen Lage etc. anstellen.</w:t>
            </w:r>
          </w:p>
        </w:tc>
        <w:tc>
          <w:tcPr>
            <w:tcW w:w="2398" w:type="dxa"/>
          </w:tcPr>
          <w:p w:rsidR="00C000F8" w:rsidRPr="00427E60" w:rsidRDefault="00C000F8" w:rsidP="004C471E">
            <w:pPr>
              <w:pStyle w:val="KeinLeerraum"/>
              <w:numPr>
                <w:ilvl w:val="0"/>
                <w:numId w:val="22"/>
              </w:numPr>
              <w:spacing w:line="360" w:lineRule="auto"/>
              <w:ind w:left="312" w:hanging="283"/>
              <w:rPr>
                <w:rFonts w:ascii="Arial" w:hAnsi="Arial" w:cs="Arial"/>
                <w:sz w:val="22"/>
                <w:szCs w:val="22"/>
                <w:lang w:eastAsia="de-DE"/>
              </w:rPr>
            </w:pPr>
            <w:r w:rsidRPr="00427E60">
              <w:rPr>
                <w:rFonts w:ascii="Arial" w:hAnsi="Arial" w:cs="Arial"/>
                <w:sz w:val="22"/>
                <w:szCs w:val="22"/>
                <w:lang w:eastAsia="de-DE"/>
              </w:rPr>
              <w:t xml:space="preserve">warum anstatt eines „Stolpersteines“ eine „Stolperschwelle“ vor der Anstalt in den Boden eingelassen wurde und ob dies eine angemessene Art </w:t>
            </w:r>
            <w:r w:rsidRPr="00427E60">
              <w:rPr>
                <w:rFonts w:ascii="Arial" w:hAnsi="Arial" w:cs="Arial"/>
                <w:sz w:val="22"/>
                <w:szCs w:val="22"/>
                <w:lang w:eastAsia="de-DE"/>
              </w:rPr>
              <w:lastRenderedPageBreak/>
              <w:t>des Gedenkens darstellt.</w:t>
            </w:r>
          </w:p>
          <w:p w:rsidR="00C000F8" w:rsidRPr="00427E60" w:rsidRDefault="004B4178" w:rsidP="004B4178">
            <w:pPr>
              <w:pStyle w:val="KeinLeerraum"/>
              <w:numPr>
                <w:ilvl w:val="0"/>
                <w:numId w:val="22"/>
              </w:numPr>
              <w:spacing w:line="360" w:lineRule="auto"/>
              <w:ind w:left="312" w:hanging="283"/>
              <w:rPr>
                <w:rFonts w:ascii="Arial" w:hAnsi="Arial" w:cs="Arial"/>
                <w:sz w:val="22"/>
                <w:szCs w:val="22"/>
                <w:lang w:eastAsia="de-DE"/>
              </w:rPr>
            </w:pPr>
            <w:r>
              <w:rPr>
                <w:rFonts w:ascii="Arial" w:hAnsi="Arial" w:cs="Arial"/>
                <w:sz w:val="22"/>
                <w:szCs w:val="22"/>
                <w:lang w:eastAsia="de-DE"/>
              </w:rPr>
              <w:t xml:space="preserve">die Beweggründe der Gestaltungsart der </w:t>
            </w:r>
            <w:r w:rsidR="00C000F8" w:rsidRPr="00427E60">
              <w:rPr>
                <w:rFonts w:ascii="Arial" w:hAnsi="Arial" w:cs="Arial"/>
                <w:sz w:val="22"/>
                <w:szCs w:val="22"/>
                <w:lang w:eastAsia="de-DE"/>
              </w:rPr>
              <w:t>Wiese Zittergras</w:t>
            </w:r>
            <w:r w:rsidR="00BD0EDD" w:rsidRPr="00427E60">
              <w:rPr>
                <w:rFonts w:ascii="Arial" w:hAnsi="Arial" w:cs="Arial"/>
                <w:sz w:val="22"/>
                <w:szCs w:val="22"/>
                <w:lang w:eastAsia="de-DE"/>
              </w:rPr>
              <w:t>.</w:t>
            </w:r>
          </w:p>
        </w:tc>
      </w:tr>
    </w:tbl>
    <w:p w:rsidR="00E34F70" w:rsidRPr="00427E60" w:rsidRDefault="00E34F70" w:rsidP="007C659E">
      <w:pPr>
        <w:spacing w:line="360" w:lineRule="auto"/>
        <w:rPr>
          <w:rFonts w:ascii="Arial" w:hAnsi="Arial" w:cs="Arial"/>
          <w:sz w:val="22"/>
          <w:szCs w:val="22"/>
        </w:rPr>
      </w:pPr>
    </w:p>
    <w:p w:rsidR="008A2929" w:rsidRPr="00427E60" w:rsidRDefault="008A2929" w:rsidP="004B4178">
      <w:pPr>
        <w:pStyle w:val="KeinLeerraum"/>
        <w:spacing w:after="240" w:line="360" w:lineRule="auto"/>
        <w:rPr>
          <w:rFonts w:ascii="Arial" w:hAnsi="Arial" w:cs="Arial"/>
          <w:b/>
          <w:sz w:val="22"/>
          <w:szCs w:val="22"/>
          <w:lang w:eastAsia="de-DE"/>
        </w:rPr>
      </w:pPr>
      <w:r w:rsidRPr="00427E60">
        <w:rPr>
          <w:rFonts w:ascii="Arial" w:hAnsi="Arial" w:cs="Arial"/>
          <w:b/>
          <w:sz w:val="22"/>
          <w:szCs w:val="22"/>
          <w:lang w:eastAsia="de-DE"/>
        </w:rPr>
        <w:t>Abschlussstunde</w:t>
      </w:r>
    </w:p>
    <w:tbl>
      <w:tblPr>
        <w:tblStyle w:val="TabellemithellemGitternetz"/>
        <w:tblW w:w="0" w:type="auto"/>
        <w:tblLook w:val="04A0" w:firstRow="1" w:lastRow="0" w:firstColumn="1" w:lastColumn="0" w:noHBand="0" w:noVBand="1"/>
      </w:tblPr>
      <w:tblGrid>
        <w:gridCol w:w="977"/>
        <w:gridCol w:w="2846"/>
        <w:gridCol w:w="2835"/>
        <w:gridCol w:w="2398"/>
      </w:tblGrid>
      <w:tr w:rsidR="00B97179" w:rsidRPr="00427E60" w:rsidTr="0008507F">
        <w:trPr>
          <w:trHeight w:val="1998"/>
        </w:trPr>
        <w:tc>
          <w:tcPr>
            <w:tcW w:w="977" w:type="dxa"/>
          </w:tcPr>
          <w:p w:rsidR="00B97179" w:rsidRPr="00427E60" w:rsidRDefault="00B97179" w:rsidP="007C659E">
            <w:pPr>
              <w:pStyle w:val="KeinLeerraum"/>
              <w:spacing w:line="360" w:lineRule="auto"/>
              <w:rPr>
                <w:rFonts w:ascii="Arial" w:hAnsi="Arial" w:cs="Arial"/>
                <w:sz w:val="22"/>
                <w:szCs w:val="22"/>
                <w:lang w:eastAsia="de-DE"/>
              </w:rPr>
            </w:pPr>
            <w:r w:rsidRPr="00427E60">
              <w:rPr>
                <w:rFonts w:ascii="Arial" w:hAnsi="Arial" w:cs="Arial"/>
                <w:noProof/>
                <w:sz w:val="22"/>
                <w:szCs w:val="22"/>
                <w:lang w:eastAsia="de-DE"/>
              </w:rPr>
              <mc:AlternateContent>
                <mc:Choice Requires="wps">
                  <w:drawing>
                    <wp:anchor distT="0" distB="0" distL="114300" distR="114300" simplePos="0" relativeHeight="251669504" behindDoc="0" locked="0" layoutInCell="1" allowOverlap="1">
                      <wp:simplePos x="0" y="0"/>
                      <wp:positionH relativeFrom="column">
                        <wp:posOffset>-36830</wp:posOffset>
                      </wp:positionH>
                      <wp:positionV relativeFrom="paragraph">
                        <wp:posOffset>396094</wp:posOffset>
                      </wp:positionV>
                      <wp:extent cx="528637" cy="1355090"/>
                      <wp:effectExtent l="0" t="0" r="17780" b="16510"/>
                      <wp:wrapNone/>
                      <wp:docPr id="42" name="Textfeld 42"/>
                      <wp:cNvGraphicFramePr/>
                      <a:graphic xmlns:a="http://schemas.openxmlformats.org/drawingml/2006/main">
                        <a:graphicData uri="http://schemas.microsoft.com/office/word/2010/wordprocessingShape">
                          <wps:wsp>
                            <wps:cNvSpPr txBox="1"/>
                            <wps:spPr>
                              <a:xfrm rot="10800000">
                                <a:off x="0" y="0"/>
                                <a:ext cx="528637" cy="1355090"/>
                              </a:xfrm>
                              <a:prstGeom prst="rect">
                                <a:avLst/>
                              </a:prstGeom>
                              <a:solidFill>
                                <a:schemeClr val="lt1"/>
                              </a:solidFill>
                              <a:ln w="6350">
                                <a:solidFill>
                                  <a:schemeClr val="bg1"/>
                                </a:solidFill>
                              </a:ln>
                            </wps:spPr>
                            <wps:txbx>
                              <w:txbxContent>
                                <w:p w:rsidR="00FD57AB" w:rsidRPr="00B97179" w:rsidRDefault="00FD57AB" w:rsidP="00B97179">
                                  <w:pPr>
                                    <w:rPr>
                                      <w:rFonts w:ascii="Arial" w:hAnsi="Arial" w:cs="Arial"/>
                                      <w:b/>
                                      <w:sz w:val="22"/>
                                    </w:rPr>
                                  </w:pPr>
                                  <w:r>
                                    <w:rPr>
                                      <w:rFonts w:ascii="Arial" w:hAnsi="Arial" w:cs="Arial"/>
                                      <w:b/>
                                      <w:sz w:val="22"/>
                                    </w:rPr>
                                    <w:t>Geschichte(n) erzählen – Textura</w:t>
                                  </w:r>
                                </w:p>
                                <w:p w:rsidR="00FD57AB" w:rsidRDefault="00FD57AB"/>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2" o:spid="_x0000_s1037" type="#_x0000_t202" style="position:absolute;margin-left:-2.9pt;margin-top:31.2pt;width:41.6pt;height:106.7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" fillcolor="white [3201]" strokecolor="white [3212]" strokeweight=".5pt">
                      <v:textbox style="layout-flow:vertical-ideographic">
                        <w:txbxContent>
                          <w:p w:rsidR="00FD57AB" w:rsidRPr="00B97179" w:rsidRDefault="00FD57AB" w:rsidP="00B97179">
                            <w:pPr>
                              <w:rPr>
                                <w:rFonts w:ascii="Arial" w:hAnsi="Arial" w:cs="Arial"/>
                                <w:b/>
                                <w:sz w:val="22"/>
                              </w:rPr>
                            </w:pPr>
                            <w:r>
                              <w:rPr>
                                <w:rFonts w:ascii="Arial" w:hAnsi="Arial" w:cs="Arial"/>
                                <w:b/>
                                <w:sz w:val="22"/>
                              </w:rPr>
                              <w:t>Geschichte(n) erzählen – Textura</w:t>
                            </w:r>
                          </w:p>
                          <w:p w:rsidR="00FD57AB" w:rsidRDefault="00FD57AB"/>
                        </w:txbxContent>
                      </v:textbox>
                    </v:shape>
                  </w:pict>
                </mc:Fallback>
              </mc:AlternateContent>
            </w:r>
          </w:p>
        </w:tc>
        <w:tc>
          <w:tcPr>
            <w:tcW w:w="2846" w:type="dxa"/>
          </w:tcPr>
          <w:p w:rsidR="00B97179" w:rsidRPr="00427E60" w:rsidRDefault="00B97179" w:rsidP="004C471E">
            <w:pPr>
              <w:pStyle w:val="KeinLeerraum"/>
              <w:numPr>
                <w:ilvl w:val="0"/>
                <w:numId w:val="25"/>
              </w:numPr>
              <w:spacing w:line="360" w:lineRule="auto"/>
              <w:ind w:left="330" w:hanging="330"/>
              <w:rPr>
                <w:rFonts w:ascii="Arial" w:hAnsi="Arial" w:cs="Arial"/>
                <w:sz w:val="22"/>
                <w:szCs w:val="22"/>
                <w:lang w:eastAsia="de-DE"/>
              </w:rPr>
            </w:pPr>
            <w:r w:rsidRPr="00427E60">
              <w:rPr>
                <w:rFonts w:ascii="Arial" w:hAnsi="Arial" w:cs="Arial"/>
                <w:sz w:val="22"/>
                <w:szCs w:val="22"/>
                <w:lang w:eastAsia="de-DE"/>
              </w:rPr>
              <w:t xml:space="preserve">wichtige Begriffe und Ereignisse hinsichtlich </w:t>
            </w:r>
          </w:p>
          <w:p w:rsidR="00B97179" w:rsidRPr="00427E60" w:rsidRDefault="00B97179" w:rsidP="007C659E">
            <w:pPr>
              <w:pStyle w:val="KeinLeerraum"/>
              <w:spacing w:line="360" w:lineRule="auto"/>
              <w:ind w:left="330"/>
              <w:rPr>
                <w:rFonts w:ascii="Arial" w:hAnsi="Arial" w:cs="Arial"/>
                <w:sz w:val="22"/>
                <w:szCs w:val="22"/>
                <w:lang w:eastAsia="de-DE"/>
              </w:rPr>
            </w:pPr>
            <w:r w:rsidRPr="00427E60">
              <w:rPr>
                <w:rFonts w:ascii="Arial" w:hAnsi="Arial" w:cs="Arial"/>
                <w:sz w:val="22"/>
                <w:szCs w:val="22"/>
                <w:lang w:eastAsia="de-DE"/>
              </w:rPr>
              <w:t xml:space="preserve">der Kinder-Euthanasie </w:t>
            </w:r>
          </w:p>
          <w:p w:rsidR="00B97179" w:rsidRPr="00427E60" w:rsidRDefault="00B97179" w:rsidP="007C659E">
            <w:pPr>
              <w:pStyle w:val="KeinLeerraum"/>
              <w:spacing w:line="360" w:lineRule="auto"/>
              <w:ind w:left="330"/>
              <w:rPr>
                <w:rFonts w:ascii="Arial" w:hAnsi="Arial" w:cs="Arial"/>
                <w:sz w:val="22"/>
                <w:szCs w:val="22"/>
                <w:lang w:eastAsia="de-DE"/>
              </w:rPr>
            </w:pPr>
            <w:r w:rsidRPr="00427E60">
              <w:rPr>
                <w:rFonts w:ascii="Arial" w:hAnsi="Arial" w:cs="Arial"/>
                <w:sz w:val="22"/>
                <w:szCs w:val="22"/>
                <w:lang w:eastAsia="de-DE"/>
              </w:rPr>
              <w:t>in Leipzig</w:t>
            </w:r>
            <w:r w:rsidR="00BD0EDD" w:rsidRPr="00427E60">
              <w:rPr>
                <w:rFonts w:ascii="Arial" w:hAnsi="Arial" w:cs="Arial"/>
                <w:sz w:val="22"/>
                <w:szCs w:val="22"/>
                <w:lang w:eastAsia="de-DE"/>
              </w:rPr>
              <w:t>.</w:t>
            </w:r>
          </w:p>
          <w:p w:rsidR="00B97179" w:rsidRPr="00427E60" w:rsidRDefault="00B97179" w:rsidP="004C471E">
            <w:pPr>
              <w:pStyle w:val="KeinLeerraum"/>
              <w:numPr>
                <w:ilvl w:val="0"/>
                <w:numId w:val="24"/>
              </w:numPr>
              <w:spacing w:line="360" w:lineRule="auto"/>
              <w:ind w:left="330" w:hanging="330"/>
              <w:rPr>
                <w:rFonts w:ascii="Arial" w:hAnsi="Arial" w:cs="Arial"/>
                <w:sz w:val="22"/>
                <w:szCs w:val="22"/>
                <w:lang w:eastAsia="de-DE"/>
              </w:rPr>
            </w:pPr>
            <w:r w:rsidRPr="00427E60">
              <w:rPr>
                <w:rFonts w:ascii="Arial" w:hAnsi="Arial" w:cs="Arial"/>
                <w:sz w:val="22"/>
                <w:szCs w:val="22"/>
                <w:lang w:eastAsia="de-DE"/>
              </w:rPr>
              <w:t xml:space="preserve">den Inhalt des </w:t>
            </w:r>
          </w:p>
          <w:p w:rsidR="00B97179" w:rsidRPr="00427E60" w:rsidRDefault="00B97179" w:rsidP="007C659E">
            <w:pPr>
              <w:pStyle w:val="KeinLeerraum"/>
              <w:spacing w:line="360" w:lineRule="auto"/>
              <w:ind w:left="330"/>
              <w:rPr>
                <w:rFonts w:ascii="Arial" w:hAnsi="Arial" w:cs="Arial"/>
                <w:sz w:val="22"/>
                <w:szCs w:val="22"/>
                <w:lang w:eastAsia="de-DE"/>
              </w:rPr>
            </w:pPr>
            <w:r w:rsidRPr="00427E60">
              <w:rPr>
                <w:rFonts w:ascii="Arial" w:hAnsi="Arial" w:cs="Arial"/>
                <w:sz w:val="22"/>
                <w:szCs w:val="22"/>
                <w:lang w:eastAsia="de-DE"/>
              </w:rPr>
              <w:t>Art. 1 GG und ggf. der Menschenrechts-konvention</w:t>
            </w:r>
            <w:r w:rsidR="00BD0EDD" w:rsidRPr="00427E60">
              <w:rPr>
                <w:rFonts w:ascii="Arial" w:hAnsi="Arial" w:cs="Arial"/>
                <w:sz w:val="22"/>
                <w:szCs w:val="22"/>
                <w:lang w:eastAsia="de-DE"/>
              </w:rPr>
              <w:t>.</w:t>
            </w:r>
          </w:p>
          <w:p w:rsidR="00B97179" w:rsidRPr="00427E60" w:rsidRDefault="00B97179" w:rsidP="007C659E">
            <w:pPr>
              <w:pStyle w:val="KeinLeerraum"/>
              <w:spacing w:line="360" w:lineRule="auto"/>
              <w:rPr>
                <w:rFonts w:ascii="Arial" w:hAnsi="Arial" w:cs="Arial"/>
                <w:sz w:val="22"/>
                <w:szCs w:val="22"/>
                <w:lang w:eastAsia="de-DE"/>
              </w:rPr>
            </w:pPr>
          </w:p>
        </w:tc>
        <w:tc>
          <w:tcPr>
            <w:tcW w:w="2835" w:type="dxa"/>
          </w:tcPr>
          <w:p w:rsidR="00B97179" w:rsidRPr="00427E60" w:rsidRDefault="00732CDE" w:rsidP="004C471E">
            <w:pPr>
              <w:pStyle w:val="KeinLeerraum"/>
              <w:numPr>
                <w:ilvl w:val="0"/>
                <w:numId w:val="26"/>
              </w:numPr>
              <w:spacing w:line="360" w:lineRule="auto"/>
              <w:ind w:left="317" w:hanging="284"/>
              <w:rPr>
                <w:rFonts w:ascii="Arial" w:hAnsi="Arial" w:cs="Arial"/>
                <w:sz w:val="22"/>
                <w:szCs w:val="22"/>
                <w:lang w:eastAsia="de-DE"/>
              </w:rPr>
            </w:pPr>
            <w:r w:rsidRPr="00427E60">
              <w:rPr>
                <w:rFonts w:ascii="Arial" w:hAnsi="Arial" w:cs="Arial"/>
                <w:sz w:val="22"/>
                <w:szCs w:val="22"/>
                <w:lang w:eastAsia="de-DE"/>
              </w:rPr>
              <w:t>ihr Wissen während einer Wiederholung in kleinen Gruppen im Narrativ verknüpfen</w:t>
            </w:r>
            <w:r w:rsidR="00BD0EDD" w:rsidRPr="00427E60">
              <w:rPr>
                <w:rFonts w:ascii="Arial" w:hAnsi="Arial" w:cs="Arial"/>
                <w:sz w:val="22"/>
                <w:szCs w:val="22"/>
                <w:lang w:eastAsia="de-DE"/>
              </w:rPr>
              <w:t>.</w:t>
            </w:r>
            <w:r w:rsidRPr="00427E60">
              <w:rPr>
                <w:rFonts w:ascii="Arial" w:hAnsi="Arial" w:cs="Arial"/>
                <w:sz w:val="22"/>
                <w:szCs w:val="22"/>
                <w:lang w:eastAsia="de-DE"/>
              </w:rPr>
              <w:t xml:space="preserve"> </w:t>
            </w:r>
          </w:p>
        </w:tc>
        <w:tc>
          <w:tcPr>
            <w:tcW w:w="2398" w:type="dxa"/>
          </w:tcPr>
          <w:p w:rsidR="00B97179" w:rsidRPr="00427E60" w:rsidRDefault="00732CDE" w:rsidP="004C471E">
            <w:pPr>
              <w:pStyle w:val="KeinLeerraum"/>
              <w:numPr>
                <w:ilvl w:val="0"/>
                <w:numId w:val="16"/>
              </w:numPr>
              <w:spacing w:line="360" w:lineRule="auto"/>
              <w:ind w:left="322" w:hanging="283"/>
              <w:rPr>
                <w:rFonts w:ascii="Arial" w:hAnsi="Arial" w:cs="Arial"/>
                <w:sz w:val="22"/>
                <w:szCs w:val="22"/>
                <w:lang w:eastAsia="de-DE"/>
              </w:rPr>
            </w:pPr>
            <w:r w:rsidRPr="00427E60">
              <w:rPr>
                <w:rFonts w:ascii="Arial" w:hAnsi="Arial" w:cs="Arial"/>
                <w:sz w:val="22"/>
                <w:szCs w:val="22"/>
                <w:lang w:eastAsia="de-DE"/>
              </w:rPr>
              <w:t xml:space="preserve">in wie weit es ethisch und moralisch vertretbar ist über das Leben anderer zu bestimmen. </w:t>
            </w:r>
          </w:p>
        </w:tc>
      </w:tr>
    </w:tbl>
    <w:p w:rsidR="00B63616" w:rsidRPr="00D51332" w:rsidRDefault="00B63616" w:rsidP="007C659E">
      <w:pPr>
        <w:pStyle w:val="KeinLeerraum"/>
        <w:spacing w:line="360" w:lineRule="auto"/>
        <w:rPr>
          <w:rFonts w:ascii="Arial" w:hAnsi="Arial" w:cs="Arial"/>
          <w:sz w:val="22"/>
          <w:szCs w:val="22"/>
          <w:lang w:eastAsia="de-DE"/>
        </w:rPr>
      </w:pPr>
    </w:p>
    <w:p w:rsidR="004D0660" w:rsidRPr="00427E60" w:rsidRDefault="004D0660" w:rsidP="007C659E">
      <w:pPr>
        <w:spacing w:line="360" w:lineRule="auto"/>
        <w:rPr>
          <w:rFonts w:ascii="Arial" w:hAnsi="Arial" w:cs="Arial"/>
          <w:bCs/>
          <w:color w:val="767171" w:themeColor="background2" w:themeShade="80"/>
          <w:kern w:val="36"/>
          <w:sz w:val="22"/>
          <w:szCs w:val="22"/>
        </w:rPr>
      </w:pPr>
      <w:bookmarkStart w:id="33" w:name="_Toc5103005"/>
      <w:bookmarkStart w:id="34" w:name="_Toc5105658"/>
      <w:bookmarkStart w:id="35" w:name="_Toc5106899"/>
      <w:bookmarkStart w:id="36" w:name="_Toc5107095"/>
      <w:r w:rsidRPr="00427E60">
        <w:rPr>
          <w:rFonts w:ascii="Arial" w:hAnsi="Arial" w:cs="Arial"/>
          <w:sz w:val="22"/>
          <w:szCs w:val="22"/>
        </w:rPr>
        <w:br w:type="page"/>
      </w:r>
    </w:p>
    <w:p w:rsidR="00B63616" w:rsidRPr="00427E60" w:rsidRDefault="00B63616" w:rsidP="004C471E">
      <w:pPr>
        <w:pStyle w:val="berschrift1"/>
        <w:numPr>
          <w:ilvl w:val="0"/>
          <w:numId w:val="15"/>
        </w:numPr>
        <w:spacing w:line="360" w:lineRule="auto"/>
        <w:ind w:left="426" w:hanging="437"/>
        <w:rPr>
          <w:rFonts w:cs="Arial"/>
          <w:szCs w:val="22"/>
        </w:rPr>
      </w:pPr>
      <w:bookmarkStart w:id="37" w:name="_Toc5212995"/>
      <w:bookmarkStart w:id="38" w:name="_Toc5302428"/>
      <w:r w:rsidRPr="00427E60">
        <w:rPr>
          <w:rFonts w:cs="Arial"/>
          <w:szCs w:val="22"/>
        </w:rPr>
        <w:lastRenderedPageBreak/>
        <w:t>Methodisch-didaktische Schwerpunktsetzung</w:t>
      </w:r>
      <w:bookmarkEnd w:id="37"/>
      <w:bookmarkEnd w:id="38"/>
      <w:r w:rsidRPr="00427E60">
        <w:rPr>
          <w:rFonts w:cs="Arial"/>
          <w:szCs w:val="22"/>
        </w:rPr>
        <w:t xml:space="preserve"> </w:t>
      </w:r>
      <w:bookmarkEnd w:id="33"/>
      <w:bookmarkEnd w:id="34"/>
      <w:bookmarkEnd w:id="35"/>
      <w:bookmarkEnd w:id="36"/>
    </w:p>
    <w:p w:rsidR="008C1533" w:rsidRPr="00427E60" w:rsidRDefault="002A4246" w:rsidP="007C659E">
      <w:pPr>
        <w:pStyle w:val="KeinLeerraum"/>
        <w:spacing w:line="360" w:lineRule="auto"/>
        <w:jc w:val="both"/>
        <w:rPr>
          <w:rFonts w:ascii="Arial" w:hAnsi="Arial" w:cs="Arial"/>
          <w:sz w:val="22"/>
          <w:szCs w:val="22"/>
        </w:rPr>
      </w:pPr>
      <w:r>
        <w:rPr>
          <w:rFonts w:ascii="Arial" w:hAnsi="Arial" w:cs="Arial"/>
          <w:sz w:val="22"/>
          <w:szCs w:val="22"/>
        </w:rPr>
        <w:t>In dem Projekt „</w:t>
      </w:r>
      <w:r w:rsidR="00F41E05" w:rsidRPr="00427E60">
        <w:rPr>
          <w:rFonts w:ascii="Arial" w:hAnsi="Arial" w:cs="Arial"/>
          <w:sz w:val="22"/>
          <w:szCs w:val="22"/>
        </w:rPr>
        <w:t>Unwertes Leben in Kinderschuhen?” setzen sich die SchülerInnen mit den Kinder-Euthanasieverbrechen zur Zeit des Nationalsozialismus auseinander, welche sich in Leipzig zugetragen haben. In einer etwa sechs Stunden umspannenden Unterrichtssequenz erhalten sie Einblick in die Euthanasie-Verbrechen, involvierte Akteure, Schauplätze sowie ins Gedenken und Erinnern an diesen Abschnitt der Stadtgeschichte. Die Stationsarbeit wurde jeweils unter einem problemorientiert</w:t>
      </w:r>
      <w:r w:rsidR="004956DA">
        <w:rPr>
          <w:rFonts w:ascii="Arial" w:hAnsi="Arial" w:cs="Arial"/>
          <w:sz w:val="22"/>
          <w:szCs w:val="22"/>
        </w:rPr>
        <w:t>en Gesichtspunkt aufbereitet (bspw</w:t>
      </w:r>
      <w:r w:rsidR="00F41E05" w:rsidRPr="00427E60">
        <w:rPr>
          <w:rFonts w:ascii="Arial" w:hAnsi="Arial" w:cs="Arial"/>
          <w:sz w:val="22"/>
          <w:szCs w:val="22"/>
        </w:rPr>
        <w:t xml:space="preserve">. Station 4: Über Schicksale stolpern) und ist an verschiedene Schauplätze der Kinder-Euthanasie in Leipzig gekoppelt, an denen sich die SchülerInnen die Thematik selbstständig erarbeiten. In einer Abschlussstunde rekapitulieren sie ihr neu gewonnenes Wissen und Können, indem sie sich gegenseitig mithilfe des Textura-Kartenspiels die Umstände und Ereignisse der Kinder-Euthanasie in Leipzig im Narrativ beschreiben. Optional wäre es möglich vor der Abschlussstunde einen Stadtrundgang zu den Leipziger Orten (Universitätsklinikum, Stolperstein Gertrud “Trudchen” Oltmanns, Heil- und Pflegeanstalt Leipzig-Dösen etc.) durchzuführen, </w:t>
      </w:r>
      <w:r w:rsidR="00C426C2">
        <w:rPr>
          <w:rFonts w:ascii="Arial" w:hAnsi="Arial" w:cs="Arial"/>
          <w:sz w:val="22"/>
          <w:szCs w:val="22"/>
        </w:rPr>
        <w:t>die</w:t>
      </w:r>
      <w:r w:rsidR="00F41E05" w:rsidRPr="00427E60">
        <w:rPr>
          <w:rFonts w:ascii="Arial" w:hAnsi="Arial" w:cs="Arial"/>
          <w:sz w:val="22"/>
          <w:szCs w:val="22"/>
        </w:rPr>
        <w:t xml:space="preserve"> mit den Verbrechen der Kinder-Euthanasie </w:t>
      </w:r>
      <w:r w:rsidR="00C426C2">
        <w:rPr>
          <w:rFonts w:ascii="Arial" w:hAnsi="Arial" w:cs="Arial"/>
          <w:sz w:val="22"/>
          <w:szCs w:val="22"/>
        </w:rPr>
        <w:t>verbunden</w:t>
      </w:r>
      <w:r w:rsidR="00F41E05" w:rsidRPr="00427E60">
        <w:rPr>
          <w:rFonts w:ascii="Arial" w:hAnsi="Arial" w:cs="Arial"/>
          <w:sz w:val="22"/>
          <w:szCs w:val="22"/>
        </w:rPr>
        <w:t xml:space="preserve"> sind, um den SchülerInnen noch einmal die unmittelbare Lokalität der Thematik vor Augen zu führen </w:t>
      </w:r>
      <w:r w:rsidR="00BD0EDD" w:rsidRPr="00427E60">
        <w:rPr>
          <w:rFonts w:ascii="Arial" w:hAnsi="Arial" w:cs="Arial"/>
          <w:sz w:val="22"/>
          <w:szCs w:val="22"/>
        </w:rPr>
        <w:t xml:space="preserve">und </w:t>
      </w:r>
      <w:r w:rsidR="00F41E05" w:rsidRPr="00427E60">
        <w:rPr>
          <w:rFonts w:ascii="Arial" w:hAnsi="Arial" w:cs="Arial"/>
          <w:sz w:val="22"/>
          <w:szCs w:val="22"/>
        </w:rPr>
        <w:t>so den Lebensweltbezug zu stärken</w:t>
      </w:r>
      <w:r w:rsidR="00C426C2">
        <w:rPr>
          <w:rFonts w:ascii="Arial" w:hAnsi="Arial" w:cs="Arial"/>
          <w:sz w:val="22"/>
          <w:szCs w:val="22"/>
        </w:rPr>
        <w:t>,</w:t>
      </w:r>
      <w:r w:rsidR="00F41E05" w:rsidRPr="00427E60">
        <w:rPr>
          <w:rFonts w:ascii="Arial" w:hAnsi="Arial" w:cs="Arial"/>
          <w:sz w:val="22"/>
          <w:szCs w:val="22"/>
        </w:rPr>
        <w:t xml:space="preserve"> als auch die Orientierung in Raum und Zeit zu fördern. Dies obliegt jedoch der </w:t>
      </w:r>
      <w:r w:rsidR="00931FD3">
        <w:rPr>
          <w:rFonts w:ascii="Arial" w:hAnsi="Arial" w:cs="Arial"/>
          <w:sz w:val="22"/>
          <w:szCs w:val="22"/>
        </w:rPr>
        <w:t>pädagogischen F</w:t>
      </w:r>
      <w:r w:rsidR="00F41E05" w:rsidRPr="00427E60">
        <w:rPr>
          <w:rFonts w:ascii="Arial" w:hAnsi="Arial" w:cs="Arial"/>
          <w:sz w:val="22"/>
          <w:szCs w:val="22"/>
        </w:rPr>
        <w:t>reiheit der Lehrperson und kann individuell entschieden</w:t>
      </w:r>
      <w:r w:rsidR="00BD0EDD" w:rsidRPr="00427E60">
        <w:rPr>
          <w:rFonts w:ascii="Arial" w:hAnsi="Arial" w:cs="Arial"/>
          <w:sz w:val="22"/>
          <w:szCs w:val="22"/>
        </w:rPr>
        <w:t xml:space="preserve"> werden</w:t>
      </w:r>
      <w:r w:rsidR="00F41E05" w:rsidRPr="00427E60">
        <w:rPr>
          <w:rFonts w:ascii="Arial" w:hAnsi="Arial" w:cs="Arial"/>
          <w:sz w:val="22"/>
          <w:szCs w:val="22"/>
        </w:rPr>
        <w:t>.</w:t>
      </w:r>
      <w:r w:rsidR="00931FD3">
        <w:rPr>
          <w:rFonts w:ascii="Arial" w:hAnsi="Arial" w:cs="Arial"/>
          <w:sz w:val="22"/>
          <w:szCs w:val="22"/>
        </w:rPr>
        <w:t xml:space="preserve"> Nach der abschließenden Stunde</w:t>
      </w:r>
      <w:r w:rsidR="00F41E05" w:rsidRPr="00427E60">
        <w:rPr>
          <w:rFonts w:ascii="Arial" w:hAnsi="Arial" w:cs="Arial"/>
          <w:sz w:val="22"/>
          <w:szCs w:val="22"/>
        </w:rPr>
        <w:t xml:space="preserve"> ist</w:t>
      </w:r>
      <w:r w:rsidR="00BD0EDD" w:rsidRPr="00427E60">
        <w:rPr>
          <w:rFonts w:ascii="Arial" w:hAnsi="Arial" w:cs="Arial"/>
          <w:sz w:val="22"/>
          <w:szCs w:val="22"/>
        </w:rPr>
        <w:t xml:space="preserve"> </w:t>
      </w:r>
      <w:r w:rsidR="00F41E05" w:rsidRPr="00427E60">
        <w:rPr>
          <w:rFonts w:ascii="Arial" w:hAnsi="Arial" w:cs="Arial"/>
          <w:sz w:val="22"/>
          <w:szCs w:val="22"/>
        </w:rPr>
        <w:t>eine Leistungskontrolle vorgesehen</w:t>
      </w:r>
      <w:r w:rsidR="008C1533" w:rsidRPr="00427E60">
        <w:rPr>
          <w:rFonts w:ascii="Arial" w:hAnsi="Arial" w:cs="Arial"/>
          <w:sz w:val="22"/>
          <w:szCs w:val="22"/>
        </w:rPr>
        <w:t xml:space="preserve">. </w:t>
      </w:r>
    </w:p>
    <w:p w:rsidR="00BD0EDD" w:rsidRPr="00427E60" w:rsidRDefault="00F41E05" w:rsidP="001704B6">
      <w:pPr>
        <w:pStyle w:val="KeinLeerraum"/>
        <w:spacing w:line="360" w:lineRule="auto"/>
        <w:jc w:val="both"/>
        <w:rPr>
          <w:rFonts w:ascii="Arial" w:hAnsi="Arial" w:cs="Arial"/>
          <w:sz w:val="22"/>
          <w:szCs w:val="22"/>
        </w:rPr>
      </w:pPr>
      <w:r w:rsidRPr="00427E60">
        <w:rPr>
          <w:rFonts w:ascii="Arial" w:hAnsi="Arial" w:cs="Arial"/>
          <w:sz w:val="22"/>
          <w:szCs w:val="22"/>
        </w:rPr>
        <w:t xml:space="preserve">Die einzelnen Stationen sind zwar in der Handreichung nummeriert, bauen aber nicht kausal aufeinander auf, sodass es der Lehrperson bzw. den SchülerInnen freigestellt ist, welche Station zu einem bestimmten Zeitpunkt </w:t>
      </w:r>
      <w:r w:rsidR="00931FD3">
        <w:rPr>
          <w:rFonts w:ascii="Arial" w:hAnsi="Arial" w:cs="Arial"/>
          <w:sz w:val="22"/>
          <w:szCs w:val="22"/>
        </w:rPr>
        <w:t>wird</w:t>
      </w:r>
      <w:r w:rsidRPr="00427E60">
        <w:rPr>
          <w:rFonts w:ascii="Arial" w:hAnsi="Arial" w:cs="Arial"/>
          <w:sz w:val="22"/>
          <w:szCs w:val="22"/>
        </w:rPr>
        <w:t>. Die SchülerInnen ha</w:t>
      </w:r>
      <w:r w:rsidR="00931FD3">
        <w:rPr>
          <w:rFonts w:ascii="Arial" w:hAnsi="Arial" w:cs="Arial"/>
          <w:sz w:val="22"/>
          <w:szCs w:val="22"/>
        </w:rPr>
        <w:t>ben jeweils 30 M</w:t>
      </w:r>
      <w:r w:rsidRPr="00427E60">
        <w:rPr>
          <w:rFonts w:ascii="Arial" w:hAnsi="Arial" w:cs="Arial"/>
          <w:sz w:val="22"/>
          <w:szCs w:val="22"/>
        </w:rPr>
        <w:t>in. Zeit an einer Station zu arbeiten, was das Hören des Hörtextes und das Bearbeiten der Aufgaben umfasst. Grundlegend soll jede</w:t>
      </w:r>
      <w:r w:rsidR="001E0C39">
        <w:rPr>
          <w:rFonts w:ascii="Arial" w:hAnsi="Arial" w:cs="Arial"/>
          <w:sz w:val="22"/>
          <w:szCs w:val="22"/>
        </w:rPr>
        <w:t>/</w:t>
      </w:r>
      <w:r w:rsidRPr="00427E60">
        <w:rPr>
          <w:rFonts w:ascii="Arial" w:hAnsi="Arial" w:cs="Arial"/>
          <w:sz w:val="22"/>
          <w:szCs w:val="22"/>
        </w:rPr>
        <w:t>r Lernende für sich arbeiten und sich mit dem Thema selbstständig, gemäß dem gelenkt-forschenden Lernen</w:t>
      </w:r>
      <w:r w:rsidR="00931FD3">
        <w:rPr>
          <w:rFonts w:ascii="Arial" w:hAnsi="Arial" w:cs="Arial"/>
          <w:sz w:val="22"/>
          <w:szCs w:val="22"/>
        </w:rPr>
        <w:t>,</w:t>
      </w:r>
      <w:r w:rsidRPr="00427E60">
        <w:rPr>
          <w:rFonts w:ascii="Arial" w:hAnsi="Arial" w:cs="Arial"/>
          <w:sz w:val="22"/>
          <w:szCs w:val="22"/>
        </w:rPr>
        <w:t xml:space="preserve"> auseinandersetzen, </w:t>
      </w:r>
      <w:r w:rsidR="00931FD3">
        <w:rPr>
          <w:rFonts w:ascii="Arial" w:hAnsi="Arial" w:cs="Arial"/>
          <w:sz w:val="22"/>
          <w:szCs w:val="22"/>
        </w:rPr>
        <w:t>wobei</w:t>
      </w:r>
      <w:r w:rsidRPr="00427E60">
        <w:rPr>
          <w:rFonts w:ascii="Arial" w:hAnsi="Arial" w:cs="Arial"/>
          <w:sz w:val="22"/>
          <w:szCs w:val="22"/>
        </w:rPr>
        <w:t xml:space="preserve"> die</w:t>
      </w:r>
      <w:r w:rsidR="00931FD3">
        <w:rPr>
          <w:rFonts w:ascii="Arial" w:hAnsi="Arial" w:cs="Arial"/>
          <w:sz w:val="22"/>
          <w:szCs w:val="22"/>
        </w:rPr>
        <w:t xml:space="preserve"> Lehrperson nur als ModeratorIn bzw.</w:t>
      </w:r>
      <w:r w:rsidRPr="00427E60">
        <w:rPr>
          <w:rFonts w:ascii="Arial" w:hAnsi="Arial" w:cs="Arial"/>
          <w:sz w:val="22"/>
          <w:szCs w:val="22"/>
        </w:rPr>
        <w:t xml:space="preserve"> AnsprechpartnerIn bei Problemen und UnterstützerIn im Lernprozess fun</w:t>
      </w:r>
      <w:r w:rsidR="00AA040A">
        <w:rPr>
          <w:rFonts w:ascii="Arial" w:hAnsi="Arial" w:cs="Arial"/>
          <w:sz w:val="22"/>
          <w:szCs w:val="22"/>
        </w:rPr>
        <w:t>giert</w:t>
      </w:r>
      <w:r w:rsidRPr="00427E60">
        <w:rPr>
          <w:rFonts w:ascii="Arial" w:hAnsi="Arial" w:cs="Arial"/>
          <w:sz w:val="22"/>
          <w:szCs w:val="22"/>
        </w:rPr>
        <w:t>.</w:t>
      </w:r>
      <w:r w:rsidR="00AA040A">
        <w:rPr>
          <w:rStyle w:val="Funotenzeichen"/>
          <w:rFonts w:ascii="Arial" w:hAnsi="Arial" w:cs="Arial"/>
          <w:sz w:val="22"/>
          <w:szCs w:val="22"/>
        </w:rPr>
        <w:footnoteReference w:id="27"/>
      </w:r>
      <w:r w:rsidR="00AA040A">
        <w:rPr>
          <w:rFonts w:ascii="Arial" w:hAnsi="Arial" w:cs="Arial"/>
          <w:sz w:val="22"/>
          <w:szCs w:val="22"/>
        </w:rPr>
        <w:t xml:space="preserve"> Die Form des</w:t>
      </w:r>
      <w:r w:rsidRPr="00427E60">
        <w:rPr>
          <w:rFonts w:ascii="Arial" w:hAnsi="Arial" w:cs="Arial"/>
          <w:sz w:val="22"/>
          <w:szCs w:val="22"/>
        </w:rPr>
        <w:t xml:space="preserve"> selbstregulierte</w:t>
      </w:r>
      <w:r w:rsidR="00AA040A">
        <w:rPr>
          <w:rFonts w:ascii="Arial" w:hAnsi="Arial" w:cs="Arial"/>
          <w:sz w:val="22"/>
          <w:szCs w:val="22"/>
        </w:rPr>
        <w:t>n</w:t>
      </w:r>
      <w:r w:rsidRPr="00427E60">
        <w:rPr>
          <w:rFonts w:ascii="Arial" w:hAnsi="Arial" w:cs="Arial"/>
          <w:sz w:val="22"/>
          <w:szCs w:val="22"/>
        </w:rPr>
        <w:t xml:space="preserve"> Lernen</w:t>
      </w:r>
      <w:r w:rsidR="00AA040A">
        <w:rPr>
          <w:rFonts w:ascii="Arial" w:hAnsi="Arial" w:cs="Arial"/>
          <w:sz w:val="22"/>
          <w:szCs w:val="22"/>
        </w:rPr>
        <w:t>s</w:t>
      </w:r>
      <w:r w:rsidRPr="00427E60">
        <w:rPr>
          <w:rFonts w:ascii="Arial" w:hAnsi="Arial" w:cs="Arial"/>
          <w:sz w:val="22"/>
          <w:szCs w:val="22"/>
        </w:rPr>
        <w:t xml:space="preserve"> wurde gewählt, da es äußerst nachhaltig für die allgemeine Förderung der Selbstständigkeit der SchülerInnen ist und den mentalen Verbleib des erworbenen Wis</w:t>
      </w:r>
      <w:r w:rsidR="00AA040A">
        <w:rPr>
          <w:rFonts w:ascii="Arial" w:hAnsi="Arial" w:cs="Arial"/>
          <w:sz w:val="22"/>
          <w:szCs w:val="22"/>
        </w:rPr>
        <w:t>sen unterstützt.</w:t>
      </w:r>
      <w:r w:rsidR="00AA040A">
        <w:rPr>
          <w:rStyle w:val="Funotenzeichen"/>
          <w:rFonts w:ascii="Arial" w:hAnsi="Arial" w:cs="Arial"/>
          <w:sz w:val="22"/>
          <w:szCs w:val="22"/>
        </w:rPr>
        <w:footnoteReference w:id="28"/>
      </w:r>
      <w:r w:rsidR="00AA040A">
        <w:rPr>
          <w:rFonts w:ascii="Arial" w:hAnsi="Arial" w:cs="Arial"/>
          <w:sz w:val="22"/>
          <w:szCs w:val="22"/>
        </w:rPr>
        <w:t xml:space="preserve"> Des Weiteren stärkt </w:t>
      </w:r>
      <w:r w:rsidRPr="00427E60">
        <w:rPr>
          <w:rFonts w:ascii="Arial" w:hAnsi="Arial" w:cs="Arial"/>
          <w:sz w:val="22"/>
          <w:szCs w:val="22"/>
        </w:rPr>
        <w:t>die Makromethode der Stationsarbeit das Selbstwirksamkeitserleben der SchülerInnen, da sie bei Abschluss einer Station und durch das Rotieren z</w:t>
      </w:r>
      <w:r w:rsidR="00107960">
        <w:rPr>
          <w:rFonts w:ascii="Arial" w:hAnsi="Arial" w:cs="Arial"/>
          <w:sz w:val="22"/>
          <w:szCs w:val="22"/>
        </w:rPr>
        <w:t>wischen den einzelnen Stationen</w:t>
      </w:r>
      <w:r w:rsidRPr="00427E60">
        <w:rPr>
          <w:rFonts w:ascii="Arial" w:hAnsi="Arial" w:cs="Arial"/>
          <w:sz w:val="22"/>
          <w:szCs w:val="22"/>
        </w:rPr>
        <w:t xml:space="preserve"> individuelle Erfolgserlebnisse erfahren, was sich wiederum mot</w:t>
      </w:r>
      <w:r w:rsidR="000B636D">
        <w:rPr>
          <w:rFonts w:ascii="Arial" w:hAnsi="Arial" w:cs="Arial"/>
          <w:sz w:val="22"/>
          <w:szCs w:val="22"/>
        </w:rPr>
        <w:t>ivationsfördernd auswirken kann.</w:t>
      </w:r>
      <w:r w:rsidR="000B636D">
        <w:rPr>
          <w:rStyle w:val="Funotenzeichen"/>
          <w:rFonts w:ascii="Arial" w:hAnsi="Arial" w:cs="Arial"/>
          <w:sz w:val="22"/>
          <w:szCs w:val="22"/>
        </w:rPr>
        <w:footnoteReference w:id="29"/>
      </w:r>
    </w:p>
    <w:p w:rsidR="00F41E05" w:rsidRPr="00427E60" w:rsidRDefault="00F41E05" w:rsidP="007C659E">
      <w:pPr>
        <w:pStyle w:val="KeinLeerraum"/>
        <w:spacing w:line="360" w:lineRule="auto"/>
        <w:jc w:val="both"/>
        <w:rPr>
          <w:rFonts w:ascii="Arial" w:hAnsi="Arial" w:cs="Arial"/>
          <w:sz w:val="22"/>
          <w:szCs w:val="22"/>
        </w:rPr>
      </w:pPr>
      <w:r w:rsidRPr="001704B6">
        <w:rPr>
          <w:rFonts w:ascii="Arial" w:hAnsi="Arial" w:cs="Arial"/>
          <w:sz w:val="22"/>
          <w:szCs w:val="22"/>
        </w:rPr>
        <w:lastRenderedPageBreak/>
        <w:t>In den letzten zehn Minuten</w:t>
      </w:r>
      <w:r w:rsidRPr="00427E60">
        <w:rPr>
          <w:rFonts w:ascii="Arial" w:hAnsi="Arial" w:cs="Arial"/>
          <w:sz w:val="22"/>
          <w:szCs w:val="22"/>
        </w:rPr>
        <w:t xml:space="preserve"> einer jeden Unterrichtsstunde wird angeraten</w:t>
      </w:r>
      <w:r w:rsidR="00931FD3">
        <w:rPr>
          <w:rFonts w:ascii="Arial" w:hAnsi="Arial" w:cs="Arial"/>
          <w:sz w:val="22"/>
          <w:szCs w:val="22"/>
        </w:rPr>
        <w:t xml:space="preserve">, eine Pair-Phase </w:t>
      </w:r>
      <w:r w:rsidRPr="00427E60">
        <w:rPr>
          <w:rFonts w:ascii="Arial" w:hAnsi="Arial" w:cs="Arial"/>
          <w:sz w:val="22"/>
          <w:szCs w:val="22"/>
        </w:rPr>
        <w:t>zwischenzuschalten, in dem die SchülerInnen sich in Partnerarbeit ihre Arbeitsergebnisse zu zweit gegenseitig vorstellen und</w:t>
      </w:r>
      <w:r w:rsidR="00BD0EDD" w:rsidRPr="00427E60">
        <w:rPr>
          <w:rFonts w:ascii="Arial" w:hAnsi="Arial" w:cs="Arial"/>
          <w:sz w:val="22"/>
          <w:szCs w:val="22"/>
        </w:rPr>
        <w:t xml:space="preserve"> sich </w:t>
      </w:r>
      <w:r w:rsidRPr="00427E60">
        <w:rPr>
          <w:rFonts w:ascii="Arial" w:hAnsi="Arial" w:cs="Arial"/>
          <w:sz w:val="22"/>
          <w:szCs w:val="22"/>
        </w:rPr>
        <w:t xml:space="preserve">so lernen selbst einzuschätzen. Beachtet werden muss in diesem Zusammenhang jedoch die Anzahl der SchülerInnen, die an einer Station arbeiten, sodass jeder eine Partnerin bzw. einen Partner hat. Es wäre in diesem </w:t>
      </w:r>
      <w:r w:rsidR="00BD0EDD" w:rsidRPr="00427E60">
        <w:rPr>
          <w:rFonts w:ascii="Arial" w:hAnsi="Arial" w:cs="Arial"/>
          <w:sz w:val="22"/>
          <w:szCs w:val="22"/>
        </w:rPr>
        <w:t xml:space="preserve">Zusammenhang </w:t>
      </w:r>
      <w:r w:rsidRPr="00427E60">
        <w:rPr>
          <w:rFonts w:ascii="Arial" w:hAnsi="Arial" w:cs="Arial"/>
          <w:sz w:val="22"/>
          <w:szCs w:val="22"/>
        </w:rPr>
        <w:t xml:space="preserve">auch möglich, dass die Lehrperson den Erwartungshorizont als Orientierung bereitstellt. </w:t>
      </w:r>
    </w:p>
    <w:p w:rsidR="00F41E05" w:rsidRPr="00427E60" w:rsidRDefault="00F41E05" w:rsidP="007C659E">
      <w:pPr>
        <w:pStyle w:val="KeinLeerraum"/>
        <w:spacing w:line="360" w:lineRule="auto"/>
        <w:jc w:val="both"/>
        <w:rPr>
          <w:rFonts w:ascii="Arial" w:hAnsi="Arial" w:cs="Arial"/>
          <w:sz w:val="22"/>
          <w:szCs w:val="22"/>
        </w:rPr>
      </w:pPr>
      <w:r w:rsidRPr="00427E60">
        <w:rPr>
          <w:rFonts w:ascii="Arial" w:hAnsi="Arial" w:cs="Arial"/>
          <w:sz w:val="22"/>
          <w:szCs w:val="22"/>
        </w:rPr>
        <w:t xml:space="preserve">Jede Station wurde korrespondierend mit den Lernzielen gemäß dem geschichtsdidaktischen Dreischritt (Sachanalyse, Sachurteil, Werturteil) </w:t>
      </w:r>
      <w:r w:rsidR="001704B6">
        <w:rPr>
          <w:rFonts w:ascii="Arial" w:hAnsi="Arial" w:cs="Arial"/>
          <w:sz w:val="22"/>
          <w:szCs w:val="22"/>
        </w:rPr>
        <w:t>erstellt</w:t>
      </w:r>
      <w:r w:rsidRPr="00427E60">
        <w:rPr>
          <w:rFonts w:ascii="Arial" w:hAnsi="Arial" w:cs="Arial"/>
          <w:sz w:val="22"/>
          <w:szCs w:val="22"/>
        </w:rPr>
        <w:t xml:space="preserve"> sowie </w:t>
      </w:r>
      <w:r w:rsidR="001704B6">
        <w:rPr>
          <w:rFonts w:ascii="Arial" w:hAnsi="Arial" w:cs="Arial"/>
          <w:sz w:val="22"/>
          <w:szCs w:val="22"/>
        </w:rPr>
        <w:t xml:space="preserve">mit den </w:t>
      </w:r>
      <w:r w:rsidRPr="00427E60">
        <w:rPr>
          <w:rFonts w:ascii="Arial" w:hAnsi="Arial" w:cs="Arial"/>
          <w:sz w:val="22"/>
          <w:szCs w:val="22"/>
        </w:rPr>
        <w:t>Anforderungsbereiche</w:t>
      </w:r>
      <w:r w:rsidR="001704B6">
        <w:rPr>
          <w:rFonts w:ascii="Arial" w:hAnsi="Arial" w:cs="Arial"/>
          <w:sz w:val="22"/>
          <w:szCs w:val="22"/>
        </w:rPr>
        <w:t>n</w:t>
      </w:r>
      <w:r w:rsidRPr="00427E60">
        <w:rPr>
          <w:rFonts w:ascii="Arial" w:hAnsi="Arial" w:cs="Arial"/>
          <w:sz w:val="22"/>
          <w:szCs w:val="22"/>
        </w:rPr>
        <w:t xml:space="preserve"> I-III verknüpft. Damit einhergehend soll auch das Historische Lernen nach Rüsen</w:t>
      </w:r>
      <w:r w:rsidR="001704B6">
        <w:rPr>
          <w:rStyle w:val="Funotenzeichen"/>
          <w:rFonts w:ascii="Arial" w:hAnsi="Arial" w:cs="Arial"/>
          <w:sz w:val="22"/>
          <w:szCs w:val="22"/>
        </w:rPr>
        <w:footnoteReference w:id="30"/>
      </w:r>
      <w:r w:rsidR="00116FF6">
        <w:rPr>
          <w:rFonts w:ascii="Arial" w:hAnsi="Arial" w:cs="Arial"/>
          <w:sz w:val="22"/>
          <w:szCs w:val="22"/>
        </w:rPr>
        <w:t xml:space="preserve"> </w:t>
      </w:r>
      <w:r w:rsidRPr="00427E60">
        <w:rPr>
          <w:rFonts w:ascii="Arial" w:hAnsi="Arial" w:cs="Arial"/>
          <w:sz w:val="22"/>
          <w:szCs w:val="22"/>
        </w:rPr>
        <w:t>generell erleichtert bzw. erst möglich gemacht werden, indem die SchülerInnen einen Bogen von der Vergangenheit (Aufarbeitung der historischen Umstä</w:t>
      </w:r>
      <w:r w:rsidR="00116FF6">
        <w:rPr>
          <w:rFonts w:ascii="Arial" w:hAnsi="Arial" w:cs="Arial"/>
          <w:sz w:val="22"/>
          <w:szCs w:val="22"/>
        </w:rPr>
        <w:t xml:space="preserve">nde, Kennenlernen der Akteure) </w:t>
      </w:r>
      <w:r w:rsidRPr="00427E60">
        <w:rPr>
          <w:rFonts w:ascii="Arial" w:hAnsi="Arial" w:cs="Arial"/>
          <w:sz w:val="22"/>
          <w:szCs w:val="22"/>
        </w:rPr>
        <w:t>in die Gegenwart (Abschlussstunde: Diskussion zu Art. 1 GG und/oder der UN-Behindertenrechtskonvention) schlagen, und so die sogenannte “Sinnbildung über Zeiterfahrung”</w:t>
      </w:r>
      <w:r w:rsidR="00116FF6">
        <w:rPr>
          <w:rStyle w:val="Funotenzeichen"/>
          <w:rFonts w:ascii="Arial" w:hAnsi="Arial" w:cs="Arial"/>
          <w:sz w:val="22"/>
          <w:szCs w:val="22"/>
        </w:rPr>
        <w:footnoteReference w:id="31"/>
      </w:r>
      <w:r w:rsidRPr="00427E60">
        <w:rPr>
          <w:rFonts w:ascii="Arial" w:hAnsi="Arial" w:cs="Arial"/>
          <w:sz w:val="22"/>
          <w:szCs w:val="22"/>
        </w:rPr>
        <w:t xml:space="preserve"> greifbar wird. Neben dem Hörtext, der für Kohärenz und Orientierung sorgt, halten die Arbeitsmaterialien eine Fülle an verschiedenen Methoden und Medien bereit. So wird mit Darstellungen, Abbildungen und einer Varietät an Textquellen gearbeitet, wodurch insgesamt die Methoden- und Medienkompetenz der SchülerInnen gestärkt wird.</w:t>
      </w:r>
      <w:r w:rsidR="00116FF6">
        <w:rPr>
          <w:rStyle w:val="Funotenzeichen"/>
          <w:rFonts w:ascii="Arial" w:hAnsi="Arial" w:cs="Arial"/>
          <w:sz w:val="22"/>
          <w:szCs w:val="22"/>
        </w:rPr>
        <w:footnoteReference w:id="32"/>
      </w:r>
    </w:p>
    <w:p w:rsidR="00F41E05" w:rsidRPr="00427E60" w:rsidRDefault="00F41E05" w:rsidP="007C659E">
      <w:pPr>
        <w:pStyle w:val="KeinLeerraum"/>
        <w:spacing w:line="360" w:lineRule="auto"/>
        <w:jc w:val="both"/>
        <w:rPr>
          <w:rFonts w:ascii="Arial" w:hAnsi="Arial" w:cs="Arial"/>
          <w:sz w:val="22"/>
          <w:szCs w:val="22"/>
        </w:rPr>
      </w:pPr>
      <w:r w:rsidRPr="00427E60">
        <w:rPr>
          <w:rFonts w:ascii="Arial" w:hAnsi="Arial" w:cs="Arial"/>
          <w:sz w:val="22"/>
          <w:szCs w:val="22"/>
        </w:rPr>
        <w:t xml:space="preserve">Dadurch dass das Projekt einen Schwerpunkt auf die Arbeit und Erschließung von Kurzbiographien, der involvierten Akteure (Täter, Opfer) legt, werden bestimmte Personengruppen und Zusammenhänge mithilfe eines repräsentativen Vertreters behandelt. Diese Personalisierung sorgt wiederum für mehr Anschaulichkeit und fördert die Empathieleistung der SchülerInnen. </w:t>
      </w:r>
      <w:r w:rsidR="00BD0EDD" w:rsidRPr="00427E60">
        <w:rPr>
          <w:rFonts w:ascii="Arial" w:hAnsi="Arial" w:cs="Arial"/>
          <w:sz w:val="22"/>
          <w:szCs w:val="22"/>
        </w:rPr>
        <w:t>Da</w:t>
      </w:r>
      <w:r w:rsidRPr="00427E60">
        <w:rPr>
          <w:rFonts w:ascii="Arial" w:hAnsi="Arial" w:cs="Arial"/>
          <w:sz w:val="22"/>
          <w:szCs w:val="22"/>
        </w:rPr>
        <w:t xml:space="preserve"> die vorkommenden Personen verschiedene Rollen im Zusammenhang der Kinder-Euthanasie eingenommen haben, wird eine multiperspektivische Herangehensweise offeriert, die es den SchülerInnen ermöglicht, die Thematik aus verschiedenen Blickpunkten und Perspektiven kennenlernen und einschätzen zu </w:t>
      </w:r>
      <w:r w:rsidR="00116FF6">
        <w:rPr>
          <w:rFonts w:ascii="Arial" w:hAnsi="Arial" w:cs="Arial"/>
          <w:sz w:val="22"/>
          <w:szCs w:val="22"/>
        </w:rPr>
        <w:t>können.</w:t>
      </w:r>
      <w:r w:rsidR="00116FF6">
        <w:rPr>
          <w:rStyle w:val="Funotenzeichen"/>
          <w:rFonts w:ascii="Arial" w:hAnsi="Arial" w:cs="Arial"/>
          <w:sz w:val="22"/>
          <w:szCs w:val="22"/>
        </w:rPr>
        <w:footnoteReference w:id="33"/>
      </w:r>
    </w:p>
    <w:p w:rsidR="00BD0EDD" w:rsidRPr="00427E60" w:rsidRDefault="00F41E05" w:rsidP="0040217B">
      <w:pPr>
        <w:pStyle w:val="KeinLeerraum"/>
        <w:spacing w:line="360" w:lineRule="auto"/>
        <w:jc w:val="both"/>
        <w:rPr>
          <w:rFonts w:ascii="Arial" w:hAnsi="Arial" w:cs="Arial"/>
          <w:sz w:val="22"/>
          <w:szCs w:val="22"/>
        </w:rPr>
      </w:pPr>
      <w:r w:rsidRPr="00427E60">
        <w:rPr>
          <w:rFonts w:ascii="Arial" w:hAnsi="Arial" w:cs="Arial"/>
          <w:sz w:val="22"/>
          <w:szCs w:val="22"/>
        </w:rPr>
        <w:t>Das Projekt inkorporiert gleich mehrere Dimensionen zum Aufbau von Geschichtsbewusstsein. Zunächst werden die SchülerInnen in verschiedenen Arbeitsschritten mit ihrer moralischen Empfindung konfrontiert, indem sie sich immer wieder mit der Frage</w:t>
      </w:r>
      <w:r w:rsidR="0040217B">
        <w:rPr>
          <w:rFonts w:ascii="Arial" w:hAnsi="Arial" w:cs="Arial"/>
          <w:sz w:val="22"/>
          <w:szCs w:val="22"/>
        </w:rPr>
        <w:t xml:space="preserve"> nach</w:t>
      </w:r>
      <w:r w:rsidRPr="00427E60">
        <w:rPr>
          <w:rFonts w:ascii="Arial" w:hAnsi="Arial" w:cs="Arial"/>
          <w:sz w:val="22"/>
          <w:szCs w:val="22"/>
        </w:rPr>
        <w:t xml:space="preserve"> “richtig oder falsch?” beschäftigen müssen,</w:t>
      </w:r>
      <w:r w:rsidR="0040217B">
        <w:rPr>
          <w:rStyle w:val="Funotenzeichen"/>
          <w:rFonts w:ascii="Arial" w:hAnsi="Arial" w:cs="Arial"/>
          <w:sz w:val="22"/>
          <w:szCs w:val="22"/>
        </w:rPr>
        <w:footnoteReference w:id="34"/>
      </w:r>
      <w:r w:rsidRPr="00427E60">
        <w:rPr>
          <w:rFonts w:ascii="Arial" w:hAnsi="Arial" w:cs="Arial"/>
          <w:sz w:val="22"/>
          <w:szCs w:val="22"/>
        </w:rPr>
        <w:t xml:space="preserve"> was durch Betroffenheit, Aversion und/oder Zugehörigkeit zum Ausdruck kommen wird. </w:t>
      </w:r>
    </w:p>
    <w:p w:rsidR="00F41E05" w:rsidRPr="00427E60" w:rsidRDefault="00F41E05" w:rsidP="007C659E">
      <w:pPr>
        <w:pStyle w:val="KeinLeerraum"/>
        <w:spacing w:line="360" w:lineRule="auto"/>
        <w:jc w:val="both"/>
        <w:rPr>
          <w:rFonts w:ascii="Arial" w:hAnsi="Arial" w:cs="Arial"/>
          <w:sz w:val="22"/>
          <w:szCs w:val="22"/>
        </w:rPr>
      </w:pPr>
      <w:r w:rsidRPr="00427E60">
        <w:rPr>
          <w:rFonts w:ascii="Arial" w:hAnsi="Arial" w:cs="Arial"/>
          <w:sz w:val="22"/>
          <w:szCs w:val="22"/>
        </w:rPr>
        <w:lastRenderedPageBreak/>
        <w:t>Neben</w:t>
      </w:r>
      <w:r w:rsidR="00AE5384">
        <w:rPr>
          <w:rFonts w:ascii="Arial" w:hAnsi="Arial" w:cs="Arial"/>
          <w:sz w:val="22"/>
          <w:szCs w:val="22"/>
        </w:rPr>
        <w:t xml:space="preserve"> diesem moralischen Bewusstsein</w:t>
      </w:r>
      <w:r w:rsidRPr="00427E60">
        <w:rPr>
          <w:rFonts w:ascii="Arial" w:hAnsi="Arial" w:cs="Arial"/>
          <w:sz w:val="22"/>
          <w:szCs w:val="22"/>
        </w:rPr>
        <w:t xml:space="preserve"> wird das Identitätsbewusstsein </w:t>
      </w:r>
      <w:r w:rsidR="00BD0EDD" w:rsidRPr="00427E60">
        <w:rPr>
          <w:rFonts w:ascii="Arial" w:hAnsi="Arial" w:cs="Arial"/>
          <w:sz w:val="22"/>
          <w:szCs w:val="22"/>
        </w:rPr>
        <w:t>gestärkt</w:t>
      </w:r>
      <w:r w:rsidRPr="00427E60">
        <w:rPr>
          <w:rFonts w:ascii="Arial" w:hAnsi="Arial" w:cs="Arial"/>
          <w:sz w:val="22"/>
          <w:szCs w:val="22"/>
        </w:rPr>
        <w:t xml:space="preserve">, indem die SchülerInnen mithilfe der Hörspiele direkt angesprochen und ins Geschehen geholt werden und sie </w:t>
      </w:r>
      <w:r w:rsidR="00BD0EDD" w:rsidRPr="00427E60">
        <w:rPr>
          <w:rFonts w:ascii="Arial" w:hAnsi="Arial" w:cs="Arial"/>
          <w:sz w:val="22"/>
          <w:szCs w:val="22"/>
        </w:rPr>
        <w:t xml:space="preserve">sich </w:t>
      </w:r>
      <w:r w:rsidRPr="00427E60">
        <w:rPr>
          <w:rFonts w:ascii="Arial" w:hAnsi="Arial" w:cs="Arial"/>
          <w:sz w:val="22"/>
          <w:szCs w:val="22"/>
        </w:rPr>
        <w:t>somit vermehrt der Taxonomie</w:t>
      </w:r>
      <w:r w:rsidR="00AE5384">
        <w:rPr>
          <w:rFonts w:ascii="Arial" w:hAnsi="Arial" w:cs="Arial"/>
          <w:sz w:val="22"/>
          <w:szCs w:val="22"/>
        </w:rPr>
        <w:t xml:space="preserve"> “ich-wir-sie” gegenüberstehen.</w:t>
      </w:r>
      <w:r w:rsidR="00AE5384">
        <w:rPr>
          <w:rStyle w:val="Funotenzeichen"/>
          <w:rFonts w:ascii="Arial" w:hAnsi="Arial" w:cs="Arial"/>
          <w:sz w:val="22"/>
          <w:szCs w:val="22"/>
        </w:rPr>
        <w:footnoteReference w:id="35"/>
      </w:r>
      <w:r w:rsidR="00AE5384">
        <w:rPr>
          <w:rFonts w:ascii="Arial" w:hAnsi="Arial" w:cs="Arial"/>
          <w:sz w:val="22"/>
          <w:szCs w:val="22"/>
        </w:rPr>
        <w:t xml:space="preserve"> Dies ist insofern erwünschenswert</w:t>
      </w:r>
      <w:r w:rsidRPr="00427E60">
        <w:rPr>
          <w:rFonts w:ascii="Arial" w:hAnsi="Arial" w:cs="Arial"/>
          <w:sz w:val="22"/>
          <w:szCs w:val="22"/>
        </w:rPr>
        <w:t>, als das</w:t>
      </w:r>
      <w:r w:rsidR="00AE5384">
        <w:rPr>
          <w:rFonts w:ascii="Arial" w:hAnsi="Arial" w:cs="Arial"/>
          <w:sz w:val="22"/>
          <w:szCs w:val="22"/>
        </w:rPr>
        <w:t>s</w:t>
      </w:r>
      <w:r w:rsidRPr="00427E60">
        <w:rPr>
          <w:rFonts w:ascii="Arial" w:hAnsi="Arial" w:cs="Arial"/>
          <w:sz w:val="22"/>
          <w:szCs w:val="22"/>
        </w:rPr>
        <w:t xml:space="preserve"> sich die SchülerInnen hinsichtlich ihrer Entwicklung des Geschichtsbewusstseins in der 9. Klasse in der konventionell-affirmativen Stufe befinden, was bedeutet, dass sie sich durch die Suche nach Identifikation und Abgrenzung in der Gegenwart orientieren wollen. Für emotionale Sachverhalte sind sie </w:t>
      </w:r>
      <w:r w:rsidR="00AE5384">
        <w:rPr>
          <w:rFonts w:ascii="Arial" w:hAnsi="Arial" w:cs="Arial"/>
          <w:sz w:val="22"/>
          <w:szCs w:val="22"/>
        </w:rPr>
        <w:t xml:space="preserve">daher </w:t>
      </w:r>
      <w:r w:rsidRPr="00427E60">
        <w:rPr>
          <w:rFonts w:ascii="Arial" w:hAnsi="Arial" w:cs="Arial"/>
          <w:sz w:val="22"/>
          <w:szCs w:val="22"/>
        </w:rPr>
        <w:t>sehr empfänglich.</w:t>
      </w:r>
      <w:r w:rsidR="00AE5384">
        <w:rPr>
          <w:rStyle w:val="Funotenzeichen"/>
          <w:rFonts w:ascii="Arial" w:hAnsi="Arial" w:cs="Arial"/>
          <w:sz w:val="22"/>
          <w:szCs w:val="22"/>
        </w:rPr>
        <w:footnoteReference w:id="36"/>
      </w:r>
      <w:r w:rsidRPr="00427E60">
        <w:rPr>
          <w:rFonts w:ascii="Arial" w:hAnsi="Arial" w:cs="Arial"/>
          <w:sz w:val="22"/>
          <w:szCs w:val="22"/>
        </w:rPr>
        <w:t xml:space="preserve"> Durch die oben bereits ausgeführten Schilderungen kann noch hinzugefügt werden, dass das Temporalbewusstsein als auch das Perspektivbewusstsein eine markante Rolle in der Konzeption des Projekts gespielt haben. </w:t>
      </w:r>
    </w:p>
    <w:p w:rsidR="00F41E05" w:rsidRPr="00427E60" w:rsidRDefault="00F41E05" w:rsidP="007C659E">
      <w:pPr>
        <w:pStyle w:val="KeinLeerraum"/>
        <w:spacing w:line="360" w:lineRule="auto"/>
        <w:jc w:val="both"/>
        <w:rPr>
          <w:rFonts w:ascii="Arial" w:hAnsi="Arial" w:cs="Arial"/>
          <w:sz w:val="22"/>
          <w:szCs w:val="22"/>
        </w:rPr>
      </w:pPr>
      <w:r w:rsidRPr="00427E60">
        <w:rPr>
          <w:rFonts w:ascii="Arial" w:hAnsi="Arial" w:cs="Arial"/>
          <w:sz w:val="22"/>
          <w:szCs w:val="22"/>
        </w:rPr>
        <w:t>Verbindendes Element jeder Station bildet ein auf den jeweiligen Teilfokus abgestimmter Hörtext, welcher entweder als Audiodatei zur Verfügung gestellt werden kann oder als QR-Code online abrufbar ist. Diese Art der Kohärenz wurde gewählt, um den SchülerInnen einen einfacheren Zugang zum dem sensiblen Thema zu ermöglichen, indem jede</w:t>
      </w:r>
      <w:r w:rsidR="008055C4">
        <w:rPr>
          <w:rFonts w:ascii="Arial" w:hAnsi="Arial" w:cs="Arial"/>
          <w:sz w:val="22"/>
          <w:szCs w:val="22"/>
        </w:rPr>
        <w:t>/</w:t>
      </w:r>
      <w:r w:rsidRPr="00427E60">
        <w:rPr>
          <w:rFonts w:ascii="Arial" w:hAnsi="Arial" w:cs="Arial"/>
          <w:sz w:val="22"/>
          <w:szCs w:val="22"/>
        </w:rPr>
        <w:t xml:space="preserve">r einzelne Lernende direkt angesprochen wird. So soll zunächst das Interesse der SchülerInnen geweckt werden, als auch die SchülerInnen dabei unterstützt werden, einen konkreten Bezug zu ihrem eigenen Leben, ihrem Denken und Fühlen herzustellen. </w:t>
      </w:r>
    </w:p>
    <w:p w:rsidR="00716DBD" w:rsidRPr="00427E60" w:rsidRDefault="00F41E05" w:rsidP="00D51332">
      <w:pPr>
        <w:pStyle w:val="KeinLeerraum"/>
        <w:spacing w:after="240" w:line="360" w:lineRule="auto"/>
        <w:jc w:val="both"/>
        <w:rPr>
          <w:rFonts w:ascii="Arial" w:hAnsi="Arial" w:cs="Arial"/>
          <w:sz w:val="22"/>
          <w:szCs w:val="22"/>
        </w:rPr>
      </w:pPr>
      <w:r w:rsidRPr="00427E60">
        <w:rPr>
          <w:rFonts w:ascii="Arial" w:hAnsi="Arial" w:cs="Arial"/>
          <w:sz w:val="22"/>
          <w:szCs w:val="22"/>
        </w:rPr>
        <w:t xml:space="preserve">Des </w:t>
      </w:r>
      <w:r w:rsidR="00020182" w:rsidRPr="00427E60">
        <w:rPr>
          <w:rFonts w:ascii="Arial" w:hAnsi="Arial" w:cs="Arial"/>
          <w:sz w:val="22"/>
          <w:szCs w:val="22"/>
        </w:rPr>
        <w:t>Weiteren</w:t>
      </w:r>
      <w:r w:rsidRPr="00427E60">
        <w:rPr>
          <w:rFonts w:ascii="Arial" w:hAnsi="Arial" w:cs="Arial"/>
          <w:sz w:val="22"/>
          <w:szCs w:val="22"/>
        </w:rPr>
        <w:t xml:space="preserve"> wird durch die Möglichkeit der Lehrperson, die Hörtexte in transkribierter Form zur Verfügung zu stellen, eine Binnendifferenzierung geschaffen, für diejenigen SchülerInnen, welche eine schriftliche Grundlage für die Bearbeitung der Aufgaben benötigen. Außerdem steht es der Lehrpe</w:t>
      </w:r>
      <w:r w:rsidR="008055C4">
        <w:rPr>
          <w:rFonts w:ascii="Arial" w:hAnsi="Arial" w:cs="Arial"/>
          <w:sz w:val="22"/>
          <w:szCs w:val="22"/>
        </w:rPr>
        <w:t>rson frei, die vorgesehenen 30 M</w:t>
      </w:r>
      <w:r w:rsidRPr="00427E60">
        <w:rPr>
          <w:rFonts w:ascii="Arial" w:hAnsi="Arial" w:cs="Arial"/>
          <w:sz w:val="22"/>
          <w:szCs w:val="22"/>
        </w:rPr>
        <w:t xml:space="preserve">in. Bearbeitungszeit für die einzelnen Stationen </w:t>
      </w:r>
      <w:r w:rsidR="005A073A" w:rsidRPr="00427E60">
        <w:rPr>
          <w:rFonts w:ascii="Arial" w:hAnsi="Arial" w:cs="Arial"/>
          <w:sz w:val="22"/>
          <w:szCs w:val="22"/>
        </w:rPr>
        <w:t xml:space="preserve">an die </w:t>
      </w:r>
      <w:r w:rsidRPr="00427E60">
        <w:rPr>
          <w:rFonts w:ascii="Arial" w:hAnsi="Arial" w:cs="Arial"/>
          <w:sz w:val="22"/>
          <w:szCs w:val="22"/>
        </w:rPr>
        <w:t>Voraussetzungen der SchülerInnen adaptiert auszuweiten oder zu verkürzen, wobei letzteres eine höhere Konzentrationsleis</w:t>
      </w:r>
      <w:r w:rsidR="00D51332">
        <w:rPr>
          <w:rFonts w:ascii="Arial" w:hAnsi="Arial" w:cs="Arial"/>
          <w:sz w:val="22"/>
          <w:szCs w:val="22"/>
        </w:rPr>
        <w:t xml:space="preserve">tung der SchülerInnen fordert. </w:t>
      </w:r>
    </w:p>
    <w:p w:rsidR="00716DBD" w:rsidRPr="00D51332" w:rsidRDefault="00716DBD" w:rsidP="00D51332">
      <w:pPr>
        <w:pStyle w:val="KeinLeerraum"/>
        <w:spacing w:after="240" w:line="360" w:lineRule="auto"/>
        <w:jc w:val="both"/>
        <w:rPr>
          <w:rFonts w:ascii="Arial" w:hAnsi="Arial" w:cs="Arial"/>
          <w:b/>
          <w:bCs/>
          <w:sz w:val="22"/>
          <w:szCs w:val="22"/>
        </w:rPr>
      </w:pPr>
      <w:r w:rsidRPr="00427E60">
        <w:rPr>
          <w:rFonts w:ascii="Arial" w:hAnsi="Arial" w:cs="Arial"/>
          <w:b/>
          <w:bCs/>
          <w:sz w:val="22"/>
          <w:szCs w:val="22"/>
        </w:rPr>
        <w:t>Abschlussstunde: G</w:t>
      </w:r>
      <w:r w:rsidR="00D51332">
        <w:rPr>
          <w:rFonts w:ascii="Arial" w:hAnsi="Arial" w:cs="Arial"/>
          <w:b/>
          <w:bCs/>
          <w:sz w:val="22"/>
          <w:szCs w:val="22"/>
        </w:rPr>
        <w:t>eschichte(n) erzählen – Textura</w:t>
      </w:r>
    </w:p>
    <w:p w:rsidR="00716DBD" w:rsidRPr="00427E60" w:rsidRDefault="00716DBD" w:rsidP="008055C4">
      <w:pPr>
        <w:pStyle w:val="KeinLeerraum"/>
        <w:spacing w:line="360" w:lineRule="auto"/>
        <w:jc w:val="both"/>
        <w:rPr>
          <w:rFonts w:ascii="Arial" w:hAnsi="Arial" w:cs="Arial"/>
          <w:sz w:val="22"/>
          <w:szCs w:val="22"/>
        </w:rPr>
      </w:pPr>
      <w:r w:rsidRPr="00427E60">
        <w:rPr>
          <w:rFonts w:ascii="Arial" w:hAnsi="Arial" w:cs="Arial"/>
          <w:sz w:val="22"/>
          <w:szCs w:val="22"/>
        </w:rPr>
        <w:t xml:space="preserve">Die letzte Unterrichtseinheit soll der Festigung und Verknüpfung der gelernten historischen Fakten und Thematiken dienen. Zunächst wird eine Auswertung des Stadtrundganges empfohlen, sofern er denn durchgeführt wurde. </w:t>
      </w:r>
    </w:p>
    <w:p w:rsidR="007B27E6" w:rsidRPr="00427E60" w:rsidRDefault="00716DBD" w:rsidP="008055C4">
      <w:pPr>
        <w:pStyle w:val="KeinLeerraum"/>
        <w:spacing w:line="360" w:lineRule="auto"/>
        <w:jc w:val="both"/>
        <w:rPr>
          <w:rFonts w:ascii="Arial" w:hAnsi="Arial" w:cs="Arial"/>
          <w:sz w:val="22"/>
          <w:szCs w:val="22"/>
        </w:rPr>
      </w:pPr>
      <w:r w:rsidRPr="00427E60">
        <w:rPr>
          <w:rFonts w:ascii="Arial" w:hAnsi="Arial" w:cs="Arial"/>
          <w:sz w:val="22"/>
          <w:szCs w:val="22"/>
        </w:rPr>
        <w:t xml:space="preserve">Als Methode zur Festigung des Gelernten wird nun die Durchführung des historischen Lernspieles “Textura” empfohlen. “Textura” wurde von Daniel Bernsen und Ronald Hild entwickelt. Für dieses Projekt wurde es thematisch angepasst, wobei das Spielprinzip jedoch unverändert bleibt. Die SchülerInnen versuchen in einer Gruppe von bis zu fünf Personen, ein Netz aus Informationskarten zu erstellen. Dies kann nur durch kleinere, allgemeine Verbindungskarten geschehen. </w:t>
      </w:r>
    </w:p>
    <w:p w:rsidR="00716DBD" w:rsidRPr="00427E60" w:rsidRDefault="00716DBD" w:rsidP="007C659E">
      <w:pPr>
        <w:pStyle w:val="KeinLeerraum"/>
        <w:spacing w:line="360" w:lineRule="auto"/>
        <w:jc w:val="both"/>
        <w:rPr>
          <w:rFonts w:ascii="Arial" w:hAnsi="Arial" w:cs="Arial"/>
          <w:sz w:val="22"/>
          <w:szCs w:val="22"/>
        </w:rPr>
      </w:pPr>
      <w:r w:rsidRPr="00427E60">
        <w:rPr>
          <w:rFonts w:ascii="Arial" w:hAnsi="Arial" w:cs="Arial"/>
          <w:sz w:val="22"/>
          <w:szCs w:val="22"/>
        </w:rPr>
        <w:lastRenderedPageBreak/>
        <w:t>Jede</w:t>
      </w:r>
      <w:r w:rsidR="008055C4">
        <w:rPr>
          <w:rFonts w:ascii="Arial" w:hAnsi="Arial" w:cs="Arial"/>
          <w:sz w:val="22"/>
          <w:szCs w:val="22"/>
        </w:rPr>
        <w:t>/</w:t>
      </w:r>
      <w:r w:rsidRPr="00427E60">
        <w:rPr>
          <w:rFonts w:ascii="Arial" w:hAnsi="Arial" w:cs="Arial"/>
          <w:sz w:val="22"/>
          <w:szCs w:val="22"/>
        </w:rPr>
        <w:t>r Spieler</w:t>
      </w:r>
      <w:r w:rsidR="008055C4">
        <w:rPr>
          <w:rFonts w:ascii="Arial" w:hAnsi="Arial" w:cs="Arial"/>
          <w:sz w:val="22"/>
          <w:szCs w:val="22"/>
        </w:rPr>
        <w:t>In</w:t>
      </w:r>
      <w:r w:rsidRPr="00427E60">
        <w:rPr>
          <w:rFonts w:ascii="Arial" w:hAnsi="Arial" w:cs="Arial"/>
          <w:sz w:val="22"/>
          <w:szCs w:val="22"/>
        </w:rPr>
        <w:t xml:space="preserve"> hat nur einen begrenzten Zeitrahmen und muss mindestens einen verbinden</w:t>
      </w:r>
      <w:r w:rsidR="007B27E6" w:rsidRPr="00427E60">
        <w:rPr>
          <w:rFonts w:ascii="Arial" w:hAnsi="Arial" w:cs="Arial"/>
          <w:sz w:val="22"/>
          <w:szCs w:val="22"/>
        </w:rPr>
        <w:t>den</w:t>
      </w:r>
      <w:r w:rsidRPr="00427E60">
        <w:rPr>
          <w:rFonts w:ascii="Arial" w:hAnsi="Arial" w:cs="Arial"/>
          <w:sz w:val="22"/>
          <w:szCs w:val="22"/>
        </w:rPr>
        <w:t xml:space="preserve"> Satz zu </w:t>
      </w:r>
      <w:r w:rsidR="008055C4">
        <w:rPr>
          <w:rFonts w:ascii="Arial" w:hAnsi="Arial" w:cs="Arial"/>
          <w:sz w:val="22"/>
          <w:szCs w:val="22"/>
        </w:rPr>
        <w:t>zwei</w:t>
      </w:r>
      <w:r w:rsidRPr="00427E60">
        <w:rPr>
          <w:rFonts w:ascii="Arial" w:hAnsi="Arial" w:cs="Arial"/>
          <w:sz w:val="22"/>
          <w:szCs w:val="22"/>
        </w:rPr>
        <w:t xml:space="preserve"> Karte</w:t>
      </w:r>
      <w:r w:rsidR="008055C4">
        <w:rPr>
          <w:rFonts w:ascii="Arial" w:hAnsi="Arial" w:cs="Arial"/>
          <w:sz w:val="22"/>
          <w:szCs w:val="22"/>
        </w:rPr>
        <w:t>n</w:t>
      </w:r>
      <w:r w:rsidRPr="00427E60">
        <w:rPr>
          <w:rFonts w:ascii="Arial" w:hAnsi="Arial" w:cs="Arial"/>
          <w:sz w:val="22"/>
          <w:szCs w:val="22"/>
        </w:rPr>
        <w:t xml:space="preserve"> </w:t>
      </w:r>
      <w:r w:rsidR="008055C4">
        <w:rPr>
          <w:rFonts w:ascii="Arial" w:hAnsi="Arial" w:cs="Arial"/>
          <w:sz w:val="22"/>
          <w:szCs w:val="22"/>
        </w:rPr>
        <w:t>formulieren,</w:t>
      </w:r>
      <w:r w:rsidRPr="00427E60">
        <w:rPr>
          <w:rFonts w:ascii="Arial" w:hAnsi="Arial" w:cs="Arial"/>
          <w:sz w:val="22"/>
          <w:szCs w:val="22"/>
        </w:rPr>
        <w:t xml:space="preserve"> um sie ablegen zu können und einen Punkt zu erhalten. Die Gruppe entscheidet ob die Verbindung legitim ist oder nicht. Das komplexeste Netz, darf am Ende vorgestellt werden. Neben dieser</w:t>
      </w:r>
      <w:r w:rsidR="008055C4">
        <w:rPr>
          <w:rFonts w:ascii="Arial" w:hAnsi="Arial" w:cs="Arial"/>
          <w:sz w:val="22"/>
          <w:szCs w:val="22"/>
        </w:rPr>
        <w:t xml:space="preserve"> Form</w:t>
      </w:r>
      <w:r w:rsidRPr="00427E60">
        <w:rPr>
          <w:rFonts w:ascii="Arial" w:hAnsi="Arial" w:cs="Arial"/>
          <w:sz w:val="22"/>
          <w:szCs w:val="22"/>
        </w:rPr>
        <w:t xml:space="preserve"> gibt es noch viele weitere abgewandelte </w:t>
      </w:r>
      <w:r w:rsidR="004A4743">
        <w:rPr>
          <w:rFonts w:ascii="Arial" w:hAnsi="Arial" w:cs="Arial"/>
          <w:sz w:val="22"/>
          <w:szCs w:val="22"/>
        </w:rPr>
        <w:t>Spielformen</w:t>
      </w:r>
      <w:r w:rsidRPr="00427E60">
        <w:rPr>
          <w:rFonts w:ascii="Arial" w:hAnsi="Arial" w:cs="Arial"/>
          <w:sz w:val="22"/>
          <w:szCs w:val="22"/>
        </w:rPr>
        <w:t>.</w:t>
      </w:r>
      <w:r w:rsidR="008055C4">
        <w:rPr>
          <w:rStyle w:val="Funotenzeichen"/>
          <w:rFonts w:ascii="Arial" w:hAnsi="Arial" w:cs="Arial"/>
          <w:sz w:val="22"/>
          <w:szCs w:val="22"/>
        </w:rPr>
        <w:footnoteReference w:id="37"/>
      </w:r>
      <w:r w:rsidRPr="00427E60">
        <w:rPr>
          <w:rFonts w:ascii="Arial" w:hAnsi="Arial" w:cs="Arial"/>
          <w:sz w:val="22"/>
          <w:szCs w:val="22"/>
        </w:rPr>
        <w:t xml:space="preserve"> </w:t>
      </w:r>
    </w:p>
    <w:p w:rsidR="00716DBD" w:rsidRPr="00427E60" w:rsidRDefault="00716DBD" w:rsidP="007C659E">
      <w:pPr>
        <w:pStyle w:val="KeinLeerraum"/>
        <w:spacing w:line="360" w:lineRule="auto"/>
        <w:jc w:val="both"/>
        <w:rPr>
          <w:rFonts w:ascii="Arial" w:hAnsi="Arial" w:cs="Arial"/>
          <w:sz w:val="22"/>
          <w:szCs w:val="22"/>
        </w:rPr>
      </w:pPr>
      <w:r w:rsidRPr="00427E60">
        <w:rPr>
          <w:rFonts w:ascii="Arial" w:hAnsi="Arial" w:cs="Arial"/>
          <w:sz w:val="22"/>
          <w:szCs w:val="22"/>
        </w:rPr>
        <w:t>Die Arbeit in der Gruppe an arrangierten Gruppentischen soll eine Abwechslung darstellen zu der eher auf Einzelarbeit fokussierten Stationsarbeit in den</w:t>
      </w:r>
      <w:r w:rsidR="004A4743">
        <w:rPr>
          <w:rFonts w:ascii="Arial" w:hAnsi="Arial" w:cs="Arial"/>
          <w:sz w:val="22"/>
          <w:szCs w:val="22"/>
        </w:rPr>
        <w:t xml:space="preserve"> vorherigen</w:t>
      </w:r>
      <w:r w:rsidRPr="00427E60">
        <w:rPr>
          <w:rFonts w:ascii="Arial" w:hAnsi="Arial" w:cs="Arial"/>
          <w:sz w:val="22"/>
          <w:szCs w:val="22"/>
        </w:rPr>
        <w:t xml:space="preserve"> Stunden. Neben Abwechslung soll durch diese Gruppenarbeit außerdem eine höhere Selbststän</w:t>
      </w:r>
      <w:r w:rsidR="004A4743">
        <w:rPr>
          <w:rFonts w:ascii="Arial" w:hAnsi="Arial" w:cs="Arial"/>
          <w:sz w:val="22"/>
          <w:szCs w:val="22"/>
        </w:rPr>
        <w:t>digkeit von den SchülerInnen gefordert werden. Auch</w:t>
      </w:r>
      <w:r w:rsidRPr="00427E60">
        <w:rPr>
          <w:rFonts w:ascii="Arial" w:hAnsi="Arial" w:cs="Arial"/>
          <w:sz w:val="22"/>
          <w:szCs w:val="22"/>
        </w:rPr>
        <w:t xml:space="preserve"> wird </w:t>
      </w:r>
      <w:r w:rsidR="004A4743">
        <w:rPr>
          <w:rFonts w:ascii="Arial" w:hAnsi="Arial" w:cs="Arial"/>
          <w:sz w:val="22"/>
          <w:szCs w:val="22"/>
        </w:rPr>
        <w:t xml:space="preserve">es </w:t>
      </w:r>
      <w:r w:rsidRPr="00427E60">
        <w:rPr>
          <w:rFonts w:ascii="Arial" w:hAnsi="Arial" w:cs="Arial"/>
          <w:sz w:val="22"/>
          <w:szCs w:val="22"/>
        </w:rPr>
        <w:t>darüber hinaus die Entwicklung einer besseren Sozialkompetenz sowie der narrativen Kompetenz gefördert, da in der direkten Auseinandersetzung mit der Thematik der Redenanteil der SchülerInnen g</w:t>
      </w:r>
      <w:r w:rsidR="004A4743">
        <w:rPr>
          <w:rFonts w:ascii="Arial" w:hAnsi="Arial" w:cs="Arial"/>
          <w:sz w:val="22"/>
          <w:szCs w:val="22"/>
        </w:rPr>
        <w:t>rößer ist</w:t>
      </w:r>
      <w:r w:rsidRPr="00427E60">
        <w:rPr>
          <w:rFonts w:ascii="Arial" w:hAnsi="Arial" w:cs="Arial"/>
          <w:sz w:val="22"/>
          <w:szCs w:val="22"/>
        </w:rPr>
        <w:t>.</w:t>
      </w:r>
      <w:r w:rsidR="004A4743">
        <w:rPr>
          <w:rStyle w:val="Funotenzeichen"/>
          <w:rFonts w:ascii="Arial" w:hAnsi="Arial" w:cs="Arial"/>
          <w:sz w:val="22"/>
          <w:szCs w:val="22"/>
        </w:rPr>
        <w:footnoteReference w:id="38"/>
      </w:r>
      <w:r w:rsidRPr="00427E60">
        <w:rPr>
          <w:rFonts w:ascii="Arial" w:hAnsi="Arial" w:cs="Arial"/>
          <w:sz w:val="22"/>
          <w:szCs w:val="22"/>
        </w:rPr>
        <w:t xml:space="preserve"> Um diesen pädagogischen Mehrwert beizubehalten, sollten die Gruppen nicht </w:t>
      </w:r>
      <w:r w:rsidR="004A4743">
        <w:rPr>
          <w:rFonts w:ascii="Arial" w:hAnsi="Arial" w:cs="Arial"/>
          <w:sz w:val="22"/>
          <w:szCs w:val="22"/>
        </w:rPr>
        <w:t>mehr als</w:t>
      </w:r>
      <w:r w:rsidRPr="00427E60">
        <w:rPr>
          <w:rFonts w:ascii="Arial" w:hAnsi="Arial" w:cs="Arial"/>
          <w:sz w:val="22"/>
          <w:szCs w:val="22"/>
        </w:rPr>
        <w:t xml:space="preserve"> fünf SchülerInnen überschreiten.</w:t>
      </w:r>
      <w:r w:rsidR="004A4743">
        <w:rPr>
          <w:rStyle w:val="Funotenzeichen"/>
          <w:rFonts w:ascii="Arial" w:hAnsi="Arial" w:cs="Arial"/>
          <w:sz w:val="22"/>
          <w:szCs w:val="22"/>
        </w:rPr>
        <w:footnoteReference w:id="39"/>
      </w:r>
      <w:r w:rsidRPr="00427E60">
        <w:rPr>
          <w:rFonts w:ascii="Arial" w:hAnsi="Arial" w:cs="Arial"/>
          <w:sz w:val="22"/>
          <w:szCs w:val="22"/>
        </w:rPr>
        <w:t xml:space="preserve"> </w:t>
      </w:r>
    </w:p>
    <w:p w:rsidR="00716DBD" w:rsidRPr="00427E60" w:rsidRDefault="00716DBD" w:rsidP="007C659E">
      <w:pPr>
        <w:pStyle w:val="KeinLeerraum"/>
        <w:spacing w:line="360" w:lineRule="auto"/>
        <w:jc w:val="both"/>
        <w:rPr>
          <w:rFonts w:ascii="Arial" w:hAnsi="Arial" w:cs="Arial"/>
          <w:sz w:val="22"/>
          <w:szCs w:val="22"/>
        </w:rPr>
      </w:pPr>
      <w:r w:rsidRPr="00427E60">
        <w:rPr>
          <w:rFonts w:ascii="Arial" w:hAnsi="Arial" w:cs="Arial"/>
          <w:sz w:val="22"/>
          <w:szCs w:val="22"/>
        </w:rPr>
        <w:t>De</w:t>
      </w:r>
      <w:r w:rsidR="007B27E6" w:rsidRPr="00427E60">
        <w:rPr>
          <w:rFonts w:ascii="Arial" w:hAnsi="Arial" w:cs="Arial"/>
          <w:sz w:val="22"/>
          <w:szCs w:val="22"/>
        </w:rPr>
        <w:t>r</w:t>
      </w:r>
      <w:r w:rsidR="004A4743">
        <w:rPr>
          <w:rFonts w:ascii="Arial" w:hAnsi="Arial" w:cs="Arial"/>
          <w:sz w:val="22"/>
          <w:szCs w:val="22"/>
        </w:rPr>
        <w:t xml:space="preserve"> besondere Wert des spielerischen</w:t>
      </w:r>
      <w:r w:rsidRPr="00427E60">
        <w:rPr>
          <w:rFonts w:ascii="Arial" w:hAnsi="Arial" w:cs="Arial"/>
          <w:sz w:val="22"/>
          <w:szCs w:val="22"/>
        </w:rPr>
        <w:t xml:space="preserve"> Wiederholens, kann darin gesehen werden, dass es den SchülerInnen bewusst einen “Spielraum” bereitstellt. Dieser ist getrenn</w:t>
      </w:r>
      <w:r w:rsidR="004A4743">
        <w:rPr>
          <w:rFonts w:ascii="Arial" w:hAnsi="Arial" w:cs="Arial"/>
          <w:sz w:val="22"/>
          <w:szCs w:val="22"/>
        </w:rPr>
        <w:t>t von der realen Welt</w:t>
      </w:r>
      <w:r w:rsidRPr="00427E60">
        <w:rPr>
          <w:rFonts w:ascii="Arial" w:hAnsi="Arial" w:cs="Arial"/>
          <w:sz w:val="22"/>
          <w:szCs w:val="22"/>
        </w:rPr>
        <w:t xml:space="preserve"> und erlaubt eher Fehler ohne direkt</w:t>
      </w:r>
      <w:r w:rsidR="004A4743">
        <w:rPr>
          <w:rFonts w:ascii="Arial" w:hAnsi="Arial" w:cs="Arial"/>
          <w:sz w:val="22"/>
          <w:szCs w:val="22"/>
        </w:rPr>
        <w:t>e negative</w:t>
      </w:r>
      <w:r w:rsidRPr="00427E60">
        <w:rPr>
          <w:rFonts w:ascii="Arial" w:hAnsi="Arial" w:cs="Arial"/>
          <w:sz w:val="22"/>
          <w:szCs w:val="22"/>
        </w:rPr>
        <w:t xml:space="preserve"> Konsequenzen </w:t>
      </w:r>
      <w:r w:rsidR="004A4743">
        <w:rPr>
          <w:rFonts w:ascii="Arial" w:hAnsi="Arial" w:cs="Arial"/>
          <w:sz w:val="22"/>
          <w:szCs w:val="22"/>
        </w:rPr>
        <w:t>zu erfahren</w:t>
      </w:r>
      <w:r w:rsidRPr="00427E60">
        <w:rPr>
          <w:rFonts w:ascii="Arial" w:hAnsi="Arial" w:cs="Arial"/>
          <w:sz w:val="22"/>
          <w:szCs w:val="22"/>
        </w:rPr>
        <w:t>. Das Ausdiskutieren von passenden Verbindungen kann so auch mit Hilfe der Definitionen auf der Rückseite der Infokarten in einem geschützten Umfeld geschehen. Den SchülerInnen soll dabei ermöglicht werden</w:t>
      </w:r>
      <w:r w:rsidR="004A4743">
        <w:rPr>
          <w:rFonts w:ascii="Arial" w:hAnsi="Arial" w:cs="Arial"/>
          <w:sz w:val="22"/>
          <w:szCs w:val="22"/>
        </w:rPr>
        <w:t>,</w:t>
      </w:r>
      <w:r w:rsidRPr="00427E60">
        <w:rPr>
          <w:rFonts w:ascii="Arial" w:hAnsi="Arial" w:cs="Arial"/>
          <w:sz w:val="22"/>
          <w:szCs w:val="22"/>
        </w:rPr>
        <w:t xml:space="preserve"> ein dreidimensionales und komplexeres historisches Verständnis vom ganzen Themenkomplex aufzubauen. Als Variante können noch eigene Spielkarten als Ergänzung erstellt werden.</w:t>
      </w:r>
    </w:p>
    <w:p w:rsidR="00716DBD" w:rsidRPr="00427E60" w:rsidRDefault="00716DBD" w:rsidP="007C659E">
      <w:pPr>
        <w:pStyle w:val="KeinLeerraum"/>
        <w:spacing w:line="360" w:lineRule="auto"/>
        <w:jc w:val="both"/>
        <w:rPr>
          <w:rFonts w:ascii="Arial" w:hAnsi="Arial" w:cs="Arial"/>
          <w:sz w:val="22"/>
          <w:szCs w:val="22"/>
        </w:rPr>
      </w:pPr>
      <w:r w:rsidRPr="00427E60">
        <w:rPr>
          <w:rFonts w:ascii="Arial" w:hAnsi="Arial" w:cs="Arial"/>
          <w:sz w:val="22"/>
          <w:szCs w:val="22"/>
        </w:rPr>
        <w:t>Zum Abschluss des Projektes empfiehlt sich eine Klassendiskussion mit Gegenwartsbezug. Vorzuschlagen wäre eine Diskussion des Artikel</w:t>
      </w:r>
      <w:r w:rsidR="00263E24">
        <w:rPr>
          <w:rFonts w:ascii="Arial" w:hAnsi="Arial" w:cs="Arial"/>
          <w:sz w:val="22"/>
          <w:szCs w:val="22"/>
        </w:rPr>
        <w:t>s</w:t>
      </w:r>
      <w:r w:rsidR="004A4743">
        <w:rPr>
          <w:rFonts w:ascii="Arial" w:hAnsi="Arial" w:cs="Arial"/>
          <w:sz w:val="22"/>
          <w:szCs w:val="22"/>
        </w:rPr>
        <w:t xml:space="preserve"> 1 GG</w:t>
      </w:r>
      <w:r w:rsidRPr="00427E60">
        <w:rPr>
          <w:rFonts w:ascii="Arial" w:hAnsi="Arial" w:cs="Arial"/>
          <w:sz w:val="22"/>
          <w:szCs w:val="22"/>
        </w:rPr>
        <w:t xml:space="preserve"> oder auch der UN-Menschenrechtskonvention. Dabei wird an das moralische und politische Bewusstsein der SchülerInnen appelliert. Außerdem soll die Pluralität von Meinungen Berücksichtigung finden, die zu einem besseren F</w:t>
      </w:r>
      <w:r w:rsidR="00AA040A">
        <w:rPr>
          <w:rFonts w:ascii="Arial" w:hAnsi="Arial" w:cs="Arial"/>
          <w:sz w:val="22"/>
          <w:szCs w:val="22"/>
        </w:rPr>
        <w:t xml:space="preserve">remdverstehen </w:t>
      </w:r>
      <w:r w:rsidR="004A4743">
        <w:rPr>
          <w:rFonts w:ascii="Arial" w:hAnsi="Arial" w:cs="Arial"/>
          <w:sz w:val="22"/>
          <w:szCs w:val="22"/>
        </w:rPr>
        <w:t>beitragen</w:t>
      </w:r>
      <w:r w:rsidR="00AA040A">
        <w:rPr>
          <w:rFonts w:ascii="Arial" w:hAnsi="Arial" w:cs="Arial"/>
          <w:sz w:val="22"/>
          <w:szCs w:val="22"/>
        </w:rPr>
        <w:t xml:space="preserve"> sollte</w:t>
      </w:r>
      <w:r w:rsidR="004A4743">
        <w:rPr>
          <w:rFonts w:ascii="Arial" w:hAnsi="Arial" w:cs="Arial"/>
          <w:sz w:val="22"/>
          <w:szCs w:val="22"/>
        </w:rPr>
        <w:t>n</w:t>
      </w:r>
      <w:r w:rsidR="00AA040A">
        <w:rPr>
          <w:rFonts w:ascii="Arial" w:hAnsi="Arial" w:cs="Arial"/>
          <w:sz w:val="22"/>
          <w:szCs w:val="22"/>
        </w:rPr>
        <w:t>.</w:t>
      </w:r>
    </w:p>
    <w:p w:rsidR="007B27E6" w:rsidRPr="004A4743" w:rsidRDefault="007B27E6">
      <w:pPr>
        <w:rPr>
          <w:rFonts w:ascii="Arial" w:hAnsi="Arial" w:cs="Arial"/>
          <w:b/>
          <w:bCs/>
          <w:kern w:val="36"/>
          <w:sz w:val="22"/>
          <w:szCs w:val="22"/>
        </w:rPr>
      </w:pPr>
      <w:r w:rsidRPr="00427E60">
        <w:rPr>
          <w:rFonts w:ascii="Arial" w:hAnsi="Arial" w:cs="Arial"/>
          <w:color w:val="980B0B"/>
          <w:sz w:val="22"/>
          <w:szCs w:val="22"/>
        </w:rPr>
        <w:br w:type="page"/>
      </w:r>
    </w:p>
    <w:p w:rsidR="000C1142" w:rsidRPr="00427E60" w:rsidRDefault="000C1142" w:rsidP="004C471E">
      <w:pPr>
        <w:pStyle w:val="berschrift1"/>
        <w:numPr>
          <w:ilvl w:val="0"/>
          <w:numId w:val="15"/>
        </w:numPr>
        <w:spacing w:line="360" w:lineRule="auto"/>
        <w:ind w:left="426" w:hanging="426"/>
        <w:rPr>
          <w:rFonts w:cs="Arial"/>
          <w:szCs w:val="22"/>
        </w:rPr>
      </w:pPr>
      <w:bookmarkStart w:id="39" w:name="_Toc5302429"/>
      <w:r w:rsidRPr="00427E60">
        <w:rPr>
          <w:rFonts w:cs="Arial"/>
          <w:szCs w:val="22"/>
        </w:rPr>
        <w:lastRenderedPageBreak/>
        <w:t>Erläuterungen zu Aufgaben und Material</w:t>
      </w:r>
      <w:bookmarkEnd w:id="39"/>
      <w:r w:rsidRPr="00427E60">
        <w:rPr>
          <w:rFonts w:cs="Arial"/>
          <w:szCs w:val="22"/>
        </w:rPr>
        <w:t xml:space="preserve"> </w:t>
      </w:r>
    </w:p>
    <w:p w:rsidR="00E265CB" w:rsidRPr="00AA040A" w:rsidRDefault="00F41E05" w:rsidP="00AA040A">
      <w:pPr>
        <w:spacing w:after="240" w:line="360" w:lineRule="auto"/>
        <w:rPr>
          <w:rFonts w:ascii="Arial" w:hAnsi="Arial" w:cs="Arial"/>
          <w:b/>
          <w:sz w:val="22"/>
          <w:szCs w:val="22"/>
        </w:rPr>
      </w:pPr>
      <w:r w:rsidRPr="00427E60">
        <w:rPr>
          <w:rFonts w:ascii="Arial" w:hAnsi="Arial" w:cs="Arial"/>
          <w:b/>
          <w:sz w:val="22"/>
          <w:szCs w:val="22"/>
        </w:rPr>
        <w:t>Hinter verschlossenen Türen im</w:t>
      </w:r>
      <w:r w:rsidR="00145E07">
        <w:rPr>
          <w:rFonts w:ascii="Arial" w:hAnsi="Arial" w:cs="Arial"/>
          <w:b/>
          <w:sz w:val="22"/>
          <w:szCs w:val="22"/>
        </w:rPr>
        <w:t xml:space="preserve"> Universitätsklinikum Leipzig – </w:t>
      </w:r>
      <w:r w:rsidRPr="00427E60">
        <w:rPr>
          <w:rFonts w:ascii="Arial" w:hAnsi="Arial" w:cs="Arial"/>
          <w:b/>
          <w:sz w:val="22"/>
          <w:szCs w:val="22"/>
        </w:rPr>
        <w:t>Der Täter Werner Catel</w:t>
      </w:r>
    </w:p>
    <w:p w:rsidR="00E265CB" w:rsidRPr="00427E60" w:rsidRDefault="00E265CB" w:rsidP="007C659E">
      <w:pPr>
        <w:spacing w:line="360" w:lineRule="auto"/>
        <w:jc w:val="both"/>
        <w:rPr>
          <w:rFonts w:ascii="Arial" w:hAnsi="Arial" w:cs="Arial"/>
          <w:sz w:val="22"/>
          <w:szCs w:val="22"/>
        </w:rPr>
      </w:pPr>
      <w:r w:rsidRPr="00427E60">
        <w:rPr>
          <w:rFonts w:ascii="Arial" w:hAnsi="Arial" w:cs="Arial"/>
          <w:sz w:val="22"/>
          <w:szCs w:val="22"/>
        </w:rPr>
        <w:t xml:space="preserve">Diese Station befasst sich exemplarisch mit Werner Catel als einem der Haupttäter in den Kinder-Euthanasieverbrechen der Stadt Leipzig, welcher als Gutachter, man könnte auch sagen als Richter, über Leben und </w:t>
      </w:r>
      <w:r w:rsidR="00020182" w:rsidRPr="00427E60">
        <w:rPr>
          <w:rFonts w:ascii="Arial" w:hAnsi="Arial" w:cs="Arial"/>
          <w:sz w:val="22"/>
          <w:szCs w:val="22"/>
        </w:rPr>
        <w:t>Tod tausender Kinderschicksale entschied. Zunächst hören sich die SchülerInnen eine Kurzbiographie über Werner Catel an und beantworten dazu konzipierte Multiple-Choice-Fragen, damit wichtige Fakten visualisiert werden. Die zweite Aufgabe widmet sich dem genauen Ablauf der Kinder-Euthanasie. Den SchülerInnen wird dies durch eine Sortieraufgabe nähergebracht, indem diese</w:t>
      </w:r>
      <w:r w:rsidR="00145E07">
        <w:rPr>
          <w:rFonts w:ascii="Arial" w:hAnsi="Arial" w:cs="Arial"/>
          <w:sz w:val="22"/>
          <w:szCs w:val="22"/>
        </w:rPr>
        <w:t>,</w:t>
      </w:r>
      <w:r w:rsidR="00020182" w:rsidRPr="00427E60">
        <w:rPr>
          <w:rFonts w:ascii="Arial" w:hAnsi="Arial" w:cs="Arial"/>
          <w:sz w:val="22"/>
          <w:szCs w:val="22"/>
        </w:rPr>
        <w:t xml:space="preserve"> ohne inhaltlichen Input, allein aus chronologischer und logischer Schlussfolgerung heraus, die gegebenen Sätze in die richtige Reihenfolge bringen. </w:t>
      </w:r>
    </w:p>
    <w:p w:rsidR="00E265CB" w:rsidRPr="00427E60" w:rsidRDefault="00020182" w:rsidP="00AA040A">
      <w:pPr>
        <w:spacing w:after="240" w:line="360" w:lineRule="auto"/>
        <w:jc w:val="both"/>
        <w:rPr>
          <w:rFonts w:ascii="Arial" w:hAnsi="Arial" w:cs="Arial"/>
          <w:sz w:val="22"/>
          <w:szCs w:val="22"/>
        </w:rPr>
      </w:pPr>
      <w:r w:rsidRPr="00427E60">
        <w:rPr>
          <w:rFonts w:ascii="Arial" w:hAnsi="Arial" w:cs="Arial"/>
          <w:sz w:val="22"/>
          <w:szCs w:val="22"/>
        </w:rPr>
        <w:t xml:space="preserve">Die letzte Aufgabe, welche zugleich auch die Wertungsaufgabe mit einschließt, fordert von den </w:t>
      </w:r>
      <w:r w:rsidR="00145E07">
        <w:rPr>
          <w:rFonts w:ascii="Arial" w:hAnsi="Arial" w:cs="Arial"/>
          <w:sz w:val="22"/>
          <w:szCs w:val="22"/>
        </w:rPr>
        <w:t>SchülerInnen genaues Lesen eines</w:t>
      </w:r>
      <w:r w:rsidRPr="00427E60">
        <w:rPr>
          <w:rFonts w:ascii="Arial" w:hAnsi="Arial" w:cs="Arial"/>
          <w:sz w:val="22"/>
          <w:szCs w:val="22"/>
        </w:rPr>
        <w:t xml:space="preserve"> Interviews, </w:t>
      </w:r>
      <w:r w:rsidR="00145E07">
        <w:rPr>
          <w:rFonts w:ascii="Arial" w:hAnsi="Arial" w:cs="Arial"/>
          <w:sz w:val="22"/>
          <w:szCs w:val="22"/>
        </w:rPr>
        <w:t>in welchem</w:t>
      </w:r>
      <w:r w:rsidRPr="00427E60">
        <w:rPr>
          <w:rFonts w:ascii="Arial" w:hAnsi="Arial" w:cs="Arial"/>
          <w:sz w:val="22"/>
          <w:szCs w:val="22"/>
        </w:rPr>
        <w:t xml:space="preserve"> Werner Cate</w:t>
      </w:r>
      <w:r w:rsidR="00145E07">
        <w:rPr>
          <w:rFonts w:ascii="Arial" w:hAnsi="Arial" w:cs="Arial"/>
          <w:sz w:val="22"/>
          <w:szCs w:val="22"/>
        </w:rPr>
        <w:t>l nach 1945 zu Wort kommt</w:t>
      </w:r>
      <w:r w:rsidRPr="00427E60">
        <w:rPr>
          <w:rFonts w:ascii="Arial" w:hAnsi="Arial" w:cs="Arial"/>
          <w:sz w:val="22"/>
          <w:szCs w:val="22"/>
        </w:rPr>
        <w:t xml:space="preserve">. Zunächst sollen sie seine berufliche Position zum Zeitpunkt des Interviews herauslesen und daraufhin wichtige Kernargumente und Schlagworte notieren, mit denen Werner Catel auch noch viele Jahre nach dem Ende der NS-Diktatur und der staatlich angeordneten Euthanasie genau diese, </w:t>
      </w:r>
      <w:r w:rsidR="007B27E6" w:rsidRPr="00427E60">
        <w:rPr>
          <w:rFonts w:ascii="Arial" w:hAnsi="Arial" w:cs="Arial"/>
          <w:sz w:val="22"/>
          <w:szCs w:val="22"/>
        </w:rPr>
        <w:t xml:space="preserve">nur </w:t>
      </w:r>
      <w:r w:rsidRPr="00427E60">
        <w:rPr>
          <w:rFonts w:ascii="Arial" w:hAnsi="Arial" w:cs="Arial"/>
          <w:sz w:val="22"/>
          <w:szCs w:val="22"/>
        </w:rPr>
        <w:t xml:space="preserve">anders ausgedrückt, gutheißt. </w:t>
      </w:r>
      <w:r w:rsidR="00B97E7B" w:rsidRPr="00427E60">
        <w:rPr>
          <w:rFonts w:ascii="Arial" w:hAnsi="Arial" w:cs="Arial"/>
          <w:sz w:val="22"/>
          <w:szCs w:val="22"/>
        </w:rPr>
        <w:t>Darauf aufbauend fordert die dritte Teilaufgabe die SchülerInnen auf zu einem extrahierten Zitat aus dem Interview in einem Leserbrief Stellung zu nehmen</w:t>
      </w:r>
      <w:r w:rsidR="00145E07">
        <w:rPr>
          <w:rFonts w:ascii="Arial" w:hAnsi="Arial" w:cs="Arial"/>
          <w:sz w:val="22"/>
          <w:szCs w:val="22"/>
        </w:rPr>
        <w:t>.</w:t>
      </w:r>
      <w:r w:rsidR="00B97E7B" w:rsidRPr="00427E60">
        <w:rPr>
          <w:rFonts w:ascii="Arial" w:hAnsi="Arial" w:cs="Arial"/>
          <w:sz w:val="22"/>
          <w:szCs w:val="22"/>
        </w:rPr>
        <w:t xml:space="preserve"> Die Argumentationsgrundlage sollen die bis dato erarbeiteten Informationen und Fakten bieten. </w:t>
      </w:r>
    </w:p>
    <w:p w:rsidR="00B97E7B" w:rsidRPr="00427E60" w:rsidRDefault="00F41E05" w:rsidP="00AA040A">
      <w:pPr>
        <w:pStyle w:val="KeinLeerraum"/>
        <w:spacing w:after="240" w:line="360" w:lineRule="auto"/>
        <w:jc w:val="both"/>
        <w:rPr>
          <w:rFonts w:ascii="Arial" w:hAnsi="Arial" w:cs="Arial"/>
          <w:b/>
          <w:bCs/>
          <w:sz w:val="22"/>
          <w:szCs w:val="22"/>
        </w:rPr>
      </w:pPr>
      <w:r w:rsidRPr="00427E60">
        <w:rPr>
          <w:rFonts w:ascii="Arial" w:hAnsi="Arial" w:cs="Arial"/>
          <w:b/>
          <w:bCs/>
          <w:sz w:val="22"/>
          <w:szCs w:val="22"/>
        </w:rPr>
        <w:t xml:space="preserve">Die Opfer der Kinder Euthanasie: Das Schicksal </w:t>
      </w:r>
      <w:r w:rsidR="00AA040A">
        <w:rPr>
          <w:rFonts w:ascii="Arial" w:hAnsi="Arial" w:cs="Arial"/>
          <w:b/>
          <w:bCs/>
          <w:sz w:val="22"/>
          <w:szCs w:val="22"/>
        </w:rPr>
        <w:t>von Gertrud “Trudchen” Oltmanns</w:t>
      </w:r>
    </w:p>
    <w:p w:rsidR="00B97E7B" w:rsidRPr="00427E60" w:rsidRDefault="00B97E7B" w:rsidP="007C659E">
      <w:pPr>
        <w:pStyle w:val="KeinLeerraum"/>
        <w:spacing w:line="360" w:lineRule="auto"/>
        <w:jc w:val="both"/>
        <w:rPr>
          <w:rFonts w:ascii="Arial" w:hAnsi="Arial" w:cs="Arial"/>
          <w:bCs/>
          <w:sz w:val="22"/>
          <w:szCs w:val="22"/>
        </w:rPr>
      </w:pPr>
      <w:r w:rsidRPr="00427E60">
        <w:rPr>
          <w:rFonts w:ascii="Arial" w:hAnsi="Arial" w:cs="Arial"/>
          <w:bCs/>
          <w:sz w:val="22"/>
          <w:szCs w:val="22"/>
        </w:rPr>
        <w:t xml:space="preserve">Bei der Bearbeitung dieser Station werden die SchülerInnen mit einem individuellen Opferschicksal in Kontakt </w:t>
      </w:r>
      <w:r w:rsidR="00403F72" w:rsidRPr="00427E60">
        <w:rPr>
          <w:rFonts w:ascii="Arial" w:hAnsi="Arial" w:cs="Arial"/>
          <w:bCs/>
          <w:sz w:val="22"/>
          <w:szCs w:val="22"/>
        </w:rPr>
        <w:t xml:space="preserve">treten, nämlich dem von Gertrud „Trudchen“ Oltmanns. Mithilfe des Hörtextes sollen die SchülerInnen das kurze Leben von Gertrud Oltmanns rekonstruieren und noch weitere wichtige Informationen zur Kinder-Euthanasie gewinnen. </w:t>
      </w:r>
    </w:p>
    <w:p w:rsidR="00403F72" w:rsidRPr="00427E60" w:rsidRDefault="00403F72" w:rsidP="007C659E">
      <w:pPr>
        <w:pStyle w:val="KeinLeerraum"/>
        <w:spacing w:line="360" w:lineRule="auto"/>
        <w:jc w:val="both"/>
        <w:rPr>
          <w:rFonts w:ascii="Arial" w:hAnsi="Arial" w:cs="Arial"/>
          <w:bCs/>
          <w:sz w:val="22"/>
          <w:szCs w:val="22"/>
        </w:rPr>
      </w:pPr>
      <w:r w:rsidRPr="00427E60">
        <w:rPr>
          <w:rFonts w:ascii="Arial" w:hAnsi="Arial" w:cs="Arial"/>
          <w:bCs/>
          <w:sz w:val="22"/>
          <w:szCs w:val="22"/>
        </w:rPr>
        <w:t>Die dritte Aufgabe fordert die SchülerInnen wiederum auf</w:t>
      </w:r>
      <w:r w:rsidR="00145E07">
        <w:rPr>
          <w:rFonts w:ascii="Arial" w:hAnsi="Arial" w:cs="Arial"/>
          <w:bCs/>
          <w:sz w:val="22"/>
          <w:szCs w:val="22"/>
        </w:rPr>
        <w:t>,</w:t>
      </w:r>
      <w:r w:rsidRPr="00427E60">
        <w:rPr>
          <w:rFonts w:ascii="Arial" w:hAnsi="Arial" w:cs="Arial"/>
          <w:bCs/>
          <w:sz w:val="22"/>
          <w:szCs w:val="22"/>
        </w:rPr>
        <w:t xml:space="preserve"> die letzten Lebenstage des Opfers zu skizzieren, sodass die SchülerInnen ihre </w:t>
      </w:r>
      <w:r w:rsidR="00145E07">
        <w:rPr>
          <w:rFonts w:ascii="Arial" w:hAnsi="Arial" w:cs="Arial"/>
          <w:bCs/>
          <w:sz w:val="22"/>
          <w:szCs w:val="22"/>
        </w:rPr>
        <w:t>Selbsttätigkeit</w:t>
      </w:r>
      <w:r w:rsidRPr="00427E60">
        <w:rPr>
          <w:rFonts w:ascii="Arial" w:hAnsi="Arial" w:cs="Arial"/>
          <w:bCs/>
          <w:sz w:val="22"/>
          <w:szCs w:val="22"/>
        </w:rPr>
        <w:t xml:space="preserve"> und ihre narrative Kompetenz schulen. Darauf aufbauend soll das Schicksal Gertrud Oltmanns historisch kontextualisiert werden, was voraussetzt, dass die SchülerInnen über grundlegende Kenntnisse zur NS-Rassenideologie und den Grundzügen der Euthanasie im Allgemeinen Bescheid wissen. </w:t>
      </w:r>
    </w:p>
    <w:p w:rsidR="00B97E7B" w:rsidRPr="00AA040A" w:rsidRDefault="00403F72" w:rsidP="00AA040A">
      <w:pPr>
        <w:pStyle w:val="KeinLeerraum"/>
        <w:spacing w:after="240" w:line="360" w:lineRule="auto"/>
        <w:jc w:val="both"/>
        <w:rPr>
          <w:rFonts w:ascii="Arial" w:hAnsi="Arial" w:cs="Arial"/>
          <w:bCs/>
          <w:sz w:val="22"/>
          <w:szCs w:val="22"/>
        </w:rPr>
      </w:pPr>
      <w:r w:rsidRPr="00427E60">
        <w:rPr>
          <w:rFonts w:ascii="Arial" w:hAnsi="Arial" w:cs="Arial"/>
          <w:bCs/>
          <w:sz w:val="22"/>
          <w:szCs w:val="22"/>
        </w:rPr>
        <w:t>Die letzte Teilaufgabe stellt eine Wertungsaufgabe dar, bei der die Lernenden in einer persönlichen Stellungnahme den Begriff „lebensunwertes Leben“ bewerten sollen. Dazu ist es nötig, dass die SchülerInnen sich bis dato einen eigenen Standpunkt angeeignet haben und diesen auch</w:t>
      </w:r>
      <w:r w:rsidR="00AA040A">
        <w:rPr>
          <w:rFonts w:ascii="Arial" w:hAnsi="Arial" w:cs="Arial"/>
          <w:bCs/>
          <w:sz w:val="22"/>
          <w:szCs w:val="22"/>
        </w:rPr>
        <w:t xml:space="preserve"> argumentativ darlegen können. </w:t>
      </w:r>
    </w:p>
    <w:p w:rsidR="00F41E05" w:rsidRPr="00427E60" w:rsidRDefault="00F41E05" w:rsidP="00AA040A">
      <w:pPr>
        <w:pStyle w:val="KeinLeerraum"/>
        <w:spacing w:after="240" w:line="360" w:lineRule="auto"/>
        <w:jc w:val="both"/>
        <w:rPr>
          <w:rFonts w:ascii="Arial" w:hAnsi="Arial" w:cs="Arial"/>
          <w:sz w:val="22"/>
          <w:szCs w:val="22"/>
        </w:rPr>
      </w:pPr>
      <w:r w:rsidRPr="00427E60">
        <w:rPr>
          <w:rFonts w:ascii="Arial" w:hAnsi="Arial" w:cs="Arial"/>
          <w:b/>
          <w:bCs/>
          <w:sz w:val="22"/>
          <w:szCs w:val="22"/>
        </w:rPr>
        <w:lastRenderedPageBreak/>
        <w:t>Heil- und Pflegeanstalt Leipzig-Dösen: Ein trügerischer Name</w:t>
      </w:r>
    </w:p>
    <w:p w:rsidR="00F41E05" w:rsidRPr="00427E60" w:rsidRDefault="00F41E05" w:rsidP="007C659E">
      <w:pPr>
        <w:pStyle w:val="KeinLeerraum"/>
        <w:spacing w:line="360" w:lineRule="auto"/>
        <w:jc w:val="both"/>
        <w:rPr>
          <w:rFonts w:ascii="Arial" w:hAnsi="Arial" w:cs="Arial"/>
          <w:sz w:val="22"/>
          <w:szCs w:val="22"/>
        </w:rPr>
      </w:pPr>
      <w:r w:rsidRPr="00427E60">
        <w:rPr>
          <w:rFonts w:ascii="Arial" w:hAnsi="Arial" w:cs="Arial"/>
          <w:sz w:val="22"/>
          <w:szCs w:val="22"/>
        </w:rPr>
        <w:t xml:space="preserve">Bei dieser Station sollen sich die SchülerInnen näher damit auseinandersetzen, wie die Kinder und auch deren Eltern von dem Pflegepersonal des Euthanasieprogramms behandelt wurden. Zudem sollen die SchülerInnen an dieser Station dafür sensibilisiert werden, wie manipulativ </w:t>
      </w:r>
      <w:r w:rsidR="00156AAC" w:rsidRPr="00427E60">
        <w:rPr>
          <w:rFonts w:ascii="Arial" w:hAnsi="Arial" w:cs="Arial"/>
          <w:sz w:val="22"/>
          <w:szCs w:val="22"/>
        </w:rPr>
        <w:t>die involvierten Akteure und Ins</w:t>
      </w:r>
      <w:r w:rsidR="007A722B" w:rsidRPr="00427E60">
        <w:rPr>
          <w:rFonts w:ascii="Arial" w:hAnsi="Arial" w:cs="Arial"/>
          <w:sz w:val="22"/>
          <w:szCs w:val="22"/>
        </w:rPr>
        <w:t>t</w:t>
      </w:r>
      <w:r w:rsidR="00156AAC" w:rsidRPr="00427E60">
        <w:rPr>
          <w:rFonts w:ascii="Arial" w:hAnsi="Arial" w:cs="Arial"/>
          <w:sz w:val="22"/>
          <w:szCs w:val="22"/>
        </w:rPr>
        <w:t xml:space="preserve">itutionen </w:t>
      </w:r>
      <w:r w:rsidR="007A722B" w:rsidRPr="00427E60">
        <w:rPr>
          <w:rFonts w:ascii="Arial" w:hAnsi="Arial" w:cs="Arial"/>
          <w:sz w:val="22"/>
          <w:szCs w:val="22"/>
        </w:rPr>
        <w:t>bei ihrem Vorhaben vorgingen</w:t>
      </w:r>
      <w:r w:rsidR="00156AAC" w:rsidRPr="00427E60">
        <w:rPr>
          <w:rFonts w:ascii="Arial" w:hAnsi="Arial" w:cs="Arial"/>
          <w:sz w:val="22"/>
          <w:szCs w:val="22"/>
        </w:rPr>
        <w:t>, sodass man als Angehöriger dieser Maschinerie nur schutzlos ausgesetzt war.</w:t>
      </w:r>
      <w:r w:rsidRPr="00427E60">
        <w:rPr>
          <w:rFonts w:ascii="Arial" w:hAnsi="Arial" w:cs="Arial"/>
          <w:sz w:val="22"/>
          <w:szCs w:val="22"/>
        </w:rPr>
        <w:t xml:space="preserve"> All dies soll, wie auch an allen anderen Stationen, durch ein Hörspiel </w:t>
      </w:r>
      <w:r w:rsidR="007A722B" w:rsidRPr="00427E60">
        <w:rPr>
          <w:rFonts w:ascii="Arial" w:hAnsi="Arial" w:cs="Arial"/>
          <w:sz w:val="22"/>
          <w:szCs w:val="22"/>
        </w:rPr>
        <w:t xml:space="preserve">und zwei Multiple-Choice-Fragen eingeleitet werden. </w:t>
      </w:r>
      <w:r w:rsidRPr="00427E60">
        <w:rPr>
          <w:rFonts w:ascii="Arial" w:hAnsi="Arial" w:cs="Arial"/>
          <w:sz w:val="22"/>
          <w:szCs w:val="22"/>
        </w:rPr>
        <w:t xml:space="preserve">Des Weiteren wird </w:t>
      </w:r>
      <w:r w:rsidR="00156AAC" w:rsidRPr="00427E60">
        <w:rPr>
          <w:rFonts w:ascii="Arial" w:hAnsi="Arial" w:cs="Arial"/>
          <w:sz w:val="22"/>
          <w:szCs w:val="22"/>
        </w:rPr>
        <w:t xml:space="preserve">mit </w:t>
      </w:r>
      <w:r w:rsidRPr="00427E60">
        <w:rPr>
          <w:rFonts w:ascii="Arial" w:hAnsi="Arial" w:cs="Arial"/>
          <w:sz w:val="22"/>
          <w:szCs w:val="22"/>
        </w:rPr>
        <w:t>eine</w:t>
      </w:r>
      <w:r w:rsidR="0058139C" w:rsidRPr="00427E60">
        <w:rPr>
          <w:rFonts w:ascii="Arial" w:hAnsi="Arial" w:cs="Arial"/>
          <w:sz w:val="22"/>
          <w:szCs w:val="22"/>
        </w:rPr>
        <w:t>r</w:t>
      </w:r>
      <w:r w:rsidRPr="00427E60">
        <w:rPr>
          <w:rFonts w:ascii="Arial" w:hAnsi="Arial" w:cs="Arial"/>
          <w:sz w:val="22"/>
          <w:szCs w:val="22"/>
        </w:rPr>
        <w:t xml:space="preserve"> Kopie des vorgefertigten Schreibens des Stadtgesundheitsamts Leipzig </w:t>
      </w:r>
      <w:r w:rsidR="00156AAC" w:rsidRPr="00427E60">
        <w:rPr>
          <w:rFonts w:ascii="Arial" w:hAnsi="Arial" w:cs="Arial"/>
          <w:sz w:val="22"/>
          <w:szCs w:val="22"/>
        </w:rPr>
        <w:t>gearbeitet.</w:t>
      </w:r>
      <w:r w:rsidRPr="00427E60">
        <w:rPr>
          <w:rFonts w:ascii="Arial" w:hAnsi="Arial" w:cs="Arial"/>
          <w:sz w:val="22"/>
          <w:szCs w:val="22"/>
        </w:rPr>
        <w:t xml:space="preserve"> Durch die Kopie der Originalquelle werden die Schüler</w:t>
      </w:r>
      <w:r w:rsidR="00156AAC" w:rsidRPr="00427E60">
        <w:rPr>
          <w:rFonts w:ascii="Arial" w:hAnsi="Arial" w:cs="Arial"/>
          <w:sz w:val="22"/>
          <w:szCs w:val="22"/>
        </w:rPr>
        <w:t>I</w:t>
      </w:r>
      <w:r w:rsidRPr="00427E60">
        <w:rPr>
          <w:rFonts w:ascii="Arial" w:hAnsi="Arial" w:cs="Arial"/>
          <w:sz w:val="22"/>
          <w:szCs w:val="22"/>
        </w:rPr>
        <w:t xml:space="preserve">nnen für die Echtheit </w:t>
      </w:r>
      <w:r w:rsidR="00156AAC" w:rsidRPr="00427E60">
        <w:rPr>
          <w:rFonts w:ascii="Arial" w:hAnsi="Arial" w:cs="Arial"/>
          <w:sz w:val="22"/>
          <w:szCs w:val="22"/>
        </w:rPr>
        <w:t xml:space="preserve">der Akte </w:t>
      </w:r>
      <w:r w:rsidRPr="00427E60">
        <w:rPr>
          <w:rFonts w:ascii="Arial" w:hAnsi="Arial" w:cs="Arial"/>
          <w:sz w:val="22"/>
          <w:szCs w:val="22"/>
        </w:rPr>
        <w:t>sensibilisiert. Hier wird zunächst nach dem ersten Eindruck gefragt. Die Schüler</w:t>
      </w:r>
      <w:r w:rsidR="00156AAC" w:rsidRPr="00427E60">
        <w:rPr>
          <w:rFonts w:ascii="Arial" w:hAnsi="Arial" w:cs="Arial"/>
          <w:sz w:val="22"/>
          <w:szCs w:val="22"/>
        </w:rPr>
        <w:t>I</w:t>
      </w:r>
      <w:r w:rsidRPr="00427E60">
        <w:rPr>
          <w:rFonts w:ascii="Arial" w:hAnsi="Arial" w:cs="Arial"/>
          <w:sz w:val="22"/>
          <w:szCs w:val="22"/>
        </w:rPr>
        <w:t xml:space="preserve">nnen bekommen die Möglichkeit diesen auszuformulieren und im zweiten Schritt die Passagen herauszuschreiben, durch die sie ihren Eindruck </w:t>
      </w:r>
      <w:r w:rsidR="008543B8" w:rsidRPr="00427E60">
        <w:rPr>
          <w:rFonts w:ascii="Arial" w:hAnsi="Arial" w:cs="Arial"/>
          <w:sz w:val="22"/>
          <w:szCs w:val="22"/>
        </w:rPr>
        <w:t>gewonnen</w:t>
      </w:r>
      <w:r w:rsidRPr="00427E60">
        <w:rPr>
          <w:rFonts w:ascii="Arial" w:hAnsi="Arial" w:cs="Arial"/>
          <w:sz w:val="22"/>
          <w:szCs w:val="22"/>
        </w:rPr>
        <w:t xml:space="preserve"> haben. </w:t>
      </w:r>
      <w:r w:rsidR="008543B8" w:rsidRPr="00427E60">
        <w:rPr>
          <w:rFonts w:ascii="Arial" w:hAnsi="Arial" w:cs="Arial"/>
          <w:sz w:val="22"/>
          <w:szCs w:val="22"/>
        </w:rPr>
        <w:t>Das Festhalten von „beschönigenden Wörtern“ setzt eine</w:t>
      </w:r>
      <w:r w:rsidRPr="00427E60">
        <w:rPr>
          <w:rFonts w:ascii="Arial" w:hAnsi="Arial" w:cs="Arial"/>
          <w:sz w:val="22"/>
          <w:szCs w:val="22"/>
        </w:rPr>
        <w:t xml:space="preserve"> Perspektivübernahme der Schüler</w:t>
      </w:r>
      <w:r w:rsidR="008543B8" w:rsidRPr="00427E60">
        <w:rPr>
          <w:rFonts w:ascii="Arial" w:hAnsi="Arial" w:cs="Arial"/>
          <w:sz w:val="22"/>
          <w:szCs w:val="22"/>
        </w:rPr>
        <w:t>I</w:t>
      </w:r>
      <w:r w:rsidRPr="00427E60">
        <w:rPr>
          <w:rFonts w:ascii="Arial" w:hAnsi="Arial" w:cs="Arial"/>
          <w:sz w:val="22"/>
          <w:szCs w:val="22"/>
        </w:rPr>
        <w:t xml:space="preserve">nnen </w:t>
      </w:r>
      <w:r w:rsidR="008543B8" w:rsidRPr="00427E60">
        <w:rPr>
          <w:rFonts w:ascii="Arial" w:hAnsi="Arial" w:cs="Arial"/>
          <w:sz w:val="22"/>
          <w:szCs w:val="22"/>
        </w:rPr>
        <w:t xml:space="preserve">voraus und </w:t>
      </w:r>
      <w:r w:rsidRPr="00427E60">
        <w:rPr>
          <w:rFonts w:ascii="Arial" w:hAnsi="Arial" w:cs="Arial"/>
          <w:sz w:val="22"/>
          <w:szCs w:val="22"/>
        </w:rPr>
        <w:t>verlangt von ihnen eine Transferleistung</w:t>
      </w:r>
      <w:r w:rsidR="008543B8" w:rsidRPr="00427E60">
        <w:rPr>
          <w:rFonts w:ascii="Arial" w:hAnsi="Arial" w:cs="Arial"/>
          <w:sz w:val="22"/>
          <w:szCs w:val="22"/>
        </w:rPr>
        <w:t>, indem sie den historischen Kontext mitdenken</w:t>
      </w:r>
      <w:r w:rsidRPr="00427E60">
        <w:rPr>
          <w:rFonts w:ascii="Arial" w:hAnsi="Arial" w:cs="Arial"/>
          <w:sz w:val="22"/>
          <w:szCs w:val="22"/>
        </w:rPr>
        <w:t xml:space="preserve">. </w:t>
      </w:r>
    </w:p>
    <w:p w:rsidR="00F41E05" w:rsidRPr="00427E60" w:rsidRDefault="00F41E05" w:rsidP="007C659E">
      <w:pPr>
        <w:pStyle w:val="KeinLeerraum"/>
        <w:spacing w:line="360" w:lineRule="auto"/>
        <w:jc w:val="both"/>
        <w:rPr>
          <w:rFonts w:ascii="Arial" w:hAnsi="Arial" w:cs="Arial"/>
          <w:sz w:val="22"/>
          <w:szCs w:val="22"/>
        </w:rPr>
      </w:pPr>
      <w:r w:rsidRPr="00427E60">
        <w:rPr>
          <w:rFonts w:ascii="Arial" w:hAnsi="Arial" w:cs="Arial"/>
          <w:sz w:val="22"/>
          <w:szCs w:val="22"/>
        </w:rPr>
        <w:t>Der zweite Teil dieser Station beschäftigt sich mit der Geschichte einer Mutter, die ihr Kind</w:t>
      </w:r>
      <w:r w:rsidR="00145E07">
        <w:rPr>
          <w:rFonts w:ascii="Arial" w:hAnsi="Arial" w:cs="Arial"/>
          <w:sz w:val="22"/>
          <w:szCs w:val="22"/>
        </w:rPr>
        <w:t xml:space="preserve"> mit Behinderung</w:t>
      </w:r>
      <w:r w:rsidRPr="00427E60">
        <w:rPr>
          <w:rFonts w:ascii="Arial" w:hAnsi="Arial" w:cs="Arial"/>
          <w:sz w:val="22"/>
          <w:szCs w:val="22"/>
        </w:rPr>
        <w:t xml:space="preserve"> besucht hat und geschockt darüber war, dass es ihm so schlecht ging. Diese </w:t>
      </w:r>
      <w:r w:rsidR="008543B8" w:rsidRPr="00427E60">
        <w:rPr>
          <w:rFonts w:ascii="Arial" w:hAnsi="Arial" w:cs="Arial"/>
          <w:sz w:val="22"/>
          <w:szCs w:val="22"/>
        </w:rPr>
        <w:t xml:space="preserve">zwar fiktive aber durchaus glaubwürdige </w:t>
      </w:r>
      <w:r w:rsidRPr="00427E60">
        <w:rPr>
          <w:rFonts w:ascii="Arial" w:hAnsi="Arial" w:cs="Arial"/>
          <w:sz w:val="22"/>
          <w:szCs w:val="22"/>
        </w:rPr>
        <w:t>Geschichte soll die Schüler</w:t>
      </w:r>
      <w:r w:rsidR="00156AAC" w:rsidRPr="00427E60">
        <w:rPr>
          <w:rFonts w:ascii="Arial" w:hAnsi="Arial" w:cs="Arial"/>
          <w:sz w:val="22"/>
          <w:szCs w:val="22"/>
        </w:rPr>
        <w:t>I</w:t>
      </w:r>
      <w:r w:rsidRPr="00427E60">
        <w:rPr>
          <w:rFonts w:ascii="Arial" w:hAnsi="Arial" w:cs="Arial"/>
          <w:sz w:val="22"/>
          <w:szCs w:val="22"/>
        </w:rPr>
        <w:t xml:space="preserve">nnen </w:t>
      </w:r>
      <w:r w:rsidR="00156AAC" w:rsidRPr="00427E60">
        <w:rPr>
          <w:rFonts w:ascii="Arial" w:hAnsi="Arial" w:cs="Arial"/>
          <w:sz w:val="22"/>
          <w:szCs w:val="22"/>
        </w:rPr>
        <w:t xml:space="preserve">die ausweglose und missliche Lage </w:t>
      </w:r>
      <w:r w:rsidR="008543B8" w:rsidRPr="00427E60">
        <w:rPr>
          <w:rFonts w:ascii="Arial" w:hAnsi="Arial" w:cs="Arial"/>
          <w:sz w:val="22"/>
          <w:szCs w:val="22"/>
        </w:rPr>
        <w:t xml:space="preserve">der Angehörigen </w:t>
      </w:r>
      <w:r w:rsidR="00156AAC" w:rsidRPr="00427E60">
        <w:rPr>
          <w:rFonts w:ascii="Arial" w:hAnsi="Arial" w:cs="Arial"/>
          <w:sz w:val="22"/>
          <w:szCs w:val="22"/>
        </w:rPr>
        <w:t>näher bringen</w:t>
      </w:r>
      <w:r w:rsidR="008543B8" w:rsidRPr="00427E60">
        <w:rPr>
          <w:rFonts w:ascii="Arial" w:hAnsi="Arial" w:cs="Arial"/>
          <w:sz w:val="22"/>
          <w:szCs w:val="22"/>
        </w:rPr>
        <w:t xml:space="preserve">. </w:t>
      </w:r>
      <w:r w:rsidR="00145E07">
        <w:rPr>
          <w:rFonts w:ascii="Arial" w:hAnsi="Arial" w:cs="Arial"/>
          <w:sz w:val="22"/>
          <w:szCs w:val="22"/>
        </w:rPr>
        <w:t>Durch das Gedankenspiel</w:t>
      </w:r>
      <w:r w:rsidRPr="00427E60">
        <w:rPr>
          <w:rFonts w:ascii="Arial" w:hAnsi="Arial" w:cs="Arial"/>
          <w:sz w:val="22"/>
          <w:szCs w:val="22"/>
        </w:rPr>
        <w:t xml:space="preserve"> und das </w:t>
      </w:r>
      <w:r w:rsidR="00156AAC" w:rsidRPr="00427E60">
        <w:rPr>
          <w:rFonts w:ascii="Arial" w:hAnsi="Arial" w:cs="Arial"/>
          <w:sz w:val="22"/>
          <w:szCs w:val="22"/>
        </w:rPr>
        <w:t>Hineinversetzen in die Lage</w:t>
      </w:r>
      <w:r w:rsidRPr="00427E60">
        <w:rPr>
          <w:rFonts w:ascii="Arial" w:hAnsi="Arial" w:cs="Arial"/>
          <w:sz w:val="22"/>
          <w:szCs w:val="22"/>
        </w:rPr>
        <w:t xml:space="preserve"> eines Geschwisterkindes, erlangen die Schüler</w:t>
      </w:r>
      <w:r w:rsidR="00156AAC" w:rsidRPr="00427E60">
        <w:rPr>
          <w:rFonts w:ascii="Arial" w:hAnsi="Arial" w:cs="Arial"/>
          <w:sz w:val="22"/>
          <w:szCs w:val="22"/>
        </w:rPr>
        <w:t>I</w:t>
      </w:r>
      <w:r w:rsidRPr="00427E60">
        <w:rPr>
          <w:rFonts w:ascii="Arial" w:hAnsi="Arial" w:cs="Arial"/>
          <w:sz w:val="22"/>
          <w:szCs w:val="22"/>
        </w:rPr>
        <w:t>nnen einen persönlicheren Blick auf das Geschehen</w:t>
      </w:r>
      <w:r w:rsidR="008543B8" w:rsidRPr="00427E60">
        <w:rPr>
          <w:rFonts w:ascii="Arial" w:hAnsi="Arial" w:cs="Arial"/>
          <w:sz w:val="22"/>
          <w:szCs w:val="22"/>
        </w:rPr>
        <w:t>, da die</w:t>
      </w:r>
      <w:r w:rsidR="00156AAC" w:rsidRPr="00427E60">
        <w:rPr>
          <w:rFonts w:ascii="Arial" w:hAnsi="Arial" w:cs="Arial"/>
          <w:sz w:val="22"/>
          <w:szCs w:val="22"/>
        </w:rPr>
        <w:t xml:space="preserve"> Emotionen der SchülerInnen</w:t>
      </w:r>
      <w:r w:rsidR="008543B8" w:rsidRPr="00427E60">
        <w:rPr>
          <w:rFonts w:ascii="Arial" w:hAnsi="Arial" w:cs="Arial"/>
          <w:sz w:val="22"/>
          <w:szCs w:val="22"/>
        </w:rPr>
        <w:t xml:space="preserve"> </w:t>
      </w:r>
      <w:r w:rsidR="00156AAC" w:rsidRPr="00427E60">
        <w:rPr>
          <w:rFonts w:ascii="Arial" w:hAnsi="Arial" w:cs="Arial"/>
          <w:sz w:val="22"/>
          <w:szCs w:val="22"/>
        </w:rPr>
        <w:t>angesprochen</w:t>
      </w:r>
      <w:r w:rsidR="008543B8" w:rsidRPr="00427E60">
        <w:rPr>
          <w:rFonts w:ascii="Arial" w:hAnsi="Arial" w:cs="Arial"/>
          <w:sz w:val="22"/>
          <w:szCs w:val="22"/>
        </w:rPr>
        <w:t xml:space="preserve"> werden</w:t>
      </w:r>
      <w:r w:rsidR="00156AAC" w:rsidRPr="00427E60">
        <w:rPr>
          <w:rFonts w:ascii="Arial" w:hAnsi="Arial" w:cs="Arial"/>
          <w:sz w:val="22"/>
          <w:szCs w:val="22"/>
        </w:rPr>
        <w:t>.</w:t>
      </w:r>
    </w:p>
    <w:p w:rsidR="00F41E05" w:rsidRPr="00427E60" w:rsidRDefault="00F41E05" w:rsidP="00AA040A">
      <w:pPr>
        <w:pStyle w:val="KeinLeerraum"/>
        <w:spacing w:after="240" w:line="360" w:lineRule="auto"/>
        <w:jc w:val="both"/>
        <w:rPr>
          <w:rFonts w:ascii="Arial" w:hAnsi="Arial" w:cs="Arial"/>
          <w:sz w:val="22"/>
          <w:szCs w:val="22"/>
        </w:rPr>
      </w:pPr>
      <w:r w:rsidRPr="00427E60">
        <w:rPr>
          <w:rFonts w:ascii="Arial" w:hAnsi="Arial" w:cs="Arial"/>
          <w:sz w:val="22"/>
          <w:szCs w:val="22"/>
        </w:rPr>
        <w:t>Die abschließende Frage nach dem Namen der Anstalt und ob dieser passend gewählt wurde, soll die Schüler</w:t>
      </w:r>
      <w:r w:rsidR="00156AAC" w:rsidRPr="00427E60">
        <w:rPr>
          <w:rFonts w:ascii="Arial" w:hAnsi="Arial" w:cs="Arial"/>
          <w:sz w:val="22"/>
          <w:szCs w:val="22"/>
        </w:rPr>
        <w:t>I</w:t>
      </w:r>
      <w:r w:rsidRPr="00427E60">
        <w:rPr>
          <w:rFonts w:ascii="Arial" w:hAnsi="Arial" w:cs="Arial"/>
          <w:sz w:val="22"/>
          <w:szCs w:val="22"/>
        </w:rPr>
        <w:t xml:space="preserve">nnen zu einem Werturteil aufrufen. Hier können sie ihr </w:t>
      </w:r>
      <w:r w:rsidR="008543B8" w:rsidRPr="00427E60">
        <w:rPr>
          <w:rFonts w:ascii="Arial" w:hAnsi="Arial" w:cs="Arial"/>
          <w:sz w:val="22"/>
          <w:szCs w:val="22"/>
        </w:rPr>
        <w:t xml:space="preserve">bereits </w:t>
      </w:r>
      <w:r w:rsidRPr="00427E60">
        <w:rPr>
          <w:rFonts w:ascii="Arial" w:hAnsi="Arial" w:cs="Arial"/>
          <w:sz w:val="22"/>
          <w:szCs w:val="22"/>
        </w:rPr>
        <w:t>erlangtes Wissen an</w:t>
      </w:r>
      <w:r w:rsidR="00AA040A">
        <w:rPr>
          <w:rFonts w:ascii="Arial" w:hAnsi="Arial" w:cs="Arial"/>
          <w:sz w:val="22"/>
          <w:szCs w:val="22"/>
        </w:rPr>
        <w:t xml:space="preserve">wenden und Stellung beziehen. </w:t>
      </w:r>
    </w:p>
    <w:p w:rsidR="008543B8" w:rsidRPr="00AA040A" w:rsidRDefault="00F41E05" w:rsidP="00AA040A">
      <w:pPr>
        <w:pStyle w:val="KeinLeerraum"/>
        <w:spacing w:after="240" w:line="360" w:lineRule="auto"/>
        <w:jc w:val="both"/>
        <w:rPr>
          <w:rFonts w:ascii="Arial" w:hAnsi="Arial" w:cs="Arial"/>
          <w:b/>
          <w:sz w:val="22"/>
          <w:szCs w:val="22"/>
        </w:rPr>
      </w:pPr>
      <w:r w:rsidRPr="00427E60">
        <w:rPr>
          <w:rFonts w:ascii="Arial" w:hAnsi="Arial" w:cs="Arial"/>
          <w:b/>
          <w:sz w:val="22"/>
          <w:szCs w:val="22"/>
        </w:rPr>
        <w:t>Über Schicksale stolpern: Stolperschwelle Lei</w:t>
      </w:r>
      <w:r w:rsidR="00AA040A">
        <w:rPr>
          <w:rFonts w:ascii="Arial" w:hAnsi="Arial" w:cs="Arial"/>
          <w:b/>
          <w:sz w:val="22"/>
          <w:szCs w:val="22"/>
        </w:rPr>
        <w:t>pzig-Dösen und Wiese Zittergras</w:t>
      </w:r>
    </w:p>
    <w:p w:rsidR="00647ECE" w:rsidRPr="00427E60" w:rsidRDefault="00647ECE" w:rsidP="007C659E">
      <w:pPr>
        <w:pStyle w:val="KeinLeerraum"/>
        <w:spacing w:line="360" w:lineRule="auto"/>
        <w:jc w:val="both"/>
        <w:rPr>
          <w:rFonts w:ascii="Arial" w:hAnsi="Arial" w:cs="Arial"/>
          <w:sz w:val="22"/>
          <w:szCs w:val="22"/>
        </w:rPr>
      </w:pPr>
      <w:r w:rsidRPr="00427E60">
        <w:rPr>
          <w:rFonts w:ascii="Arial" w:hAnsi="Arial" w:cs="Arial"/>
          <w:sz w:val="22"/>
          <w:szCs w:val="22"/>
        </w:rPr>
        <w:t>Diese Station widmet sich der Aufarbeitung und dem Gedenken an die Kinder-Euthanasieverbrechen in Leipzig. Zunächst werden die SchülerInnen mithilfe eines Hörtex</w:t>
      </w:r>
      <w:r w:rsidR="00CB2761">
        <w:rPr>
          <w:rFonts w:ascii="Arial" w:hAnsi="Arial" w:cs="Arial"/>
          <w:sz w:val="22"/>
          <w:szCs w:val="22"/>
        </w:rPr>
        <w:t>tes über den größten dezentrale</w:t>
      </w:r>
      <w:r w:rsidRPr="00427E60">
        <w:rPr>
          <w:rFonts w:ascii="Arial" w:hAnsi="Arial" w:cs="Arial"/>
          <w:sz w:val="22"/>
          <w:szCs w:val="22"/>
        </w:rPr>
        <w:t xml:space="preserve"> Gedenkort</w:t>
      </w:r>
      <w:r w:rsidR="00CB2761">
        <w:rPr>
          <w:rFonts w:ascii="Arial" w:hAnsi="Arial" w:cs="Arial"/>
          <w:sz w:val="22"/>
          <w:szCs w:val="22"/>
        </w:rPr>
        <w:t>e</w:t>
      </w:r>
      <w:r w:rsidRPr="00427E60">
        <w:rPr>
          <w:rFonts w:ascii="Arial" w:hAnsi="Arial" w:cs="Arial"/>
          <w:sz w:val="22"/>
          <w:szCs w:val="22"/>
        </w:rPr>
        <w:t xml:space="preserve"> für die Opfer der NS-Diktatur – Stolpersteine und Stolperschwelle</w:t>
      </w:r>
      <w:r w:rsidR="00145E07">
        <w:rPr>
          <w:rFonts w:ascii="Arial" w:hAnsi="Arial" w:cs="Arial"/>
          <w:sz w:val="22"/>
          <w:szCs w:val="22"/>
        </w:rPr>
        <w:t>n</w:t>
      </w:r>
      <w:r w:rsidR="00145E07" w:rsidRPr="00427E60">
        <w:rPr>
          <w:rFonts w:ascii="Arial" w:hAnsi="Arial" w:cs="Arial"/>
          <w:sz w:val="22"/>
          <w:szCs w:val="22"/>
        </w:rPr>
        <w:t>–</w:t>
      </w:r>
      <w:r w:rsidRPr="00427E60">
        <w:rPr>
          <w:rFonts w:ascii="Arial" w:hAnsi="Arial" w:cs="Arial"/>
          <w:sz w:val="22"/>
          <w:szCs w:val="22"/>
        </w:rPr>
        <w:t xml:space="preserve"> informiert</w:t>
      </w:r>
      <w:r w:rsidR="00CB2761">
        <w:rPr>
          <w:rFonts w:ascii="Arial" w:hAnsi="Arial" w:cs="Arial"/>
          <w:sz w:val="22"/>
          <w:szCs w:val="22"/>
        </w:rPr>
        <w:t>, wobei im Speziellen auf Leipzig-Dösen eingegangen wird</w:t>
      </w:r>
      <w:r w:rsidRPr="00427E60">
        <w:rPr>
          <w:rFonts w:ascii="Arial" w:hAnsi="Arial" w:cs="Arial"/>
          <w:sz w:val="22"/>
          <w:szCs w:val="22"/>
        </w:rPr>
        <w:t>. Die SchülerInnen sollen die Abbildung, welche die Stolperschwelle in Dösen zeigt, genau betrachten und mithilfe einer Zuordnungsaufgabe wichtige Informationen der Inschrift herausfiltern. Die dritte Aufgabe fordert die Lernenden dazu auf Stellung zu beziehen, zunächst zum Konzept Stolperschwelle allgemein und daran anknüpfend zur Angemessenheit dieser vor dem Hintergrund des Gedenkens</w:t>
      </w:r>
      <w:r w:rsidR="00CB2761">
        <w:rPr>
          <w:rFonts w:ascii="Arial" w:hAnsi="Arial" w:cs="Arial"/>
          <w:sz w:val="22"/>
          <w:szCs w:val="22"/>
        </w:rPr>
        <w:t xml:space="preserve"> an die NS-Opfer</w:t>
      </w:r>
      <w:r w:rsidRPr="00427E60">
        <w:rPr>
          <w:rFonts w:ascii="Arial" w:hAnsi="Arial" w:cs="Arial"/>
          <w:sz w:val="22"/>
          <w:szCs w:val="22"/>
        </w:rPr>
        <w:t xml:space="preserve">. </w:t>
      </w:r>
    </w:p>
    <w:p w:rsidR="009471EB" w:rsidRDefault="00647ECE" w:rsidP="009471EB">
      <w:pPr>
        <w:pStyle w:val="KeinLeerraum"/>
        <w:spacing w:line="360" w:lineRule="auto"/>
        <w:jc w:val="both"/>
        <w:rPr>
          <w:rFonts w:ascii="Arial" w:hAnsi="Arial" w:cs="Arial"/>
          <w:sz w:val="22"/>
          <w:szCs w:val="22"/>
        </w:rPr>
      </w:pPr>
      <w:r w:rsidRPr="00427E60">
        <w:rPr>
          <w:rFonts w:ascii="Arial" w:hAnsi="Arial" w:cs="Arial"/>
          <w:sz w:val="22"/>
          <w:szCs w:val="22"/>
        </w:rPr>
        <w:t>Im zweiten Teil der Station beschäftigen</w:t>
      </w:r>
      <w:r w:rsidR="00145E07">
        <w:rPr>
          <w:rFonts w:ascii="Arial" w:hAnsi="Arial" w:cs="Arial"/>
          <w:sz w:val="22"/>
          <w:szCs w:val="22"/>
        </w:rPr>
        <w:t xml:space="preserve"> sich die SchülerInnen mit der sogenannten Wiese Zittergras</w:t>
      </w:r>
      <w:r w:rsidRPr="00427E60">
        <w:rPr>
          <w:rFonts w:ascii="Arial" w:hAnsi="Arial" w:cs="Arial"/>
          <w:sz w:val="22"/>
          <w:szCs w:val="22"/>
        </w:rPr>
        <w:t xml:space="preserve">. Zunächst sollen die SchülerInnen </w:t>
      </w:r>
      <w:r w:rsidR="00145E07">
        <w:rPr>
          <w:rFonts w:ascii="Arial" w:hAnsi="Arial" w:cs="Arial"/>
          <w:sz w:val="22"/>
          <w:szCs w:val="22"/>
        </w:rPr>
        <w:t>Vermutungen über die Wiese Zittergras</w:t>
      </w:r>
      <w:r w:rsidR="000C1142" w:rsidRPr="00427E60">
        <w:rPr>
          <w:rFonts w:ascii="Arial" w:hAnsi="Arial" w:cs="Arial"/>
          <w:sz w:val="22"/>
          <w:szCs w:val="22"/>
        </w:rPr>
        <w:t xml:space="preserve">, ihrem </w:t>
      </w:r>
      <w:r w:rsidR="000C1142" w:rsidRPr="00427E60">
        <w:rPr>
          <w:rFonts w:ascii="Arial" w:hAnsi="Arial" w:cs="Arial"/>
          <w:sz w:val="22"/>
          <w:szCs w:val="22"/>
        </w:rPr>
        <w:lastRenderedPageBreak/>
        <w:t>Standort und ihrem Zweck anstellen, daran anschließend das Hörspiel zum Thema hören und wichtige Informationen aufschreiben. In der letzten Aufgabe sollen die Lernenden sc</w:t>
      </w:r>
      <w:r w:rsidR="00CB2761">
        <w:rPr>
          <w:rFonts w:ascii="Arial" w:hAnsi="Arial" w:cs="Arial"/>
          <w:sz w:val="22"/>
          <w:szCs w:val="22"/>
        </w:rPr>
        <w:t xml:space="preserve">hließlich begründen, warum die </w:t>
      </w:r>
      <w:r w:rsidR="000C1142" w:rsidRPr="00427E60">
        <w:rPr>
          <w:rFonts w:ascii="Arial" w:hAnsi="Arial" w:cs="Arial"/>
          <w:sz w:val="22"/>
          <w:szCs w:val="22"/>
        </w:rPr>
        <w:t xml:space="preserve">Wiese Zittergras wohl in dieser Art und Weise gestaltet wurde, um so die </w:t>
      </w:r>
      <w:r w:rsidR="007B27E6" w:rsidRPr="00427E60">
        <w:rPr>
          <w:rFonts w:ascii="Arial" w:hAnsi="Arial" w:cs="Arial"/>
          <w:sz w:val="22"/>
          <w:szCs w:val="22"/>
        </w:rPr>
        <w:t xml:space="preserve">geistige Vorarbeit zur </w:t>
      </w:r>
      <w:r w:rsidR="000C1142" w:rsidRPr="00427E60">
        <w:rPr>
          <w:rFonts w:ascii="Arial" w:hAnsi="Arial" w:cs="Arial"/>
          <w:sz w:val="22"/>
          <w:szCs w:val="22"/>
        </w:rPr>
        <w:t xml:space="preserve">Gestaltung einer Gedenkstätte </w:t>
      </w:r>
      <w:r w:rsidR="007B27E6" w:rsidRPr="00427E60">
        <w:rPr>
          <w:rFonts w:ascii="Arial" w:hAnsi="Arial" w:cs="Arial"/>
          <w:sz w:val="22"/>
          <w:szCs w:val="22"/>
        </w:rPr>
        <w:t>besser</w:t>
      </w:r>
      <w:r w:rsidR="000C1142" w:rsidRPr="00427E60">
        <w:rPr>
          <w:rFonts w:ascii="Arial" w:hAnsi="Arial" w:cs="Arial"/>
          <w:sz w:val="22"/>
          <w:szCs w:val="22"/>
        </w:rPr>
        <w:t xml:space="preserve"> nachvollziehen zu können. </w:t>
      </w:r>
      <w:bookmarkStart w:id="40" w:name="_Toc5103006"/>
      <w:bookmarkStart w:id="41" w:name="_Toc5105659"/>
      <w:bookmarkStart w:id="42" w:name="_Toc5106900"/>
      <w:bookmarkStart w:id="43" w:name="_Toc5107096"/>
      <w:bookmarkStart w:id="44" w:name="_Toc5212996"/>
    </w:p>
    <w:p w:rsidR="00BD5483" w:rsidRPr="009471EB" w:rsidRDefault="00231C64" w:rsidP="009471EB">
      <w:pPr>
        <w:pStyle w:val="KeinLeerraum"/>
        <w:spacing w:line="360" w:lineRule="auto"/>
        <w:jc w:val="both"/>
        <w:rPr>
          <w:rFonts w:ascii="Arial" w:hAnsi="Arial" w:cs="Arial"/>
          <w:sz w:val="22"/>
          <w:szCs w:val="22"/>
        </w:rPr>
      </w:pPr>
      <w:r>
        <w:rPr>
          <w:color w:val="000000" w:themeColor="text1"/>
          <w:sz w:val="22"/>
          <w:szCs w:val="22"/>
        </w:rPr>
        <w:br w:type="page"/>
      </w:r>
    </w:p>
    <w:p w:rsidR="003C2BB6" w:rsidRPr="00427E60" w:rsidRDefault="003C2BB6" w:rsidP="004C471E">
      <w:pPr>
        <w:pStyle w:val="berschrift1"/>
        <w:numPr>
          <w:ilvl w:val="0"/>
          <w:numId w:val="15"/>
        </w:numPr>
        <w:ind w:left="426" w:hanging="426"/>
        <w:rPr>
          <w:rFonts w:cs="Arial"/>
          <w:szCs w:val="22"/>
        </w:rPr>
      </w:pPr>
      <w:bookmarkStart w:id="45" w:name="_Toc5302431"/>
      <w:r w:rsidRPr="00427E60">
        <w:rPr>
          <w:rFonts w:cs="Arial"/>
          <w:szCs w:val="22"/>
        </w:rPr>
        <w:lastRenderedPageBreak/>
        <w:t>Abbildungsverzeichnis</w:t>
      </w:r>
      <w:bookmarkEnd w:id="45"/>
    </w:p>
    <w:p w:rsidR="00F02AE3" w:rsidRPr="00F02AE3" w:rsidRDefault="003C2BB6" w:rsidP="00C426C2">
      <w:pPr>
        <w:jc w:val="both"/>
        <w:rPr>
          <w:rFonts w:ascii="Arial" w:hAnsi="Arial" w:cs="Arial"/>
          <w:b/>
          <w:sz w:val="22"/>
          <w:szCs w:val="22"/>
        </w:rPr>
      </w:pPr>
      <w:r w:rsidRPr="00F02AE3">
        <w:rPr>
          <w:rFonts w:ascii="Arial" w:hAnsi="Arial" w:cs="Arial"/>
          <w:b/>
          <w:sz w:val="22"/>
          <w:szCs w:val="22"/>
        </w:rPr>
        <w:t>Die folgenden Nachweis</w:t>
      </w:r>
      <w:r w:rsidR="00753C09" w:rsidRPr="00F02AE3">
        <w:rPr>
          <w:rFonts w:ascii="Arial" w:hAnsi="Arial" w:cs="Arial"/>
          <w:b/>
          <w:sz w:val="22"/>
          <w:szCs w:val="22"/>
        </w:rPr>
        <w:t xml:space="preserve">e </w:t>
      </w:r>
      <w:r w:rsidRPr="00F02AE3">
        <w:rPr>
          <w:rFonts w:ascii="Arial" w:hAnsi="Arial" w:cs="Arial"/>
          <w:b/>
          <w:sz w:val="22"/>
          <w:szCs w:val="22"/>
        </w:rPr>
        <w:t>beziehen sich auf die im Deckblatt verwendeten Abbildungen</w:t>
      </w:r>
      <w:r w:rsidR="00147222" w:rsidRPr="00F02AE3">
        <w:rPr>
          <w:rFonts w:ascii="Arial" w:hAnsi="Arial" w:cs="Arial"/>
          <w:b/>
          <w:sz w:val="22"/>
          <w:szCs w:val="22"/>
        </w:rPr>
        <w:t>:</w:t>
      </w:r>
    </w:p>
    <w:p w:rsidR="00F02AE3" w:rsidRPr="00F02AE3" w:rsidRDefault="00F02AE3" w:rsidP="00AB625D">
      <w:pPr>
        <w:spacing w:before="240" w:after="240" w:line="360" w:lineRule="auto"/>
        <w:jc w:val="both"/>
        <w:rPr>
          <w:rFonts w:ascii="Arial" w:hAnsi="Arial" w:cs="Arial"/>
          <w:sz w:val="22"/>
          <w:szCs w:val="22"/>
        </w:rPr>
      </w:pPr>
      <w:r w:rsidRPr="00F02AE3">
        <w:rPr>
          <w:rFonts w:ascii="Arial" w:hAnsi="Arial" w:cs="Arial"/>
          <w:b/>
          <w:sz w:val="22"/>
          <w:szCs w:val="22"/>
        </w:rPr>
        <w:t xml:space="preserve">1 </w:t>
      </w:r>
      <w:r w:rsidRPr="00F02AE3">
        <w:rPr>
          <w:rFonts w:ascii="Arial" w:hAnsi="Arial" w:cs="Arial"/>
          <w:sz w:val="22"/>
          <w:szCs w:val="22"/>
        </w:rPr>
        <w:t>– Porträt Werner Catel: Karl-Sudhoff-Institut, Medizinische Fakultät, Universität Leipzig, Bildersammlung (Foto: Hoenisch Leipzig)</w:t>
      </w:r>
    </w:p>
    <w:p w:rsidR="00F02AE3" w:rsidRPr="00F02AE3" w:rsidRDefault="00F02AE3" w:rsidP="00AB625D">
      <w:pPr>
        <w:spacing w:after="240" w:line="360" w:lineRule="auto"/>
        <w:jc w:val="both"/>
        <w:rPr>
          <w:rFonts w:ascii="Arial" w:hAnsi="Arial" w:cs="Arial"/>
          <w:sz w:val="22"/>
          <w:szCs w:val="22"/>
        </w:rPr>
      </w:pPr>
      <w:r w:rsidRPr="00F02AE3">
        <w:rPr>
          <w:rFonts w:ascii="Arial" w:hAnsi="Arial" w:cs="Arial"/>
          <w:b/>
          <w:sz w:val="22"/>
          <w:szCs w:val="22"/>
        </w:rPr>
        <w:t>2</w:t>
      </w:r>
      <w:r w:rsidRPr="00F02AE3">
        <w:rPr>
          <w:rFonts w:ascii="Arial" w:hAnsi="Arial" w:cs="Arial"/>
          <w:sz w:val="22"/>
          <w:szCs w:val="22"/>
        </w:rPr>
        <w:t xml:space="preserve"> – Heil- und Pflegeanstalt Leipzig-Dösen heute: Eigene Fotografie (Foto: Julia Maasch, gemeinfrei (CC-BY-SA))</w:t>
      </w:r>
    </w:p>
    <w:p w:rsidR="00F02AE3" w:rsidRPr="00F02AE3" w:rsidRDefault="00F02AE3" w:rsidP="00AB625D">
      <w:pPr>
        <w:spacing w:after="240" w:line="360" w:lineRule="auto"/>
        <w:jc w:val="both"/>
        <w:rPr>
          <w:rFonts w:ascii="Arial" w:hAnsi="Arial" w:cs="Arial"/>
          <w:sz w:val="22"/>
          <w:szCs w:val="22"/>
        </w:rPr>
      </w:pPr>
      <w:r w:rsidRPr="00F02AE3">
        <w:rPr>
          <w:rFonts w:ascii="Arial" w:hAnsi="Arial" w:cs="Arial"/>
          <w:b/>
          <w:sz w:val="22"/>
          <w:szCs w:val="22"/>
        </w:rPr>
        <w:t>3</w:t>
      </w:r>
      <w:r w:rsidRPr="00F02AE3">
        <w:rPr>
          <w:rFonts w:ascii="Arial" w:hAnsi="Arial" w:cs="Arial"/>
          <w:sz w:val="22"/>
          <w:szCs w:val="22"/>
        </w:rPr>
        <w:t xml:space="preserve"> – Wiese Zittergras: Gesundheitsamt (Foto: Stadt Leipzig/Thomas Seyde)</w:t>
      </w:r>
    </w:p>
    <w:p w:rsidR="00F02AE3" w:rsidRPr="00F02AE3" w:rsidRDefault="00F02AE3" w:rsidP="00AB625D">
      <w:pPr>
        <w:spacing w:after="240" w:line="360" w:lineRule="auto"/>
        <w:jc w:val="both"/>
        <w:rPr>
          <w:rFonts w:ascii="Arial" w:hAnsi="Arial" w:cs="Arial"/>
          <w:sz w:val="22"/>
          <w:szCs w:val="22"/>
        </w:rPr>
      </w:pPr>
      <w:r w:rsidRPr="00F02AE3">
        <w:rPr>
          <w:rFonts w:ascii="Arial" w:hAnsi="Arial" w:cs="Arial"/>
          <w:b/>
          <w:sz w:val="22"/>
          <w:szCs w:val="22"/>
        </w:rPr>
        <w:t>4</w:t>
      </w:r>
      <w:r w:rsidRPr="00F02AE3">
        <w:rPr>
          <w:rFonts w:ascii="Arial" w:hAnsi="Arial" w:cs="Arial"/>
          <w:sz w:val="22"/>
          <w:szCs w:val="22"/>
        </w:rPr>
        <w:t xml:space="preserve"> – Gertrude Oltmanns: Ostsee 1942 (Foto: Privatbesitz der Familie Oltmanns)</w:t>
      </w:r>
    </w:p>
    <w:p w:rsidR="003C2BB6" w:rsidRPr="00AB625D" w:rsidRDefault="00F02AE3" w:rsidP="00AB625D">
      <w:pPr>
        <w:spacing w:after="240" w:line="360" w:lineRule="auto"/>
        <w:jc w:val="both"/>
        <w:rPr>
          <w:rFonts w:ascii="Arial" w:hAnsi="Arial" w:cs="Arial"/>
          <w:sz w:val="22"/>
          <w:szCs w:val="22"/>
        </w:rPr>
      </w:pPr>
      <w:r w:rsidRPr="00F02AE3">
        <w:rPr>
          <w:rFonts w:ascii="Arial" w:hAnsi="Arial" w:cs="Arial"/>
          <w:b/>
          <w:sz w:val="22"/>
          <w:szCs w:val="22"/>
        </w:rPr>
        <w:t>Grafischer Hintergrund</w:t>
      </w:r>
      <w:r w:rsidRPr="00F02AE3">
        <w:rPr>
          <w:rFonts w:ascii="Arial" w:hAnsi="Arial" w:cs="Arial"/>
          <w:sz w:val="22"/>
          <w:szCs w:val="22"/>
        </w:rPr>
        <w:t>: Eigene Grafik (Julia</w:t>
      </w:r>
      <w:r w:rsidR="00AB625D">
        <w:rPr>
          <w:rFonts w:ascii="Arial" w:hAnsi="Arial" w:cs="Arial"/>
          <w:sz w:val="22"/>
          <w:szCs w:val="22"/>
        </w:rPr>
        <w:t xml:space="preserve"> Maasch, gemeinfrei (CC-BY-SA))</w:t>
      </w:r>
    </w:p>
    <w:p w:rsidR="007C659E" w:rsidRPr="00427E60" w:rsidRDefault="00B63616" w:rsidP="004C471E">
      <w:pPr>
        <w:pStyle w:val="berschrift1"/>
        <w:numPr>
          <w:ilvl w:val="0"/>
          <w:numId w:val="15"/>
        </w:numPr>
        <w:spacing w:line="360" w:lineRule="auto"/>
        <w:ind w:hanging="720"/>
        <w:rPr>
          <w:rFonts w:cs="Arial"/>
          <w:szCs w:val="22"/>
        </w:rPr>
      </w:pPr>
      <w:bookmarkStart w:id="46" w:name="_Toc5302432"/>
      <w:r w:rsidRPr="00427E60">
        <w:rPr>
          <w:rFonts w:cs="Arial"/>
          <w:szCs w:val="22"/>
        </w:rPr>
        <w:t>Literatur</w:t>
      </w:r>
      <w:bookmarkEnd w:id="40"/>
      <w:bookmarkEnd w:id="41"/>
      <w:bookmarkEnd w:id="42"/>
      <w:bookmarkEnd w:id="43"/>
      <w:bookmarkEnd w:id="44"/>
      <w:r w:rsidR="007C659E" w:rsidRPr="00427E60">
        <w:rPr>
          <w:rFonts w:cs="Arial"/>
          <w:szCs w:val="22"/>
        </w:rPr>
        <w:t>verzeichnis</w:t>
      </w:r>
      <w:bookmarkEnd w:id="46"/>
      <w:r w:rsidR="007C659E" w:rsidRPr="00427E60">
        <w:rPr>
          <w:rFonts w:cs="Arial"/>
          <w:szCs w:val="22"/>
        </w:rPr>
        <w:t xml:space="preserve"> </w:t>
      </w:r>
    </w:p>
    <w:p w:rsidR="003B3B43" w:rsidRPr="00427E60" w:rsidRDefault="003B3B43" w:rsidP="00F02AE3">
      <w:pPr>
        <w:pStyle w:val="text-left"/>
        <w:spacing w:before="0" w:beforeAutospacing="0" w:after="158" w:afterAutospacing="0" w:line="360" w:lineRule="auto"/>
        <w:ind w:left="284" w:hanging="284"/>
        <w:jc w:val="both"/>
        <w:rPr>
          <w:rStyle w:val="apple-converted-space"/>
          <w:rFonts w:ascii="Arial" w:hAnsi="Arial" w:cs="Arial"/>
          <w:color w:val="000000" w:themeColor="text1"/>
          <w:sz w:val="22"/>
          <w:szCs w:val="22"/>
        </w:rPr>
      </w:pPr>
      <w:r w:rsidRPr="00427E60">
        <w:rPr>
          <w:rFonts w:ascii="Arial" w:hAnsi="Arial" w:cs="Arial"/>
          <w:color w:val="000000" w:themeColor="text1"/>
          <w:sz w:val="22"/>
          <w:szCs w:val="22"/>
        </w:rPr>
        <w:t>Benzenhöfer, U. (1999).</w:t>
      </w:r>
      <w:r w:rsidRPr="00427E60">
        <w:rPr>
          <w:rFonts w:ascii="Arial" w:hAnsi="Arial" w:cs="Arial"/>
          <w:iCs/>
          <w:color w:val="000000" w:themeColor="text1"/>
          <w:sz w:val="22"/>
          <w:szCs w:val="22"/>
        </w:rPr>
        <w:t>Der gute Tod?: Euthanasie und Sterbehilfe in Geschichte und Gegenwart</w:t>
      </w:r>
      <w:r w:rsidRPr="00427E60">
        <w:rPr>
          <w:rFonts w:ascii="Arial" w:hAnsi="Arial" w:cs="Arial"/>
          <w:color w:val="000000" w:themeColor="text1"/>
          <w:sz w:val="22"/>
          <w:szCs w:val="22"/>
        </w:rPr>
        <w:t>. München: Beck.</w:t>
      </w:r>
    </w:p>
    <w:p w:rsidR="00332FD1" w:rsidRPr="00427E60" w:rsidRDefault="00116FF6" w:rsidP="00F02AE3">
      <w:pPr>
        <w:pStyle w:val="StandardWeb"/>
        <w:spacing w:line="360" w:lineRule="auto"/>
        <w:ind w:left="284" w:hanging="284"/>
        <w:jc w:val="both"/>
        <w:rPr>
          <w:rStyle w:val="apple-converted-space"/>
          <w:rFonts w:ascii="Arial" w:hAnsi="Arial" w:cs="Arial"/>
          <w:color w:val="000000" w:themeColor="text1"/>
          <w:sz w:val="22"/>
          <w:szCs w:val="22"/>
        </w:rPr>
      </w:pPr>
      <w:r>
        <w:rPr>
          <w:rFonts w:ascii="Arial" w:hAnsi="Arial" w:cs="Arial"/>
          <w:color w:val="000000" w:themeColor="text1"/>
          <w:sz w:val="22"/>
          <w:szCs w:val="22"/>
        </w:rPr>
        <w:t>Bergmann, K. (2012</w:t>
      </w:r>
      <w:r w:rsidR="00DB04B4" w:rsidRPr="00427E60">
        <w:rPr>
          <w:rFonts w:ascii="Arial" w:hAnsi="Arial" w:cs="Arial"/>
          <w:color w:val="000000" w:themeColor="text1"/>
          <w:sz w:val="22"/>
          <w:szCs w:val="22"/>
        </w:rPr>
        <w:t>): Der Gegenwartsbezug im Geschichtsunterricht. Schwalba</w:t>
      </w:r>
      <w:r>
        <w:rPr>
          <w:rFonts w:ascii="Arial" w:hAnsi="Arial" w:cs="Arial"/>
          <w:color w:val="000000" w:themeColor="text1"/>
          <w:sz w:val="22"/>
          <w:szCs w:val="22"/>
        </w:rPr>
        <w:t>ch: Wochenschau Verlag</w:t>
      </w:r>
      <w:r w:rsidR="00DB04B4" w:rsidRPr="00427E60">
        <w:rPr>
          <w:rFonts w:ascii="Arial" w:hAnsi="Arial" w:cs="Arial"/>
          <w:color w:val="000000" w:themeColor="text1"/>
          <w:sz w:val="22"/>
          <w:szCs w:val="22"/>
        </w:rPr>
        <w:t>.</w:t>
      </w:r>
    </w:p>
    <w:p w:rsidR="00332FD1" w:rsidRPr="00427E60" w:rsidRDefault="00332FD1" w:rsidP="00F02AE3">
      <w:pPr>
        <w:pStyle w:val="KeinLeerraum"/>
        <w:spacing w:line="360" w:lineRule="auto"/>
        <w:ind w:left="284" w:hanging="284"/>
        <w:jc w:val="both"/>
        <w:rPr>
          <w:rFonts w:ascii="Arial" w:hAnsi="Arial" w:cs="Arial"/>
          <w:color w:val="000000" w:themeColor="text1"/>
          <w:sz w:val="22"/>
          <w:szCs w:val="22"/>
        </w:rPr>
      </w:pPr>
      <w:r w:rsidRPr="00427E60">
        <w:rPr>
          <w:rFonts w:ascii="Arial" w:hAnsi="Arial" w:cs="Arial"/>
          <w:color w:val="000000" w:themeColor="text1"/>
          <w:sz w:val="22"/>
          <w:szCs w:val="22"/>
        </w:rPr>
        <w:t>Bernsen, D. &amp; R. Hild. (2018): Textura “Special Edition”- Ha</w:t>
      </w:r>
      <w:r w:rsidR="008056AD">
        <w:rPr>
          <w:rFonts w:ascii="Arial" w:hAnsi="Arial" w:cs="Arial"/>
          <w:color w:val="000000" w:themeColor="text1"/>
          <w:sz w:val="22"/>
          <w:szCs w:val="22"/>
        </w:rPr>
        <w:t>ndreichung. Zuletzt a</w:t>
      </w:r>
      <w:r w:rsidRPr="00427E60">
        <w:rPr>
          <w:rFonts w:ascii="Arial" w:hAnsi="Arial" w:cs="Arial"/>
          <w:color w:val="000000" w:themeColor="text1"/>
          <w:sz w:val="22"/>
          <w:szCs w:val="22"/>
        </w:rPr>
        <w:t>bgerufen am 30.03.2019 unter</w:t>
      </w:r>
      <w:r w:rsidR="008056AD">
        <w:rPr>
          <w:rFonts w:ascii="Arial" w:hAnsi="Arial" w:cs="Arial"/>
          <w:color w:val="000000" w:themeColor="text1"/>
          <w:sz w:val="22"/>
          <w:szCs w:val="22"/>
        </w:rPr>
        <w:t>:</w:t>
      </w:r>
      <w:r w:rsidRPr="00427E60">
        <w:rPr>
          <w:rFonts w:ascii="Arial" w:hAnsi="Arial" w:cs="Arial"/>
          <w:color w:val="000000" w:themeColor="text1"/>
          <w:sz w:val="22"/>
          <w:szCs w:val="22"/>
        </w:rPr>
        <w:t xml:space="preserve"> </w:t>
      </w:r>
    </w:p>
    <w:p w:rsidR="008055C4" w:rsidRPr="008056AD" w:rsidRDefault="009471EB" w:rsidP="008056AD">
      <w:pPr>
        <w:pStyle w:val="KeinLeerraum"/>
        <w:spacing w:after="240" w:line="360" w:lineRule="auto"/>
        <w:ind w:left="284"/>
        <w:jc w:val="both"/>
        <w:rPr>
          <w:rFonts w:ascii="Arial" w:hAnsi="Arial" w:cs="Arial"/>
          <w:color w:val="000000" w:themeColor="text1"/>
          <w:sz w:val="22"/>
          <w:szCs w:val="22"/>
        </w:rPr>
      </w:pPr>
      <w:hyperlink r:id="rId19" w:history="1">
        <w:r w:rsidR="00DB04B4" w:rsidRPr="008056AD">
          <w:rPr>
            <w:rStyle w:val="Hyperlink"/>
            <w:rFonts w:ascii="Arial" w:hAnsi="Arial" w:cs="Arial"/>
            <w:sz w:val="22"/>
            <w:szCs w:val="22"/>
          </w:rPr>
          <w:t>https://textura-spiel.de/category/handreichung/</w:t>
        </w:r>
      </w:hyperlink>
      <w:r w:rsidR="008056AD" w:rsidRPr="008056AD">
        <w:rPr>
          <w:rFonts w:ascii="Arial" w:hAnsi="Arial" w:cs="Arial"/>
          <w:color w:val="000000" w:themeColor="text1"/>
          <w:sz w:val="22"/>
          <w:szCs w:val="22"/>
        </w:rPr>
        <w:t xml:space="preserve"> </w:t>
      </w:r>
    </w:p>
    <w:p w:rsidR="008055C4" w:rsidRDefault="008055C4" w:rsidP="008055C4">
      <w:pPr>
        <w:pStyle w:val="StandardWeb"/>
        <w:spacing w:line="360" w:lineRule="auto"/>
        <w:ind w:left="284" w:hanging="284"/>
        <w:jc w:val="both"/>
        <w:rPr>
          <w:rFonts w:ascii="Arial" w:hAnsi="Arial" w:cs="Arial"/>
          <w:color w:val="000000" w:themeColor="text1"/>
          <w:sz w:val="22"/>
          <w:szCs w:val="22"/>
        </w:rPr>
      </w:pPr>
      <w:r w:rsidRPr="00427E60">
        <w:rPr>
          <w:rFonts w:ascii="Arial" w:hAnsi="Arial" w:cs="Arial"/>
          <w:color w:val="000000" w:themeColor="text1"/>
          <w:sz w:val="22"/>
          <w:szCs w:val="22"/>
        </w:rPr>
        <w:t>Borries, B.</w:t>
      </w:r>
      <w:r>
        <w:rPr>
          <w:rFonts w:ascii="Arial" w:hAnsi="Arial" w:cs="Arial"/>
          <w:color w:val="000000" w:themeColor="text1"/>
          <w:sz w:val="22"/>
          <w:szCs w:val="22"/>
        </w:rPr>
        <w:t xml:space="preserve"> v.</w:t>
      </w:r>
      <w:r w:rsidRPr="00427E60">
        <w:rPr>
          <w:rFonts w:ascii="Arial" w:hAnsi="Arial" w:cs="Arial"/>
          <w:color w:val="000000" w:themeColor="text1"/>
          <w:sz w:val="22"/>
          <w:szCs w:val="22"/>
        </w:rPr>
        <w:t xml:space="preserve"> (1988): Geschichtslernen und Geschichtsbewusstsein. Empirische Erkundungen zu Erwerb und Gebrauch von Historie, Stuttgart: Klett. </w:t>
      </w:r>
    </w:p>
    <w:p w:rsidR="006E7548" w:rsidRPr="008056AD" w:rsidRDefault="008056AD" w:rsidP="008056AD">
      <w:pPr>
        <w:pStyle w:val="KeinLeerraum"/>
        <w:spacing w:after="240" w:line="360" w:lineRule="auto"/>
        <w:ind w:left="284" w:hanging="284"/>
        <w:jc w:val="both"/>
        <w:rPr>
          <w:rFonts w:ascii="Arial" w:hAnsi="Arial" w:cs="Arial"/>
          <w:color w:val="000000" w:themeColor="text1"/>
          <w:sz w:val="22"/>
          <w:szCs w:val="22"/>
        </w:rPr>
      </w:pPr>
      <w:r w:rsidRPr="00A04A1A">
        <w:rPr>
          <w:rFonts w:ascii="Arial" w:hAnsi="Arial" w:cs="Arial"/>
          <w:color w:val="000000" w:themeColor="text1"/>
          <w:sz w:val="22"/>
          <w:szCs w:val="22"/>
        </w:rPr>
        <w:t xml:space="preserve">Google Maps: Stadterkundung. </w:t>
      </w:r>
      <w:r w:rsidRPr="008056AD">
        <w:rPr>
          <w:rFonts w:ascii="Arial" w:hAnsi="Arial" w:cs="Arial"/>
          <w:sz w:val="22"/>
          <w:szCs w:val="22"/>
        </w:rPr>
        <w:t>Zuletzt</w:t>
      </w:r>
      <w:r w:rsidR="00633481">
        <w:rPr>
          <w:rFonts w:ascii="Arial" w:hAnsi="Arial" w:cs="Arial"/>
          <w:sz w:val="22"/>
          <w:szCs w:val="22"/>
        </w:rPr>
        <w:t xml:space="preserve"> abgerufen am 24</w:t>
      </w:r>
      <w:r w:rsidRPr="008056AD">
        <w:rPr>
          <w:rFonts w:ascii="Arial" w:hAnsi="Arial" w:cs="Arial"/>
          <w:sz w:val="22"/>
          <w:szCs w:val="22"/>
        </w:rPr>
        <w:t>.</w:t>
      </w:r>
      <w:r>
        <w:rPr>
          <w:rFonts w:ascii="Arial" w:hAnsi="Arial" w:cs="Arial"/>
          <w:sz w:val="22"/>
          <w:szCs w:val="22"/>
        </w:rPr>
        <w:t xml:space="preserve">10.2019 unter: </w:t>
      </w:r>
      <w:hyperlink r:id="rId20" w:tgtFrame="_blank" w:history="1">
        <w:r w:rsidR="006E7548" w:rsidRPr="006E7548">
          <w:rPr>
            <w:rStyle w:val="Hyperlink"/>
            <w:rFonts w:ascii="Arial" w:hAnsi="Arial" w:cs="Arial"/>
            <w:bCs/>
            <w:color w:val="000000" w:themeColor="text1"/>
            <w:sz w:val="22"/>
            <w:szCs w:val="22"/>
            <w:u w:val="none"/>
          </w:rPr>
          <w:t>http://bit.do/Rundgang_Kindereuthanasie-</w:t>
        </w:r>
      </w:hyperlink>
    </w:p>
    <w:p w:rsidR="00DB04B4" w:rsidRPr="00427E60" w:rsidRDefault="00332FD1" w:rsidP="00F02AE3">
      <w:pPr>
        <w:pStyle w:val="KeinLeerraum"/>
        <w:spacing w:line="360" w:lineRule="auto"/>
        <w:ind w:left="284" w:hanging="284"/>
        <w:jc w:val="both"/>
        <w:rPr>
          <w:rFonts w:ascii="Arial" w:hAnsi="Arial" w:cs="Arial"/>
          <w:color w:val="000000" w:themeColor="text1"/>
          <w:sz w:val="22"/>
          <w:szCs w:val="22"/>
        </w:rPr>
      </w:pPr>
      <w:r w:rsidRPr="00427E60">
        <w:rPr>
          <w:rFonts w:ascii="Arial" w:hAnsi="Arial" w:cs="Arial"/>
          <w:color w:val="000000" w:themeColor="text1"/>
          <w:sz w:val="22"/>
          <w:szCs w:val="22"/>
        </w:rPr>
        <w:t xml:space="preserve">Hasselhorn, M., Gold, A. (2013): Pädagogische Psychologie: Erfolgreiches Lernen und Lehren (3. Überarb. u. erw. </w:t>
      </w:r>
      <w:r w:rsidR="00116FF6">
        <w:rPr>
          <w:rFonts w:ascii="Arial" w:hAnsi="Arial" w:cs="Arial"/>
          <w:color w:val="000000" w:themeColor="text1"/>
          <w:sz w:val="22"/>
          <w:szCs w:val="22"/>
        </w:rPr>
        <w:t>Auflage). Stuttgart: Kohlhammer</w:t>
      </w:r>
      <w:r w:rsidRPr="00427E60">
        <w:rPr>
          <w:rFonts w:ascii="Arial" w:hAnsi="Arial" w:cs="Arial"/>
          <w:color w:val="000000" w:themeColor="text1"/>
          <w:sz w:val="22"/>
          <w:szCs w:val="22"/>
        </w:rPr>
        <w:t>.</w:t>
      </w:r>
    </w:p>
    <w:p w:rsidR="00332FD1" w:rsidRPr="00427E60" w:rsidRDefault="00DB04B4" w:rsidP="00F02AE3">
      <w:pPr>
        <w:pStyle w:val="StandardWeb"/>
        <w:spacing w:line="360" w:lineRule="auto"/>
        <w:ind w:left="284" w:hanging="284"/>
        <w:jc w:val="both"/>
        <w:rPr>
          <w:rFonts w:ascii="Arial" w:hAnsi="Arial" w:cs="Arial"/>
          <w:color w:val="000000" w:themeColor="text1"/>
          <w:sz w:val="22"/>
          <w:szCs w:val="22"/>
        </w:rPr>
      </w:pPr>
      <w:r w:rsidRPr="00427E60">
        <w:rPr>
          <w:rFonts w:ascii="Arial" w:hAnsi="Arial" w:cs="Arial"/>
          <w:color w:val="000000" w:themeColor="text1"/>
          <w:sz w:val="22"/>
          <w:szCs w:val="22"/>
        </w:rPr>
        <w:t>Henke-Brockschatz, G. (2007)</w:t>
      </w:r>
      <w:r w:rsidR="00AA040A">
        <w:rPr>
          <w:rFonts w:ascii="Arial" w:hAnsi="Arial" w:cs="Arial"/>
          <w:color w:val="000000" w:themeColor="text1"/>
          <w:sz w:val="22"/>
          <w:szCs w:val="22"/>
        </w:rPr>
        <w:t>: Forschend-entdeckendes Lernen.</w:t>
      </w:r>
      <w:r w:rsidRPr="00427E60">
        <w:rPr>
          <w:rFonts w:ascii="Arial" w:hAnsi="Arial" w:cs="Arial"/>
          <w:color w:val="000000" w:themeColor="text1"/>
          <w:sz w:val="22"/>
          <w:szCs w:val="22"/>
        </w:rPr>
        <w:t xml:space="preserve"> In: U. Meyer (Hrsg.), Handbuch Methoden im Geschichtsunterricht, Schwalbach/</w:t>
      </w:r>
      <w:r w:rsidR="00116FF6">
        <w:rPr>
          <w:rFonts w:ascii="Arial" w:hAnsi="Arial" w:cs="Arial"/>
          <w:color w:val="000000" w:themeColor="text1"/>
          <w:sz w:val="22"/>
          <w:szCs w:val="22"/>
        </w:rPr>
        <w:t>Ts: Wochenschau Verlag</w:t>
      </w:r>
      <w:r w:rsidRPr="00427E60">
        <w:rPr>
          <w:rFonts w:ascii="Arial" w:hAnsi="Arial" w:cs="Arial"/>
          <w:color w:val="000000" w:themeColor="text1"/>
          <w:sz w:val="22"/>
          <w:szCs w:val="22"/>
        </w:rPr>
        <w:t xml:space="preserve">. </w:t>
      </w:r>
    </w:p>
    <w:p w:rsidR="00332FD1" w:rsidRPr="00427E60" w:rsidRDefault="00332FD1" w:rsidP="008056AD">
      <w:pPr>
        <w:pStyle w:val="KeinLeerraum"/>
        <w:spacing w:after="240" w:line="360" w:lineRule="auto"/>
        <w:ind w:left="284" w:hanging="284"/>
        <w:jc w:val="both"/>
        <w:rPr>
          <w:rFonts w:ascii="Arial" w:hAnsi="Arial" w:cs="Arial"/>
          <w:color w:val="000000" w:themeColor="text1"/>
          <w:sz w:val="22"/>
          <w:szCs w:val="22"/>
        </w:rPr>
      </w:pPr>
      <w:r w:rsidRPr="00427E60">
        <w:rPr>
          <w:rFonts w:ascii="Arial" w:hAnsi="Arial" w:cs="Arial"/>
          <w:color w:val="000000" w:themeColor="text1"/>
          <w:sz w:val="22"/>
          <w:szCs w:val="22"/>
        </w:rPr>
        <w:t>Klauer, Leutner (2007): Lehren und Lernen. Einführung in die Instruktionspsych</w:t>
      </w:r>
      <w:r w:rsidR="008056AD">
        <w:rPr>
          <w:rFonts w:ascii="Arial" w:hAnsi="Arial" w:cs="Arial"/>
          <w:color w:val="000000" w:themeColor="text1"/>
          <w:sz w:val="22"/>
          <w:szCs w:val="22"/>
        </w:rPr>
        <w:t>ologie. Basel: Beltz.</w:t>
      </w:r>
    </w:p>
    <w:p w:rsidR="008056AD" w:rsidRDefault="00332FD1" w:rsidP="008056AD">
      <w:pPr>
        <w:pStyle w:val="KeinLeerraum"/>
        <w:spacing w:after="240" w:line="360" w:lineRule="auto"/>
        <w:ind w:left="284" w:hanging="284"/>
        <w:jc w:val="both"/>
        <w:rPr>
          <w:rStyle w:val="Hyperlink"/>
          <w:rFonts w:ascii="Arial" w:hAnsi="Arial" w:cs="Arial"/>
          <w:color w:val="000000" w:themeColor="text1"/>
          <w:sz w:val="22"/>
          <w:szCs w:val="22"/>
        </w:rPr>
      </w:pPr>
      <w:r w:rsidRPr="00427E60">
        <w:rPr>
          <w:rFonts w:ascii="Arial" w:hAnsi="Arial" w:cs="Arial"/>
          <w:color w:val="000000" w:themeColor="text1"/>
          <w:sz w:val="22"/>
          <w:szCs w:val="22"/>
        </w:rPr>
        <w:lastRenderedPageBreak/>
        <w:t>Lehrplan Gymnasium Ges</w:t>
      </w:r>
      <w:r w:rsidR="008056AD">
        <w:rPr>
          <w:rFonts w:ascii="Arial" w:hAnsi="Arial" w:cs="Arial"/>
          <w:color w:val="000000" w:themeColor="text1"/>
          <w:sz w:val="22"/>
          <w:szCs w:val="22"/>
        </w:rPr>
        <w:t xml:space="preserve">chichte (2004/2007/2009/2011). Zuletzt abgerufen am 30.03.2019 unter: </w:t>
      </w:r>
      <w:hyperlink r:id="rId21" w:history="1">
        <w:r w:rsidR="008056AD" w:rsidRPr="0062425D">
          <w:rPr>
            <w:rStyle w:val="Hyperlink"/>
            <w:rFonts w:ascii="Arial" w:hAnsi="Arial" w:cs="Arial"/>
            <w:sz w:val="22"/>
            <w:szCs w:val="22"/>
          </w:rPr>
          <w:t>http://www.schule.sachsen.de/lpdb/web/downloads/lp_gy_geschichte_2011.pdf?v2</w:t>
        </w:r>
      </w:hyperlink>
    </w:p>
    <w:p w:rsidR="00DB04B4" w:rsidRPr="00427E60" w:rsidRDefault="00A04A1A" w:rsidP="008056AD">
      <w:pPr>
        <w:spacing w:after="240" w:line="360" w:lineRule="auto"/>
        <w:ind w:left="284" w:hanging="284"/>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Müller, T R. (2014).</w:t>
      </w:r>
      <w:r w:rsidR="00A657BF">
        <w:rPr>
          <w:rFonts w:ascii="Arial" w:hAnsi="Arial" w:cs="Arial"/>
          <w:color w:val="000000" w:themeColor="text1"/>
          <w:sz w:val="22"/>
          <w:szCs w:val="22"/>
          <w:shd w:val="clear" w:color="auto" w:fill="FFFFFF"/>
        </w:rPr>
        <w:t xml:space="preserve"> </w:t>
      </w:r>
      <w:r w:rsidR="003B3B43" w:rsidRPr="00427E60">
        <w:rPr>
          <w:rFonts w:ascii="Arial" w:hAnsi="Arial" w:cs="Arial"/>
          <w:iCs/>
          <w:color w:val="000000" w:themeColor="text1"/>
          <w:sz w:val="22"/>
          <w:szCs w:val="22"/>
        </w:rPr>
        <w:t>Wahn und Sinn: Patienten, Ärzte, Personal und Institutionen der Psychiatrie in Sachsen vom Mittelalter bis zum Ende des 20. Jahrhunderts; Katalog zur Dauerausstellung des Sächsischen Psychiatriemuseums</w:t>
      </w:r>
      <w:r w:rsidR="008056AD">
        <w:rPr>
          <w:rFonts w:ascii="Arial" w:hAnsi="Arial" w:cs="Arial"/>
          <w:color w:val="000000" w:themeColor="text1"/>
          <w:sz w:val="22"/>
          <w:szCs w:val="22"/>
          <w:shd w:val="clear" w:color="auto" w:fill="FFFFFF"/>
        </w:rPr>
        <w:t>. Leipzig: Thomas-Verlag.</w:t>
      </w:r>
    </w:p>
    <w:p w:rsidR="00DB04B4" w:rsidRPr="00427E60" w:rsidRDefault="00DB04B4" w:rsidP="00F02AE3">
      <w:pPr>
        <w:spacing w:line="360" w:lineRule="auto"/>
        <w:ind w:left="284" w:hanging="284"/>
        <w:jc w:val="both"/>
        <w:rPr>
          <w:rFonts w:ascii="Arial" w:hAnsi="Arial" w:cs="Arial"/>
          <w:color w:val="000000" w:themeColor="text1"/>
          <w:sz w:val="22"/>
          <w:szCs w:val="22"/>
        </w:rPr>
      </w:pPr>
      <w:r w:rsidRPr="00427E60">
        <w:rPr>
          <w:rFonts w:ascii="Arial" w:hAnsi="Arial" w:cs="Arial"/>
          <w:color w:val="000000" w:themeColor="text1"/>
          <w:sz w:val="22"/>
          <w:szCs w:val="22"/>
        </w:rPr>
        <w:t>Oltmanns, I. (n.d.): Stolpersteine Leipzig. G</w:t>
      </w:r>
      <w:r w:rsidR="00FC5252">
        <w:rPr>
          <w:rFonts w:ascii="Arial" w:hAnsi="Arial" w:cs="Arial"/>
          <w:color w:val="000000" w:themeColor="text1"/>
          <w:sz w:val="22"/>
          <w:szCs w:val="22"/>
        </w:rPr>
        <w:t>ertrud Oltmanns. Abgerufen am 24</w:t>
      </w:r>
      <w:r w:rsidRPr="00427E60">
        <w:rPr>
          <w:rFonts w:ascii="Arial" w:hAnsi="Arial" w:cs="Arial"/>
          <w:color w:val="000000" w:themeColor="text1"/>
          <w:sz w:val="22"/>
          <w:szCs w:val="22"/>
        </w:rPr>
        <w:t>.</w:t>
      </w:r>
      <w:r w:rsidR="00FC5252">
        <w:rPr>
          <w:rFonts w:ascii="Arial" w:hAnsi="Arial" w:cs="Arial"/>
          <w:color w:val="000000" w:themeColor="text1"/>
          <w:sz w:val="22"/>
          <w:szCs w:val="22"/>
        </w:rPr>
        <w:t>10</w:t>
      </w:r>
      <w:r w:rsidRPr="00427E60">
        <w:rPr>
          <w:rFonts w:ascii="Arial" w:hAnsi="Arial" w:cs="Arial"/>
          <w:color w:val="000000" w:themeColor="text1"/>
          <w:sz w:val="22"/>
          <w:szCs w:val="22"/>
        </w:rPr>
        <w:t xml:space="preserve">.2019 unter </w:t>
      </w:r>
      <w:hyperlink r:id="rId22" w:history="1">
        <w:r w:rsidR="00A657BF" w:rsidRPr="005D523F">
          <w:rPr>
            <w:rStyle w:val="Hyperlink"/>
            <w:rFonts w:ascii="Arial" w:hAnsi="Arial" w:cs="Arial"/>
            <w:sz w:val="22"/>
            <w:szCs w:val="22"/>
          </w:rPr>
          <w:t>http://www.stolpersteine-leipzig.de/index.php?id=275</w:t>
        </w:r>
      </w:hyperlink>
    </w:p>
    <w:p w:rsidR="003B3B43" w:rsidRPr="00427E60" w:rsidRDefault="003043A4" w:rsidP="00F02AE3">
      <w:pPr>
        <w:pStyle w:val="StandardWeb"/>
        <w:spacing w:line="360" w:lineRule="auto"/>
        <w:ind w:left="284" w:hanging="284"/>
        <w:jc w:val="both"/>
        <w:rPr>
          <w:rFonts w:ascii="Arial" w:hAnsi="Arial" w:cs="Arial"/>
          <w:color w:val="000000" w:themeColor="text1"/>
          <w:sz w:val="22"/>
          <w:szCs w:val="22"/>
        </w:rPr>
      </w:pPr>
      <w:r w:rsidRPr="00427E60">
        <w:rPr>
          <w:rFonts w:ascii="Arial" w:hAnsi="Arial" w:cs="Arial"/>
          <w:color w:val="000000" w:themeColor="text1"/>
          <w:sz w:val="22"/>
          <w:szCs w:val="22"/>
        </w:rPr>
        <w:t>Pandel, H.-J. (1987):</w:t>
      </w:r>
      <w:r w:rsidR="003B3B43" w:rsidRPr="00427E60">
        <w:rPr>
          <w:rFonts w:ascii="Arial" w:hAnsi="Arial" w:cs="Arial"/>
          <w:color w:val="000000" w:themeColor="text1"/>
          <w:sz w:val="22"/>
          <w:szCs w:val="22"/>
        </w:rPr>
        <w:t xml:space="preserve"> Dimensionen des Geschichtsbewusstseins. Ein Versuch, seine Struk- tur für Empirie und Pragmatik diskutierbar zu machen</w:t>
      </w:r>
      <w:r w:rsidR="0040217B">
        <w:rPr>
          <w:rFonts w:ascii="Arial" w:hAnsi="Arial" w:cs="Arial"/>
          <w:color w:val="000000" w:themeColor="text1"/>
          <w:sz w:val="22"/>
          <w:szCs w:val="22"/>
        </w:rPr>
        <w:t>.</w:t>
      </w:r>
      <w:r w:rsidR="003B3B43" w:rsidRPr="00427E60">
        <w:rPr>
          <w:rFonts w:ascii="Arial" w:hAnsi="Arial" w:cs="Arial"/>
          <w:color w:val="000000" w:themeColor="text1"/>
          <w:sz w:val="22"/>
          <w:szCs w:val="22"/>
        </w:rPr>
        <w:t xml:space="preserve"> In: Geschichtsdidaktik. Probleme, Projekte, Perspektiven, Bd. 12</w:t>
      </w:r>
      <w:r w:rsidR="0040217B">
        <w:rPr>
          <w:rFonts w:ascii="Arial" w:hAnsi="Arial" w:cs="Arial"/>
          <w:color w:val="000000" w:themeColor="text1"/>
          <w:sz w:val="22"/>
          <w:szCs w:val="22"/>
        </w:rPr>
        <w:t xml:space="preserve"> (2)</w:t>
      </w:r>
      <w:r w:rsidR="003B3B43" w:rsidRPr="00427E60">
        <w:rPr>
          <w:rFonts w:ascii="Arial" w:hAnsi="Arial" w:cs="Arial"/>
          <w:color w:val="000000" w:themeColor="text1"/>
          <w:sz w:val="22"/>
          <w:szCs w:val="22"/>
        </w:rPr>
        <w:t>,</w:t>
      </w:r>
      <w:r w:rsidRPr="00427E60">
        <w:rPr>
          <w:rFonts w:ascii="Arial" w:hAnsi="Arial" w:cs="Arial"/>
          <w:color w:val="000000" w:themeColor="text1"/>
          <w:sz w:val="22"/>
          <w:szCs w:val="22"/>
        </w:rPr>
        <w:t xml:space="preserve"> </w:t>
      </w:r>
      <w:r w:rsidR="003B3B43" w:rsidRPr="00427E60">
        <w:rPr>
          <w:rFonts w:ascii="Arial" w:hAnsi="Arial" w:cs="Arial"/>
          <w:color w:val="000000" w:themeColor="text1"/>
          <w:sz w:val="22"/>
          <w:szCs w:val="22"/>
        </w:rPr>
        <w:t xml:space="preserve">S. 130-142. </w:t>
      </w:r>
      <w:r w:rsidR="00263E24">
        <w:rPr>
          <w:rFonts w:ascii="Arial" w:hAnsi="Arial" w:cs="Arial"/>
          <w:color w:val="000000" w:themeColor="text1"/>
          <w:sz w:val="22"/>
          <w:szCs w:val="22"/>
        </w:rPr>
        <w:t>Zuletzt abgerufen am 28.10</w:t>
      </w:r>
      <w:r w:rsidR="00263E24" w:rsidRPr="00427E60">
        <w:rPr>
          <w:rFonts w:ascii="Arial" w:hAnsi="Arial" w:cs="Arial"/>
          <w:color w:val="000000" w:themeColor="text1"/>
          <w:sz w:val="22"/>
          <w:szCs w:val="22"/>
        </w:rPr>
        <w:t>.2019 unter</w:t>
      </w:r>
      <w:r w:rsidR="00263E24">
        <w:rPr>
          <w:rFonts w:ascii="Arial" w:hAnsi="Arial" w:cs="Arial"/>
          <w:color w:val="000000" w:themeColor="text1"/>
          <w:sz w:val="22"/>
          <w:szCs w:val="22"/>
        </w:rPr>
        <w:t xml:space="preserve">: </w:t>
      </w:r>
      <w:hyperlink r:id="rId23" w:history="1">
        <w:r w:rsidR="00263E24" w:rsidRPr="00A53887">
          <w:rPr>
            <w:rStyle w:val="Hyperlink"/>
            <w:rFonts w:ascii="Arial" w:hAnsi="Arial" w:cs="Arial"/>
            <w:sz w:val="22"/>
            <w:szCs w:val="22"/>
          </w:rPr>
          <w:t>https://www.sowi-online.de/book/export/html/774</w:t>
        </w:r>
      </w:hyperlink>
      <w:r w:rsidR="00263E24">
        <w:rPr>
          <w:rFonts w:ascii="Arial" w:hAnsi="Arial" w:cs="Arial"/>
          <w:color w:val="000000" w:themeColor="text1"/>
          <w:sz w:val="22"/>
          <w:szCs w:val="22"/>
        </w:rPr>
        <w:t xml:space="preserve"> </w:t>
      </w:r>
    </w:p>
    <w:p w:rsidR="00DB04B4" w:rsidRPr="00427E60" w:rsidRDefault="00332FD1" w:rsidP="008056AD">
      <w:pPr>
        <w:pStyle w:val="KeinLeerraum"/>
        <w:spacing w:after="240" w:line="360" w:lineRule="auto"/>
        <w:ind w:left="284" w:hanging="284"/>
        <w:jc w:val="both"/>
        <w:rPr>
          <w:rFonts w:ascii="Arial" w:hAnsi="Arial" w:cs="Arial"/>
          <w:color w:val="000000" w:themeColor="text1"/>
          <w:sz w:val="22"/>
          <w:szCs w:val="22"/>
        </w:rPr>
      </w:pPr>
      <w:r w:rsidRPr="00427E60">
        <w:rPr>
          <w:rFonts w:ascii="Arial" w:hAnsi="Arial" w:cs="Arial"/>
          <w:color w:val="000000" w:themeColor="text1"/>
          <w:sz w:val="22"/>
          <w:szCs w:val="22"/>
        </w:rPr>
        <w:t>Pandel, H.-J. (2013): Geschichtsdidaktik. Eine Theorie für die Praxis. Schwalbach/Ts.: Wochenschau Verlag.</w:t>
      </w:r>
    </w:p>
    <w:p w:rsidR="00DB04B4" w:rsidRPr="00427E60" w:rsidRDefault="00DB04B4" w:rsidP="00F02AE3">
      <w:pPr>
        <w:spacing w:line="360" w:lineRule="auto"/>
        <w:ind w:left="284" w:hanging="284"/>
        <w:jc w:val="both"/>
        <w:rPr>
          <w:rFonts w:ascii="Arial" w:hAnsi="Arial" w:cs="Arial"/>
          <w:color w:val="000000" w:themeColor="text1"/>
          <w:sz w:val="22"/>
          <w:szCs w:val="22"/>
          <w:shd w:val="clear" w:color="auto" w:fill="FFFFFF"/>
        </w:rPr>
      </w:pPr>
      <w:r w:rsidRPr="00427E60">
        <w:rPr>
          <w:rFonts w:ascii="Arial" w:hAnsi="Arial" w:cs="Arial"/>
          <w:color w:val="000000" w:themeColor="text1"/>
          <w:sz w:val="22"/>
          <w:szCs w:val="22"/>
        </w:rPr>
        <w:t xml:space="preserve">Raulien, A. (13.04.2016): </w:t>
      </w:r>
      <w:r w:rsidRPr="00427E60">
        <w:rPr>
          <w:rFonts w:ascii="Arial" w:hAnsi="Arial" w:cs="Arial"/>
          <w:color w:val="000000" w:themeColor="text1"/>
          <w:sz w:val="22"/>
          <w:szCs w:val="22"/>
          <w:shd w:val="clear" w:color="auto" w:fill="FFFFFF"/>
        </w:rPr>
        <w:t xml:space="preserve">Sachsens erste „Stolperschwelle“ </w:t>
      </w:r>
      <w:r w:rsidR="008056AD">
        <w:rPr>
          <w:rFonts w:ascii="Arial" w:hAnsi="Arial" w:cs="Arial"/>
          <w:color w:val="000000" w:themeColor="text1"/>
          <w:sz w:val="22"/>
          <w:szCs w:val="22"/>
          <w:shd w:val="clear" w:color="auto" w:fill="FFFFFF"/>
        </w:rPr>
        <w:t>wird in Leipzig-Dösen verlegt. Zuletzt a</w:t>
      </w:r>
      <w:r w:rsidRPr="00427E60">
        <w:rPr>
          <w:rFonts w:ascii="Arial" w:hAnsi="Arial" w:cs="Arial"/>
          <w:color w:val="000000" w:themeColor="text1"/>
          <w:sz w:val="22"/>
          <w:szCs w:val="22"/>
          <w:shd w:val="clear" w:color="auto" w:fill="FFFFFF"/>
        </w:rPr>
        <w:t>bgerufen am 30.03.2019 unter</w:t>
      </w:r>
      <w:r w:rsidR="008056AD">
        <w:rPr>
          <w:rFonts w:ascii="Arial" w:hAnsi="Arial" w:cs="Arial"/>
          <w:color w:val="000000" w:themeColor="text1"/>
          <w:sz w:val="22"/>
          <w:szCs w:val="22"/>
          <w:shd w:val="clear" w:color="auto" w:fill="FFFFFF"/>
        </w:rPr>
        <w:t>:</w:t>
      </w:r>
      <w:r w:rsidRPr="00427E60">
        <w:rPr>
          <w:rFonts w:ascii="Arial" w:hAnsi="Arial" w:cs="Arial"/>
          <w:color w:val="000000" w:themeColor="text1"/>
          <w:sz w:val="22"/>
          <w:szCs w:val="22"/>
          <w:shd w:val="clear" w:color="auto" w:fill="FFFFFF"/>
        </w:rPr>
        <w:t xml:space="preserve"> </w:t>
      </w:r>
    </w:p>
    <w:p w:rsidR="008056AD" w:rsidRDefault="009471EB" w:rsidP="008056AD">
      <w:pPr>
        <w:spacing w:after="240" w:line="360" w:lineRule="auto"/>
        <w:ind w:left="284"/>
        <w:jc w:val="both"/>
        <w:rPr>
          <w:rStyle w:val="Hyperlink"/>
          <w:rFonts w:ascii="Arial" w:hAnsi="Arial" w:cs="Arial"/>
          <w:color w:val="000000" w:themeColor="text1"/>
          <w:sz w:val="22"/>
          <w:szCs w:val="22"/>
          <w:shd w:val="clear" w:color="auto" w:fill="FFFFFF"/>
        </w:rPr>
      </w:pPr>
      <w:hyperlink r:id="rId24" w:history="1">
        <w:r w:rsidR="008056AD" w:rsidRPr="0062425D">
          <w:rPr>
            <w:rStyle w:val="Hyperlink"/>
            <w:rFonts w:ascii="Arial" w:hAnsi="Arial" w:cs="Arial"/>
            <w:sz w:val="22"/>
            <w:szCs w:val="22"/>
            <w:shd w:val="clear" w:color="auto" w:fill="FFFFFF"/>
          </w:rPr>
          <w:t>http://www.lvz.de/Leipzig/Lokales/Sachsens-erste-Stolperschwelle-wird-in-Leipzig-Doesen-verlegt</w:t>
        </w:r>
      </w:hyperlink>
    </w:p>
    <w:p w:rsidR="008056AD" w:rsidRDefault="008056AD" w:rsidP="008056AD">
      <w:pPr>
        <w:pStyle w:val="KeinLeerraum"/>
        <w:spacing w:after="240" w:line="360" w:lineRule="auto"/>
        <w:ind w:left="284" w:hanging="284"/>
        <w:jc w:val="both"/>
        <w:rPr>
          <w:rFonts w:ascii="Arial" w:hAnsi="Arial" w:cs="Arial"/>
          <w:color w:val="000000" w:themeColor="text1"/>
          <w:sz w:val="22"/>
          <w:szCs w:val="22"/>
        </w:rPr>
      </w:pPr>
      <w:r w:rsidRPr="00427E60">
        <w:rPr>
          <w:rFonts w:ascii="Arial" w:hAnsi="Arial" w:cs="Arial"/>
          <w:color w:val="000000" w:themeColor="text1"/>
          <w:sz w:val="22"/>
          <w:szCs w:val="22"/>
        </w:rPr>
        <w:t>Rüsen, J. (2008): Historisches Lernen. Grundlagen und Paradigmen, Schwalbach/</w:t>
      </w:r>
      <w:r w:rsidR="00961C29">
        <w:rPr>
          <w:rFonts w:ascii="Arial" w:hAnsi="Arial" w:cs="Arial"/>
          <w:color w:val="000000" w:themeColor="text1"/>
          <w:sz w:val="22"/>
          <w:szCs w:val="22"/>
        </w:rPr>
        <w:t>TS: Wochenschau Verlag</w:t>
      </w:r>
      <w:r>
        <w:rPr>
          <w:rFonts w:ascii="Arial" w:hAnsi="Arial" w:cs="Arial"/>
          <w:color w:val="000000" w:themeColor="text1"/>
          <w:sz w:val="22"/>
          <w:szCs w:val="22"/>
        </w:rPr>
        <w:t>.</w:t>
      </w:r>
    </w:p>
    <w:p w:rsidR="00332FD1" w:rsidRPr="00427E60" w:rsidRDefault="00332FD1" w:rsidP="008056AD">
      <w:pPr>
        <w:pStyle w:val="KeinLeerraum"/>
        <w:spacing w:after="240" w:line="360" w:lineRule="auto"/>
        <w:ind w:left="284" w:hanging="284"/>
        <w:jc w:val="both"/>
        <w:rPr>
          <w:rFonts w:ascii="Arial" w:hAnsi="Arial" w:cs="Arial"/>
          <w:color w:val="000000" w:themeColor="text1"/>
          <w:sz w:val="22"/>
          <w:szCs w:val="22"/>
        </w:rPr>
      </w:pPr>
      <w:r w:rsidRPr="00427E60">
        <w:rPr>
          <w:rFonts w:ascii="Arial" w:hAnsi="Arial" w:cs="Arial"/>
          <w:color w:val="000000" w:themeColor="text1"/>
          <w:sz w:val="22"/>
          <w:szCs w:val="22"/>
        </w:rPr>
        <w:t>Sauer, M. (2006): Kompetenzen für den Geschichtsunterricht – ein pragmatisches Mittel als Basis für die Bildungsstandards des</w:t>
      </w:r>
      <w:r w:rsidR="00116FF6">
        <w:rPr>
          <w:rFonts w:ascii="Arial" w:hAnsi="Arial" w:cs="Arial"/>
          <w:color w:val="000000" w:themeColor="text1"/>
          <w:sz w:val="22"/>
          <w:szCs w:val="22"/>
        </w:rPr>
        <w:t xml:space="preserve"> Verbandes der Geschichtslehrer.</w:t>
      </w:r>
      <w:r w:rsidRPr="00427E60">
        <w:rPr>
          <w:rFonts w:ascii="Arial" w:hAnsi="Arial" w:cs="Arial"/>
          <w:color w:val="000000" w:themeColor="text1"/>
          <w:sz w:val="22"/>
          <w:szCs w:val="22"/>
        </w:rPr>
        <w:t xml:space="preserve"> In: Informationen für den Geschichts- und Gemein</w:t>
      </w:r>
      <w:r w:rsidR="008056AD">
        <w:rPr>
          <w:rFonts w:ascii="Arial" w:hAnsi="Arial" w:cs="Arial"/>
          <w:color w:val="000000" w:themeColor="text1"/>
          <w:sz w:val="22"/>
          <w:szCs w:val="22"/>
        </w:rPr>
        <w:t>schaftskundelehrer 72, S. 7-20.</w:t>
      </w:r>
    </w:p>
    <w:p w:rsidR="00DB04B4" w:rsidRPr="00427E60" w:rsidRDefault="00332FD1" w:rsidP="00F02AE3">
      <w:pPr>
        <w:pStyle w:val="StandardWeb"/>
        <w:spacing w:before="0" w:beforeAutospacing="0" w:after="200" w:afterAutospacing="0" w:line="360" w:lineRule="auto"/>
        <w:ind w:left="284" w:hanging="284"/>
        <w:jc w:val="both"/>
        <w:textAlignment w:val="baseline"/>
        <w:rPr>
          <w:rFonts w:ascii="Arial" w:hAnsi="Arial" w:cs="Arial"/>
          <w:color w:val="000000" w:themeColor="text1"/>
          <w:sz w:val="22"/>
          <w:szCs w:val="22"/>
        </w:rPr>
      </w:pPr>
      <w:r w:rsidRPr="00427E60">
        <w:rPr>
          <w:rFonts w:ascii="Arial" w:hAnsi="Arial" w:cs="Arial"/>
          <w:color w:val="000000" w:themeColor="text1"/>
          <w:sz w:val="22"/>
          <w:szCs w:val="22"/>
        </w:rPr>
        <w:t xml:space="preserve">Seyde, T. (2008): </w:t>
      </w:r>
      <w:r w:rsidR="00A657BF">
        <w:rPr>
          <w:rFonts w:ascii="Arial" w:hAnsi="Arial" w:cs="Arial"/>
          <w:color w:val="000000" w:themeColor="text1"/>
          <w:sz w:val="22"/>
          <w:szCs w:val="22"/>
        </w:rPr>
        <w:t xml:space="preserve">Ausstellung Täter. In: </w:t>
      </w:r>
      <w:r w:rsidR="00A657BF" w:rsidRPr="00A657BF">
        <w:rPr>
          <w:rFonts w:ascii="Arial" w:hAnsi="Arial" w:cs="Arial"/>
          <w:sz w:val="22"/>
          <w:szCs w:val="22"/>
        </w:rPr>
        <w:t>Berit Lahm/Thomas Seyde/Eberhard Ulm (Hrsg.):</w:t>
      </w:r>
      <w:r w:rsidR="00A657BF">
        <w:t xml:space="preserve"> </w:t>
      </w:r>
      <w:r w:rsidRPr="00427E60">
        <w:rPr>
          <w:rFonts w:ascii="Arial" w:hAnsi="Arial" w:cs="Arial"/>
          <w:color w:val="000000" w:themeColor="text1"/>
          <w:sz w:val="22"/>
          <w:szCs w:val="22"/>
        </w:rPr>
        <w:t xml:space="preserve">505 Kindereuthanasieverbrechen in Leipzig. Verantwortung und Rezeption. Leipzig: Ploettner Verlag. </w:t>
      </w:r>
    </w:p>
    <w:p w:rsidR="009471EB" w:rsidRDefault="003B3B43" w:rsidP="00F02AE3">
      <w:pPr>
        <w:pStyle w:val="KeinLeerraum"/>
        <w:spacing w:line="360" w:lineRule="auto"/>
        <w:ind w:left="284" w:hanging="284"/>
        <w:jc w:val="both"/>
        <w:rPr>
          <w:rFonts w:ascii="Arial" w:hAnsi="Arial" w:cs="Arial"/>
          <w:color w:val="000000" w:themeColor="text1"/>
          <w:sz w:val="22"/>
          <w:szCs w:val="22"/>
        </w:rPr>
      </w:pPr>
      <w:r w:rsidRPr="00427E60">
        <w:rPr>
          <w:rFonts w:ascii="Arial" w:hAnsi="Arial" w:cs="Arial"/>
          <w:color w:val="000000" w:themeColor="text1"/>
          <w:sz w:val="22"/>
          <w:szCs w:val="22"/>
        </w:rPr>
        <w:t>Veh, M. &amp; H. Schmenk (2011): Praktikum Geschichte. Ein Reiseführer durch den Schul-Dschunge</w:t>
      </w:r>
      <w:r w:rsidR="00B36093">
        <w:rPr>
          <w:rFonts w:ascii="Arial" w:hAnsi="Arial" w:cs="Arial"/>
          <w:color w:val="000000" w:themeColor="text1"/>
          <w:sz w:val="22"/>
          <w:szCs w:val="22"/>
        </w:rPr>
        <w:t>l. Oberhausen: Schmenk</w:t>
      </w:r>
      <w:r w:rsidRPr="00427E60">
        <w:rPr>
          <w:rFonts w:ascii="Arial" w:hAnsi="Arial" w:cs="Arial"/>
          <w:color w:val="000000" w:themeColor="text1"/>
          <w:sz w:val="22"/>
          <w:szCs w:val="22"/>
        </w:rPr>
        <w:t>.</w:t>
      </w:r>
    </w:p>
    <w:p w:rsidR="009471EB" w:rsidRDefault="009471EB">
      <w:pPr>
        <w:rPr>
          <w:rFonts w:ascii="Arial" w:eastAsiaTheme="minorHAnsi" w:hAnsi="Arial" w:cs="Arial"/>
          <w:color w:val="000000" w:themeColor="text1"/>
          <w:sz w:val="22"/>
          <w:szCs w:val="22"/>
          <w:lang w:eastAsia="en-US"/>
        </w:rPr>
      </w:pPr>
      <w:r>
        <w:rPr>
          <w:rFonts w:ascii="Arial" w:hAnsi="Arial" w:cs="Arial"/>
          <w:color w:val="000000" w:themeColor="text1"/>
          <w:sz w:val="22"/>
          <w:szCs w:val="22"/>
        </w:rPr>
        <w:br w:type="page"/>
      </w:r>
    </w:p>
    <w:p w:rsidR="009471EB" w:rsidRDefault="009471EB" w:rsidP="009471EB">
      <w:pPr>
        <w:pStyle w:val="berschrift1"/>
        <w:numPr>
          <w:ilvl w:val="0"/>
          <w:numId w:val="15"/>
        </w:numPr>
      </w:pPr>
      <w:r w:rsidRPr="00427E60">
        <w:lastRenderedPageBreak/>
        <w:t>Vorschlag einer Leistungsüberprüfung und Erwartungsho</w:t>
      </w:r>
      <w:r>
        <w:t>rizont</w:t>
      </w:r>
    </w:p>
    <w:p w:rsidR="009471EB" w:rsidRPr="009471EB" w:rsidRDefault="009471EB" w:rsidP="009471EB">
      <w:pPr>
        <w:spacing w:line="360" w:lineRule="auto"/>
        <w:rPr>
          <w:rFonts w:ascii="Arial" w:hAnsi="Arial" w:cs="Arial"/>
          <w:b/>
          <w:sz w:val="22"/>
          <w:szCs w:val="22"/>
        </w:rPr>
      </w:pPr>
      <w:r w:rsidRPr="009471EB">
        <w:rPr>
          <w:rFonts w:ascii="Arial" w:hAnsi="Arial" w:cs="Arial"/>
          <w:sz w:val="22"/>
          <w:szCs w:val="22"/>
        </w:rPr>
        <w:t>- Leistungskontrolle: Kinder-Euthanasie in Leipzig</w:t>
      </w:r>
    </w:p>
    <w:p w:rsidR="009471EB" w:rsidRPr="009471EB" w:rsidRDefault="009471EB" w:rsidP="009471EB">
      <w:pPr>
        <w:spacing w:line="360" w:lineRule="auto"/>
        <w:rPr>
          <w:rFonts w:ascii="Arial" w:hAnsi="Arial" w:cs="Arial"/>
          <w:b/>
          <w:sz w:val="22"/>
          <w:szCs w:val="22"/>
        </w:rPr>
      </w:pPr>
      <w:r w:rsidRPr="009471EB">
        <w:rPr>
          <w:rFonts w:ascii="Arial" w:hAnsi="Arial" w:cs="Arial"/>
          <w:sz w:val="22"/>
          <w:szCs w:val="22"/>
        </w:rPr>
        <w:t>- Bewertungsbogen zur Leistungskontrolle</w:t>
      </w:r>
    </w:p>
    <w:p w:rsidR="00CB3F0E" w:rsidRPr="009471EB" w:rsidRDefault="009471EB" w:rsidP="009471EB">
      <w:pPr>
        <w:spacing w:line="360" w:lineRule="auto"/>
        <w:rPr>
          <w:rFonts w:ascii="Arial" w:hAnsi="Arial" w:cs="Arial"/>
          <w:sz w:val="22"/>
          <w:szCs w:val="22"/>
        </w:rPr>
      </w:pPr>
      <w:r w:rsidRPr="009471EB">
        <w:rPr>
          <w:rFonts w:ascii="Arial" w:hAnsi="Arial" w:cs="Arial"/>
          <w:sz w:val="22"/>
          <w:szCs w:val="22"/>
        </w:rPr>
        <w:t>- Lösungsblatt zur Leistungskontrolle</w:t>
      </w:r>
      <w:bookmarkStart w:id="47" w:name="_GoBack"/>
      <w:bookmarkEnd w:id="47"/>
    </w:p>
    <w:sectPr w:rsidR="00CB3F0E" w:rsidRPr="009471EB" w:rsidSect="00DF6752">
      <w:headerReference w:type="default" r:id="rId25"/>
      <w:footerReference w:type="default" r:id="rId26"/>
      <w:pgSz w:w="11900" w:h="16840"/>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7AB" w:rsidRDefault="00FD57AB" w:rsidP="001E651C">
      <w:r>
        <w:separator/>
      </w:r>
    </w:p>
  </w:endnote>
  <w:endnote w:type="continuationSeparator" w:id="0">
    <w:p w:rsidR="00FD57AB" w:rsidRDefault="00FD57AB" w:rsidP="001E6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CJK JP Regular">
    <w:altName w:val="Arial"/>
    <w:charset w:val="00"/>
    <w:family w:val="swiss"/>
    <w:pitch w:val="variable"/>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716567999"/>
      <w:docPartObj>
        <w:docPartGallery w:val="Page Numbers (Bottom of Page)"/>
        <w:docPartUnique/>
      </w:docPartObj>
    </w:sdtPr>
    <w:sdtEndPr>
      <w:rPr>
        <w:rStyle w:val="Seitenzahl"/>
      </w:rPr>
    </w:sdtEndPr>
    <w:sdtContent>
      <w:p w:rsidR="00FD57AB" w:rsidRDefault="00FD57AB" w:rsidP="00CB3F0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FD57AB" w:rsidRDefault="00FD57AB" w:rsidP="00CB3F0E">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Fonts w:ascii="Arial" w:hAnsi="Arial" w:cs="Arial"/>
        <w:sz w:val="22"/>
        <w:szCs w:val="22"/>
      </w:rPr>
      <w:id w:val="1179769605"/>
      <w:docPartObj>
        <w:docPartGallery w:val="Page Numbers (Bottom of Page)"/>
        <w:docPartUnique/>
      </w:docPartObj>
    </w:sdtPr>
    <w:sdtEndPr>
      <w:rPr>
        <w:rStyle w:val="Seitenzahl"/>
      </w:rPr>
    </w:sdtEndPr>
    <w:sdtContent>
      <w:p w:rsidR="00FD57AB" w:rsidRPr="003C2BB6" w:rsidRDefault="00FD57AB" w:rsidP="00CB3F0E">
        <w:pPr>
          <w:pStyle w:val="Fuzeile"/>
          <w:framePr w:wrap="none" w:vAnchor="text" w:hAnchor="margin" w:xAlign="right" w:y="1"/>
          <w:rPr>
            <w:rStyle w:val="Seitenzahl"/>
            <w:rFonts w:ascii="Arial" w:hAnsi="Arial" w:cs="Arial"/>
            <w:sz w:val="22"/>
            <w:szCs w:val="22"/>
          </w:rPr>
        </w:pPr>
        <w:r w:rsidRPr="003C2BB6">
          <w:rPr>
            <w:rStyle w:val="Seitenzahl"/>
            <w:rFonts w:ascii="Arial" w:hAnsi="Arial" w:cs="Arial"/>
            <w:sz w:val="22"/>
            <w:szCs w:val="22"/>
          </w:rPr>
          <w:fldChar w:fldCharType="begin"/>
        </w:r>
        <w:r w:rsidRPr="003C2BB6">
          <w:rPr>
            <w:rStyle w:val="Seitenzahl"/>
            <w:rFonts w:ascii="Arial" w:hAnsi="Arial" w:cs="Arial"/>
            <w:sz w:val="22"/>
            <w:szCs w:val="22"/>
          </w:rPr>
          <w:instrText xml:space="preserve"> PAGE </w:instrText>
        </w:r>
        <w:r w:rsidRPr="003C2BB6">
          <w:rPr>
            <w:rStyle w:val="Seitenzahl"/>
            <w:rFonts w:ascii="Arial" w:hAnsi="Arial" w:cs="Arial"/>
            <w:sz w:val="22"/>
            <w:szCs w:val="22"/>
          </w:rPr>
          <w:fldChar w:fldCharType="separate"/>
        </w:r>
        <w:r w:rsidR="00F45245">
          <w:rPr>
            <w:rStyle w:val="Seitenzahl"/>
            <w:rFonts w:ascii="Arial" w:hAnsi="Arial" w:cs="Arial"/>
            <w:noProof/>
            <w:sz w:val="22"/>
            <w:szCs w:val="22"/>
          </w:rPr>
          <w:t>20</w:t>
        </w:r>
        <w:r w:rsidRPr="003C2BB6">
          <w:rPr>
            <w:rStyle w:val="Seitenzahl"/>
            <w:rFonts w:ascii="Arial" w:hAnsi="Arial" w:cs="Arial"/>
            <w:sz w:val="22"/>
            <w:szCs w:val="22"/>
          </w:rPr>
          <w:fldChar w:fldCharType="end"/>
        </w:r>
      </w:p>
    </w:sdtContent>
  </w:sdt>
  <w:p w:rsidR="00FD57AB" w:rsidRPr="00967258" w:rsidRDefault="00FD57AB" w:rsidP="00CB3F0E">
    <w:pPr>
      <w:pStyle w:val="Fuzeile"/>
      <w:ind w:right="360"/>
      <w:rPr>
        <w:sz w:val="16"/>
      </w:rPr>
    </w:pPr>
    <w:r w:rsidRPr="00967258">
      <w:rPr>
        <w:rFonts w:ascii="Arial" w:hAnsi="Arial" w:cs="Arial"/>
        <w:noProof/>
        <w:sz w:val="16"/>
      </w:rPr>
      <w:drawing>
        <wp:anchor distT="0" distB="0" distL="114300" distR="114300" simplePos="0" relativeHeight="251659264" behindDoc="0" locked="0" layoutInCell="1" allowOverlap="1" wp14:anchorId="46AE01B4" wp14:editId="1C843A33">
          <wp:simplePos x="0" y="0"/>
          <wp:positionH relativeFrom="column">
            <wp:posOffset>3175</wp:posOffset>
          </wp:positionH>
          <wp:positionV relativeFrom="page">
            <wp:posOffset>9893935</wp:posOffset>
          </wp:positionV>
          <wp:extent cx="968375" cy="340995"/>
          <wp:effectExtent l="0" t="0" r="0" b="1905"/>
          <wp:wrapSquare wrapText="bothSides"/>
          <wp:docPr id="11" name="Grafik 11" descr="Bildergebnis für cc by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cc by sa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8375"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258">
      <w:rPr>
        <w:rFonts w:ascii="Arial" w:hAnsi="Arial" w:cs="Arial"/>
        <w:sz w:val="16"/>
      </w:rPr>
      <w:t xml:space="preserve"> „Spurensuche</w:t>
    </w:r>
    <w:r>
      <w:rPr>
        <w:rFonts w:ascii="Arial" w:hAnsi="Arial" w:cs="Arial"/>
        <w:sz w:val="16"/>
      </w:rPr>
      <w:t xml:space="preserve"> in Leipzig</w:t>
    </w:r>
    <w:r w:rsidRPr="00967258">
      <w:rPr>
        <w:rFonts w:ascii="Arial" w:hAnsi="Arial" w:cs="Arial"/>
        <w:sz w:val="16"/>
      </w:rPr>
      <w:t xml:space="preserve">“ von Universität Leipzig (L. Domke, M. </w:t>
    </w:r>
    <w:r w:rsidRPr="00967258">
      <w:rPr>
        <w:rFonts w:ascii="Arial" w:hAnsi="Arial" w:cs="Arial"/>
        <w:sz w:val="16"/>
      </w:rPr>
      <w:fldChar w:fldCharType="begin"/>
    </w:r>
    <w:r w:rsidRPr="00967258">
      <w:rPr>
        <w:rFonts w:ascii="Arial" w:hAnsi="Arial" w:cs="Arial"/>
        <w:sz w:val="16"/>
      </w:rPr>
      <w:instrText xml:space="preserve"> INCLUDEPICTURE "/var/folders/2s/qg2j7l997317qc6zjkr6c1sr0000gn/T/com.microsoft.Word/WebArchiveCopyPasteTempFiles/2000px-CC-BY-SA_icon.svg.png" \* MERGEFORMATINET </w:instrText>
    </w:r>
    <w:r w:rsidRPr="00967258">
      <w:rPr>
        <w:rFonts w:ascii="Arial" w:hAnsi="Arial" w:cs="Arial"/>
        <w:sz w:val="16"/>
      </w:rPr>
      <w:fldChar w:fldCharType="end"/>
    </w:r>
    <w:r w:rsidRPr="00967258">
      <w:rPr>
        <w:rFonts w:ascii="Arial" w:hAnsi="Arial" w:cs="Arial"/>
        <w:sz w:val="16"/>
      </w:rPr>
      <w:t>Seifert, S. Heyd</w:t>
    </w:r>
    <w:r>
      <w:rPr>
        <w:rFonts w:ascii="Arial" w:hAnsi="Arial" w:cs="Arial"/>
        <w:sz w:val="16"/>
      </w:rPr>
      <w:t>e</w:t>
    </w:r>
    <w:r w:rsidRPr="00967258">
      <w:rPr>
        <w:rFonts w:ascii="Arial" w:hAnsi="Arial" w:cs="Arial"/>
        <w:sz w:val="16"/>
      </w:rPr>
      <w:t xml:space="preserve">mann, J. Maasch) ist lizensiert unter einer </w:t>
    </w:r>
    <w:hyperlink r:id="rId2" w:history="1">
      <w:r w:rsidRPr="00985078">
        <w:rPr>
          <w:rStyle w:val="Hyperlink"/>
          <w:rFonts w:ascii="Arial" w:hAnsi="Arial" w:cs="Arial"/>
          <w:color w:val="980B0B"/>
          <w:sz w:val="16"/>
        </w:rPr>
        <w:t>Creative Commons Namensnennung – Weitergabe unter gleichen Bedingungen 4.0 International Lizenz</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7AB" w:rsidRPr="00967258" w:rsidRDefault="00FD57AB" w:rsidP="00F81573">
    <w:pPr>
      <w:pStyle w:val="Fuzeile"/>
      <w:ind w:right="360"/>
      <w:jc w:val="both"/>
      <w:rPr>
        <w:sz w:val="16"/>
      </w:rPr>
    </w:pPr>
    <w:r w:rsidRPr="00967258">
      <w:rPr>
        <w:rFonts w:ascii="Arial" w:hAnsi="Arial" w:cs="Arial"/>
        <w:noProof/>
        <w:sz w:val="16"/>
      </w:rPr>
      <w:drawing>
        <wp:anchor distT="0" distB="0" distL="114300" distR="114300" simplePos="0" relativeHeight="251660288" behindDoc="0" locked="0" layoutInCell="1" allowOverlap="1" wp14:anchorId="17B967E8" wp14:editId="3ED3FDA8">
          <wp:simplePos x="0" y="0"/>
          <wp:positionH relativeFrom="column">
            <wp:posOffset>3175</wp:posOffset>
          </wp:positionH>
          <wp:positionV relativeFrom="page">
            <wp:posOffset>9697811</wp:posOffset>
          </wp:positionV>
          <wp:extent cx="968375" cy="340995"/>
          <wp:effectExtent l="0" t="0" r="0" b="1905"/>
          <wp:wrapSquare wrapText="bothSides"/>
          <wp:docPr id="13" name="Grafik 13" descr="Bildergebnis für cc by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cc by sa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8375"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7258">
      <w:rPr>
        <w:rFonts w:ascii="Arial" w:hAnsi="Arial" w:cs="Arial"/>
        <w:sz w:val="16"/>
      </w:rPr>
      <w:t>„</w:t>
    </w:r>
    <w:r>
      <w:rPr>
        <w:rFonts w:ascii="Arial" w:hAnsi="Arial" w:cs="Arial"/>
        <w:sz w:val="16"/>
      </w:rPr>
      <w:t xml:space="preserve">Unwertes Leben in Kinderschuhen? </w:t>
    </w:r>
    <w:r w:rsidRPr="00967258">
      <w:rPr>
        <w:rFonts w:ascii="Arial" w:hAnsi="Arial" w:cs="Arial"/>
        <w:sz w:val="16"/>
      </w:rPr>
      <w:t xml:space="preserve">“ von Universität Leipzig (L. Domke, M. </w:t>
    </w:r>
    <w:r w:rsidRPr="00967258">
      <w:rPr>
        <w:rFonts w:ascii="Arial" w:hAnsi="Arial" w:cs="Arial"/>
        <w:sz w:val="16"/>
      </w:rPr>
      <w:fldChar w:fldCharType="begin"/>
    </w:r>
    <w:r w:rsidRPr="00967258">
      <w:rPr>
        <w:rFonts w:ascii="Arial" w:hAnsi="Arial" w:cs="Arial"/>
        <w:sz w:val="16"/>
      </w:rPr>
      <w:instrText xml:space="preserve"> INCLUDEPICTURE "/var/folders/2s/qg2j7l997317qc6zjkr6c1sr0000gn/T/com.microsoft.Word/WebArchiveCopyPasteTempFiles/2000px-CC-BY-SA_icon.svg.png" \* MERGEFORMATINET </w:instrText>
    </w:r>
    <w:r w:rsidRPr="00967258">
      <w:rPr>
        <w:rFonts w:ascii="Arial" w:hAnsi="Arial" w:cs="Arial"/>
        <w:sz w:val="16"/>
      </w:rPr>
      <w:fldChar w:fldCharType="end"/>
    </w:r>
    <w:r w:rsidRPr="00967258">
      <w:rPr>
        <w:rFonts w:ascii="Arial" w:hAnsi="Arial" w:cs="Arial"/>
        <w:sz w:val="16"/>
      </w:rPr>
      <w:t>Seifert, S. Heyd</w:t>
    </w:r>
    <w:r>
      <w:rPr>
        <w:rFonts w:ascii="Arial" w:hAnsi="Arial" w:cs="Arial"/>
        <w:sz w:val="16"/>
      </w:rPr>
      <w:t>e</w:t>
    </w:r>
    <w:r w:rsidRPr="00967258">
      <w:rPr>
        <w:rFonts w:ascii="Arial" w:hAnsi="Arial" w:cs="Arial"/>
        <w:sz w:val="16"/>
      </w:rPr>
      <w:t>mann, J. Maasch) ist</w:t>
    </w:r>
    <w:r>
      <w:rPr>
        <w:rFonts w:ascii="Arial" w:hAnsi="Arial" w:cs="Arial"/>
        <w:sz w:val="16"/>
      </w:rPr>
      <w:t xml:space="preserve"> </w:t>
    </w:r>
    <w:r w:rsidRPr="00967258">
      <w:rPr>
        <w:rFonts w:ascii="Arial" w:hAnsi="Arial" w:cs="Arial"/>
        <w:sz w:val="16"/>
      </w:rPr>
      <w:t xml:space="preserve">lizensiert unter einer </w:t>
    </w:r>
    <w:hyperlink r:id="rId2" w:history="1">
      <w:r w:rsidRPr="00967258">
        <w:rPr>
          <w:rStyle w:val="Hyperlink"/>
          <w:rFonts w:ascii="Arial" w:hAnsi="Arial" w:cs="Arial"/>
          <w:color w:val="980B0B"/>
          <w:sz w:val="16"/>
        </w:rPr>
        <w:t>Creative Commons Namensnennung – Weitergabe unter gleichen Bedingungen 4.0 International Lizens</w:t>
      </w:r>
    </w:hyperlink>
    <w:r w:rsidRPr="00967258">
      <w:rPr>
        <w:rFonts w:ascii="Arial" w:hAnsi="Arial" w:cs="Arial"/>
        <w:color w:val="767171" w:themeColor="background2" w:themeShade="80"/>
        <w:sz w:val="16"/>
      </w:rPr>
      <w:t xml:space="preserve"> </w:t>
    </w:r>
  </w:p>
  <w:p w:rsidR="00FD57AB" w:rsidRDefault="00FD57AB">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245" w:rsidRDefault="00231C64">
    <w:pPr>
      <w:pStyle w:val="Textkrper"/>
      <w:spacing w:line="14" w:lineRule="auto"/>
      <w:rPr>
        <w:sz w:val="20"/>
      </w:rPr>
    </w:pPr>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7AB" w:rsidRDefault="00FD57AB" w:rsidP="001E651C">
      <w:r>
        <w:separator/>
      </w:r>
    </w:p>
  </w:footnote>
  <w:footnote w:type="continuationSeparator" w:id="0">
    <w:p w:rsidR="00FD57AB" w:rsidRDefault="00FD57AB" w:rsidP="001E651C">
      <w:r>
        <w:continuationSeparator/>
      </w:r>
    </w:p>
  </w:footnote>
  <w:footnote w:id="1">
    <w:p w:rsidR="00FD57AB" w:rsidRDefault="00FD57AB">
      <w:pPr>
        <w:pStyle w:val="Funotentext"/>
      </w:pPr>
      <w:r>
        <w:rPr>
          <w:rStyle w:val="Funotenzeichen"/>
        </w:rPr>
        <w:footnoteRef/>
      </w:r>
      <w:r>
        <w:t xml:space="preserve"> Vgl. Sächsisches Staatsministerium für Kultus (Hrsg.): Lehrplan Gymnasium Geschichte. 2019.</w:t>
      </w:r>
    </w:p>
  </w:footnote>
  <w:footnote w:id="2">
    <w:p w:rsidR="00FD57AB" w:rsidRDefault="00FD57AB">
      <w:pPr>
        <w:pStyle w:val="Funotentext"/>
      </w:pPr>
      <w:r>
        <w:rPr>
          <w:rStyle w:val="Funotenzeichen"/>
        </w:rPr>
        <w:footnoteRef/>
      </w:r>
      <w:r>
        <w:t xml:space="preserve"> Ebd., S. 25.</w:t>
      </w:r>
    </w:p>
  </w:footnote>
  <w:footnote w:id="3">
    <w:p w:rsidR="00FD57AB" w:rsidRDefault="00FD57AB">
      <w:pPr>
        <w:pStyle w:val="Funotentext"/>
      </w:pPr>
      <w:r>
        <w:rPr>
          <w:rStyle w:val="Funotenzeichen"/>
        </w:rPr>
        <w:footnoteRef/>
      </w:r>
      <w:r>
        <w:t xml:space="preserve"> Vgl. ebd., S. 23.</w:t>
      </w:r>
    </w:p>
  </w:footnote>
  <w:footnote w:id="4">
    <w:p w:rsidR="00FD57AB" w:rsidRDefault="00FD57AB">
      <w:pPr>
        <w:pStyle w:val="Funotentext"/>
      </w:pPr>
      <w:r>
        <w:rPr>
          <w:rStyle w:val="Funotenzeichen"/>
        </w:rPr>
        <w:footnoteRef/>
      </w:r>
      <w:r>
        <w:t xml:space="preserve"> Ebd., S. 25.</w:t>
      </w:r>
    </w:p>
  </w:footnote>
  <w:footnote w:id="5">
    <w:p w:rsidR="00FD57AB" w:rsidRDefault="00FD57AB">
      <w:pPr>
        <w:pStyle w:val="Funotentext"/>
      </w:pPr>
      <w:r>
        <w:rPr>
          <w:rStyle w:val="Funotenzeichen"/>
        </w:rPr>
        <w:footnoteRef/>
      </w:r>
      <w:r>
        <w:t xml:space="preserve"> Ebd. S. 23.</w:t>
      </w:r>
    </w:p>
  </w:footnote>
  <w:footnote w:id="6">
    <w:p w:rsidR="00FD57AB" w:rsidRDefault="00FD57AB">
      <w:pPr>
        <w:pStyle w:val="Funotentext"/>
      </w:pPr>
      <w:r>
        <w:rPr>
          <w:rStyle w:val="Funotenzeichen"/>
        </w:rPr>
        <w:footnoteRef/>
      </w:r>
      <w:r>
        <w:t xml:space="preserve"> Ebd., S. 24.</w:t>
      </w:r>
    </w:p>
  </w:footnote>
  <w:footnote w:id="7">
    <w:p w:rsidR="00FD57AB" w:rsidRDefault="00FD57AB">
      <w:pPr>
        <w:pStyle w:val="Funotentext"/>
      </w:pPr>
      <w:r>
        <w:rPr>
          <w:rStyle w:val="Funotenzeichen"/>
        </w:rPr>
        <w:footnoteRef/>
      </w:r>
      <w:r>
        <w:t xml:space="preserve"> Vgl. ebd.</w:t>
      </w:r>
    </w:p>
  </w:footnote>
  <w:footnote w:id="8">
    <w:p w:rsidR="00FD57AB" w:rsidRDefault="00FD57AB" w:rsidP="002B0C4B">
      <w:pPr>
        <w:pStyle w:val="Funotentext"/>
        <w:jc w:val="both"/>
      </w:pPr>
      <w:r>
        <w:rPr>
          <w:rStyle w:val="Funotenzeichen"/>
        </w:rPr>
        <w:footnoteRef/>
      </w:r>
      <w:r>
        <w:t xml:space="preserve"> Vgl. Thomas R. Müller: Wahn und Sinn. Patienten, Ärzte, Personal und Institutionen der Psychiatrie in Sachsen vom Mittelalter bis zum Ende des 20. Jahrhunderts. Katalog zur Dauerausstellung des Sächsischen Psychatriemuseums. Leipzig 2014, S. 59. München 1999, S. 117.</w:t>
      </w:r>
    </w:p>
  </w:footnote>
  <w:footnote w:id="9">
    <w:p w:rsidR="00FD57AB" w:rsidRDefault="00FD57AB" w:rsidP="002B0C4B">
      <w:pPr>
        <w:pStyle w:val="Funotentext"/>
        <w:jc w:val="both"/>
      </w:pPr>
      <w:r>
        <w:rPr>
          <w:rStyle w:val="Funotenzeichen"/>
        </w:rPr>
        <w:footnoteRef/>
      </w:r>
      <w:r>
        <w:t xml:space="preserve"> Udo Benzenhöfer: Der gute Tod?: Geschichte der Euthanasie und Sterbehilfe. </w:t>
      </w:r>
    </w:p>
  </w:footnote>
  <w:footnote w:id="10">
    <w:p w:rsidR="00FD57AB" w:rsidRDefault="00FD57AB" w:rsidP="002B0C4B">
      <w:pPr>
        <w:pStyle w:val="Funotentext"/>
        <w:jc w:val="both"/>
      </w:pPr>
      <w:r>
        <w:rPr>
          <w:rStyle w:val="Funotenzeichen"/>
        </w:rPr>
        <w:footnoteRef/>
      </w:r>
      <w:r>
        <w:t xml:space="preserve"> Vgl. Thomas Seyde et al.: Ausstellung Täter. In: Berit Lahm/Thomas Seyde/Eberhard Ulm (Hrsg.): 505 Kindereuthanasieverbrechen in Leipzig: Verantwortung und Rezeption. Leipzig 2008, S. 156.</w:t>
      </w:r>
    </w:p>
  </w:footnote>
  <w:footnote w:id="11">
    <w:p w:rsidR="00FD57AB" w:rsidRDefault="00FD57AB" w:rsidP="002B0C4B">
      <w:pPr>
        <w:pStyle w:val="Funotentext"/>
        <w:jc w:val="both"/>
      </w:pPr>
      <w:r>
        <w:rPr>
          <w:rStyle w:val="Funotenzeichen"/>
        </w:rPr>
        <w:footnoteRef/>
      </w:r>
      <w:r>
        <w:t xml:space="preserve"> Vgl. Müller, S. 58.</w:t>
      </w:r>
    </w:p>
  </w:footnote>
  <w:footnote w:id="12">
    <w:p w:rsidR="00FD57AB" w:rsidRDefault="00FD57AB" w:rsidP="002B0C4B">
      <w:pPr>
        <w:pStyle w:val="Funotentext"/>
        <w:jc w:val="both"/>
      </w:pPr>
      <w:r>
        <w:rPr>
          <w:rStyle w:val="Funotenzeichen"/>
        </w:rPr>
        <w:footnoteRef/>
      </w:r>
      <w:r>
        <w:t xml:space="preserve"> Vgl. ebd., S. 56.</w:t>
      </w:r>
    </w:p>
  </w:footnote>
  <w:footnote w:id="13">
    <w:p w:rsidR="00FD57AB" w:rsidRDefault="00FD57AB" w:rsidP="002B0C4B">
      <w:pPr>
        <w:pStyle w:val="Funotentext"/>
        <w:jc w:val="both"/>
      </w:pPr>
      <w:r>
        <w:rPr>
          <w:rStyle w:val="Funotenzeichen"/>
        </w:rPr>
        <w:footnoteRef/>
      </w:r>
      <w:r>
        <w:t xml:space="preserve"> Vgl. Seyde, S. 158.</w:t>
      </w:r>
    </w:p>
  </w:footnote>
  <w:footnote w:id="14">
    <w:p w:rsidR="00FD57AB" w:rsidRDefault="00FD57AB" w:rsidP="00FC5252">
      <w:pPr>
        <w:pStyle w:val="Funotentext"/>
        <w:jc w:val="both"/>
      </w:pPr>
      <w:r>
        <w:rPr>
          <w:rStyle w:val="Funotenzeichen"/>
        </w:rPr>
        <w:footnoteRef/>
      </w:r>
      <w:r>
        <w:t xml:space="preserve"> Vgl. ebd., S. 163.</w:t>
      </w:r>
    </w:p>
  </w:footnote>
  <w:footnote w:id="15">
    <w:p w:rsidR="00FD57AB" w:rsidRDefault="00FD57AB" w:rsidP="00FC5252">
      <w:pPr>
        <w:pStyle w:val="Funotentext"/>
        <w:jc w:val="both"/>
      </w:pPr>
      <w:r>
        <w:rPr>
          <w:rStyle w:val="Funotenzeichen"/>
        </w:rPr>
        <w:footnoteRef/>
      </w:r>
      <w:r>
        <w:t xml:space="preserve"> Vgl. ebd., S. 15.</w:t>
      </w:r>
    </w:p>
  </w:footnote>
  <w:footnote w:id="16">
    <w:p w:rsidR="00FD57AB" w:rsidRDefault="00FD57AB" w:rsidP="00FC5252">
      <w:pPr>
        <w:pStyle w:val="Funotentext"/>
        <w:jc w:val="both"/>
      </w:pPr>
      <w:r>
        <w:rPr>
          <w:rStyle w:val="Funotenzeichen"/>
        </w:rPr>
        <w:footnoteRef/>
      </w:r>
      <w:r>
        <w:t xml:space="preserve"> Vgl. Bonzenhöfer, S. 117.</w:t>
      </w:r>
    </w:p>
  </w:footnote>
  <w:footnote w:id="17">
    <w:p w:rsidR="00FD57AB" w:rsidRDefault="00FD57AB" w:rsidP="00FC5252">
      <w:pPr>
        <w:pStyle w:val="Funotentext"/>
        <w:jc w:val="both"/>
      </w:pPr>
      <w:r>
        <w:rPr>
          <w:rStyle w:val="Funotenzeichen"/>
        </w:rPr>
        <w:footnoteRef/>
      </w:r>
      <w:r>
        <w:t xml:space="preserve"> Vgl. Müller, S. 56.</w:t>
      </w:r>
    </w:p>
  </w:footnote>
  <w:footnote w:id="18">
    <w:p w:rsidR="00FD57AB" w:rsidRPr="000777FA" w:rsidRDefault="00FD57AB" w:rsidP="00FC5252">
      <w:pPr>
        <w:pStyle w:val="Funotentext"/>
        <w:jc w:val="both"/>
      </w:pPr>
      <w:r>
        <w:rPr>
          <w:rStyle w:val="Funotenzeichen"/>
        </w:rPr>
        <w:footnoteRef/>
      </w:r>
      <w:r>
        <w:t xml:space="preserve"> Vgl. Imke Oltmanns: Gertrud Oltmanns. Stolpersteine Leipzig. </w:t>
      </w:r>
      <w:r w:rsidRPr="000777FA">
        <w:t>URL: http://www.stolpersteine-leipzig.de/index.php?id=275 (24.10.2019, 14:07 Uhr)</w:t>
      </w:r>
    </w:p>
  </w:footnote>
  <w:footnote w:id="19">
    <w:p w:rsidR="00FD57AB" w:rsidRDefault="00FD57AB" w:rsidP="00FC5252">
      <w:pPr>
        <w:pStyle w:val="Funotentext"/>
        <w:jc w:val="both"/>
      </w:pPr>
      <w:r>
        <w:rPr>
          <w:rStyle w:val="Funotenzeichen"/>
        </w:rPr>
        <w:footnoteRef/>
      </w:r>
      <w:r>
        <w:t xml:space="preserve"> Vgl. ebd.</w:t>
      </w:r>
    </w:p>
  </w:footnote>
  <w:footnote w:id="20">
    <w:p w:rsidR="00FD57AB" w:rsidRDefault="00FD57AB" w:rsidP="00FC5252">
      <w:pPr>
        <w:pStyle w:val="Funotentext"/>
        <w:jc w:val="both"/>
      </w:pPr>
      <w:r>
        <w:rPr>
          <w:rStyle w:val="Funotenzeichen"/>
        </w:rPr>
        <w:footnoteRef/>
      </w:r>
      <w:r>
        <w:t xml:space="preserve"> Vgl. Seyde, S. 53.</w:t>
      </w:r>
    </w:p>
  </w:footnote>
  <w:footnote w:id="21">
    <w:p w:rsidR="00FD57AB" w:rsidRDefault="00FD57AB" w:rsidP="00FC5252">
      <w:pPr>
        <w:pStyle w:val="Funotentext"/>
        <w:jc w:val="both"/>
      </w:pPr>
      <w:r>
        <w:rPr>
          <w:rStyle w:val="Funotenzeichen"/>
        </w:rPr>
        <w:footnoteRef/>
      </w:r>
      <w:r>
        <w:t xml:space="preserve"> Vgl. ebd. S. 54.</w:t>
      </w:r>
    </w:p>
  </w:footnote>
  <w:footnote w:id="22">
    <w:p w:rsidR="00FD57AB" w:rsidRDefault="00FD57AB" w:rsidP="00FC5252">
      <w:pPr>
        <w:pStyle w:val="Funotentext"/>
        <w:jc w:val="both"/>
      </w:pPr>
      <w:r>
        <w:rPr>
          <w:rStyle w:val="Funotenzeichen"/>
        </w:rPr>
        <w:footnoteRef/>
      </w:r>
      <w:r>
        <w:t xml:space="preserve"> Vgl. Müller, S. 56.</w:t>
      </w:r>
    </w:p>
  </w:footnote>
  <w:footnote w:id="23">
    <w:p w:rsidR="00FD57AB" w:rsidRPr="00F32D2D" w:rsidRDefault="00FD57AB">
      <w:pPr>
        <w:pStyle w:val="Funotentext"/>
        <w:rPr>
          <w:lang w:val="en-GB"/>
        </w:rPr>
      </w:pPr>
      <w:r>
        <w:rPr>
          <w:rStyle w:val="Funotenzeichen"/>
        </w:rPr>
        <w:footnoteRef/>
      </w:r>
      <w:r>
        <w:t xml:space="preserve"> Vgl. Angelika Raulien: Sachsens erste „Stolperschwelle“ wird in Leipzig-Dösen verlegt. </w:t>
      </w:r>
      <w:r w:rsidRPr="00F32D2D">
        <w:rPr>
          <w:lang w:val="en-GB"/>
        </w:rPr>
        <w:t xml:space="preserve">URL: </w:t>
      </w:r>
      <w:hyperlink r:id="rId1" w:history="1">
        <w:r w:rsidRPr="005D523F">
          <w:rPr>
            <w:rStyle w:val="Hyperlink"/>
            <w:lang w:val="en-GB"/>
          </w:rPr>
          <w:t>https://www.lvz.de/Leipzig/Lokales/Sachsens-erste-Stolperschwelle-wird-in-Leipzig-Doesen-verlegt</w:t>
        </w:r>
      </w:hyperlink>
      <w:r>
        <w:rPr>
          <w:lang w:val="en-GB"/>
        </w:rPr>
        <w:t xml:space="preserve"> (24.10.2019, 14:25)</w:t>
      </w:r>
    </w:p>
  </w:footnote>
  <w:footnote w:id="24">
    <w:p w:rsidR="00FD57AB" w:rsidRDefault="00FD57AB">
      <w:pPr>
        <w:pStyle w:val="Funotentext"/>
      </w:pPr>
      <w:r>
        <w:rPr>
          <w:rStyle w:val="Funotenzeichen"/>
        </w:rPr>
        <w:footnoteRef/>
      </w:r>
      <w:r>
        <w:t xml:space="preserve"> Vgl. ebd. </w:t>
      </w:r>
    </w:p>
  </w:footnote>
  <w:footnote w:id="25">
    <w:p w:rsidR="00FD57AB" w:rsidRDefault="00FD57AB">
      <w:pPr>
        <w:pStyle w:val="Funotentext"/>
      </w:pPr>
      <w:r>
        <w:rPr>
          <w:rStyle w:val="Funotenzeichen"/>
        </w:rPr>
        <w:footnoteRef/>
      </w:r>
      <w:r>
        <w:t xml:space="preserve"> Vgl. Müller, S. 56.</w:t>
      </w:r>
    </w:p>
  </w:footnote>
  <w:footnote w:id="26">
    <w:p w:rsidR="00FD57AB" w:rsidRDefault="00FD57AB">
      <w:pPr>
        <w:pStyle w:val="Funotentext"/>
      </w:pPr>
      <w:r>
        <w:rPr>
          <w:rStyle w:val="Funotenzeichen"/>
        </w:rPr>
        <w:footnoteRef/>
      </w:r>
      <w:r>
        <w:t xml:space="preserve"> Vgl. Seyde, S. 62.</w:t>
      </w:r>
    </w:p>
  </w:footnote>
  <w:footnote w:id="27">
    <w:p w:rsidR="00FD57AB" w:rsidRDefault="00FD57AB" w:rsidP="007D148A">
      <w:pPr>
        <w:pStyle w:val="Funotentext"/>
        <w:jc w:val="both"/>
      </w:pPr>
      <w:r>
        <w:rPr>
          <w:rStyle w:val="Funotenzeichen"/>
        </w:rPr>
        <w:footnoteRef/>
      </w:r>
      <w:r>
        <w:t xml:space="preserve"> Gerhard Henke-Brockschatz: Forschend-entdeckendes Lernen. In: Ulrich Mayer/Hans-Jürgen Pandel (Hrsg.): Handbuch Methoden im Geschichtsunterricht. Schwalbach/Ts. 2007, S. 15-29, hier S. 15.</w:t>
      </w:r>
    </w:p>
  </w:footnote>
  <w:footnote w:id="28">
    <w:p w:rsidR="00FD57AB" w:rsidRDefault="00FD57AB" w:rsidP="007D148A">
      <w:pPr>
        <w:pStyle w:val="Funotentext"/>
        <w:jc w:val="both"/>
      </w:pPr>
      <w:r>
        <w:rPr>
          <w:rStyle w:val="Funotenzeichen"/>
        </w:rPr>
        <w:footnoteRef/>
      </w:r>
      <w:r>
        <w:t xml:space="preserve"> Marcus Hasselhorn/Andreas Gold: Pädagogische Psychologie. Erfolgreiches Lernen und Lehren. Stuttgart 2013. S. 325-244, hier S. 325ff.</w:t>
      </w:r>
    </w:p>
  </w:footnote>
  <w:footnote w:id="29">
    <w:p w:rsidR="00FD57AB" w:rsidRDefault="00FD57AB" w:rsidP="0040217B">
      <w:pPr>
        <w:pStyle w:val="Funotentext"/>
        <w:jc w:val="both"/>
      </w:pPr>
      <w:r>
        <w:rPr>
          <w:rStyle w:val="Funotenzeichen"/>
        </w:rPr>
        <w:footnoteRef/>
      </w:r>
      <w:r>
        <w:t xml:space="preserve"> Vgl. Karl Josef Klauer/Detlev Leutner: Lehren und Lernen. Einführung in die Instruktionspsychologie. Weinheim 2007, S. 77-87.</w:t>
      </w:r>
    </w:p>
  </w:footnote>
  <w:footnote w:id="30">
    <w:p w:rsidR="00FD57AB" w:rsidRDefault="00FD57AB" w:rsidP="0040217B">
      <w:pPr>
        <w:pStyle w:val="Funotentext"/>
        <w:jc w:val="both"/>
      </w:pPr>
      <w:r>
        <w:rPr>
          <w:rStyle w:val="Funotenzeichen"/>
        </w:rPr>
        <w:footnoteRef/>
      </w:r>
      <w:r>
        <w:t xml:space="preserve"> Vgl. Jörn Rüsen: Historisches Lernen. Grundlagen und Paradigmen. Schwalbach/Ts. 2008, S. 61.</w:t>
      </w:r>
    </w:p>
  </w:footnote>
  <w:footnote w:id="31">
    <w:p w:rsidR="00FD57AB" w:rsidRDefault="00FD57AB" w:rsidP="0040217B">
      <w:pPr>
        <w:pStyle w:val="Funotentext"/>
        <w:jc w:val="both"/>
      </w:pPr>
      <w:r>
        <w:rPr>
          <w:rStyle w:val="Funotenzeichen"/>
        </w:rPr>
        <w:footnoteRef/>
      </w:r>
      <w:r>
        <w:t xml:space="preserve"> Ebd.</w:t>
      </w:r>
    </w:p>
  </w:footnote>
  <w:footnote w:id="32">
    <w:p w:rsidR="00FD57AB" w:rsidRDefault="00FD57AB" w:rsidP="0040217B">
      <w:pPr>
        <w:pStyle w:val="Funotentext"/>
        <w:jc w:val="both"/>
      </w:pPr>
      <w:r>
        <w:rPr>
          <w:rStyle w:val="Funotenzeichen"/>
        </w:rPr>
        <w:footnoteRef/>
      </w:r>
      <w:r>
        <w:t xml:space="preserve"> Vgl. Michael Sauer: Kompetenzen für den Geschichtsunterricht – ein pragmatisches Mittel als Basis für die Bildungsstandards des Verbandes der Geschichtslehrer. In: Informationen für den Geschichts- und Gemeinschaftskundelehrer 72, S. 10ff.</w:t>
      </w:r>
    </w:p>
  </w:footnote>
  <w:footnote w:id="33">
    <w:p w:rsidR="00FD57AB" w:rsidRDefault="00FD57AB" w:rsidP="0040217B">
      <w:pPr>
        <w:pStyle w:val="Funotentext"/>
        <w:jc w:val="both"/>
      </w:pPr>
      <w:r>
        <w:rPr>
          <w:rStyle w:val="Funotenzeichen"/>
        </w:rPr>
        <w:footnoteRef/>
      </w:r>
      <w:r>
        <w:t xml:space="preserve"> Vgl. Klaus Bergmann: Der Gegenwartsbezug im Geschichtsunterricht. Schwalbach 2012, S. 65.</w:t>
      </w:r>
    </w:p>
  </w:footnote>
  <w:footnote w:id="34">
    <w:p w:rsidR="00FD57AB" w:rsidRDefault="00FD57AB">
      <w:pPr>
        <w:pStyle w:val="Funotentext"/>
      </w:pPr>
      <w:r>
        <w:rPr>
          <w:rStyle w:val="Funotenzeichen"/>
        </w:rPr>
        <w:footnoteRef/>
      </w:r>
      <w:r>
        <w:t xml:space="preserve"> Vgl. Hans-Jürgen Pandel: Dimensionen des Geschichtsbewusstseins. Ein Versuch, seine Struktur für Empirie und Pragmatik diskutierbar zu machen. In: Geschichtsdidaktik. Probleme, Projekte, Perspektiven. Bd. 12 (1987) 2, S. 130-142.</w:t>
      </w:r>
    </w:p>
  </w:footnote>
  <w:footnote w:id="35">
    <w:p w:rsidR="00FD57AB" w:rsidRDefault="00FD57AB">
      <w:pPr>
        <w:pStyle w:val="Funotentext"/>
      </w:pPr>
      <w:r>
        <w:rPr>
          <w:rStyle w:val="Funotenzeichen"/>
        </w:rPr>
        <w:footnoteRef/>
      </w:r>
      <w:r>
        <w:t xml:space="preserve"> Vgl. ebd.</w:t>
      </w:r>
    </w:p>
  </w:footnote>
  <w:footnote w:id="36">
    <w:p w:rsidR="00FD57AB" w:rsidRDefault="00FD57AB">
      <w:pPr>
        <w:pStyle w:val="Funotentext"/>
      </w:pPr>
      <w:r>
        <w:rPr>
          <w:rStyle w:val="Funotenzeichen"/>
        </w:rPr>
        <w:footnoteRef/>
      </w:r>
      <w:r>
        <w:t xml:space="preserve"> Bodo von Borries: Geschichtslernen und Geschichtsbewusstsein. Empirische Erkundungen zu Erwerb und Gebrauch von Historie, Stuttgart 1988.</w:t>
      </w:r>
    </w:p>
  </w:footnote>
  <w:footnote w:id="37">
    <w:p w:rsidR="00FD57AB" w:rsidRDefault="00FD57AB" w:rsidP="004A4743">
      <w:pPr>
        <w:pStyle w:val="Funotentext"/>
        <w:jc w:val="both"/>
      </w:pPr>
      <w:r>
        <w:rPr>
          <w:rStyle w:val="Funotenzeichen"/>
        </w:rPr>
        <w:footnoteRef/>
      </w:r>
      <w:r>
        <w:t xml:space="preserve"> Vgl. Daniel Bernsen/Ronald Hild: Textura „Special Edition“ – Handreichung. URL: </w:t>
      </w:r>
      <w:r w:rsidRPr="004A4743">
        <w:t>https://textura-spiel.de/category/handreichung/</w:t>
      </w:r>
      <w:r>
        <w:t xml:space="preserve"> (30.03.2019, 10:00).</w:t>
      </w:r>
    </w:p>
  </w:footnote>
  <w:footnote w:id="38">
    <w:p w:rsidR="00FD57AB" w:rsidRDefault="00FD57AB" w:rsidP="004A4743">
      <w:pPr>
        <w:pStyle w:val="Funotentext"/>
        <w:jc w:val="both"/>
      </w:pPr>
      <w:r>
        <w:rPr>
          <w:rStyle w:val="Funotenzeichen"/>
        </w:rPr>
        <w:footnoteRef/>
      </w:r>
      <w:r>
        <w:t xml:space="preserve"> Vgl. Hans-Jürgen Pandel: Geschichtsdidaktik. Eine Theorie für die Praxis. Schwalbach/Ts. 2013, S. 223.</w:t>
      </w:r>
    </w:p>
  </w:footnote>
  <w:footnote w:id="39">
    <w:p w:rsidR="00FD57AB" w:rsidRDefault="00FD57AB" w:rsidP="004A4743">
      <w:pPr>
        <w:pStyle w:val="Funotentext"/>
        <w:jc w:val="both"/>
      </w:pPr>
      <w:r>
        <w:rPr>
          <w:rStyle w:val="Funotenzeichen"/>
        </w:rPr>
        <w:footnoteRef/>
      </w:r>
      <w:r>
        <w:t xml:space="preserve"> Markus Veh/Holger Schmenk: Praktikum Geschichts. Ein Reiseführer durch den Schul-Dschungel. Oberhausen 2011, S. 63f.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7AB" w:rsidRDefault="00FD57AB" w:rsidP="004D0660">
    <w:pPr>
      <w:pStyle w:val="Kopfzeile"/>
      <w:jc w:val="center"/>
      <w:rPr>
        <w:rFonts w:ascii="Arial" w:hAnsi="Arial" w:cs="Arial"/>
        <w:sz w:val="22"/>
        <w:szCs w:val="22"/>
      </w:rPr>
    </w:pPr>
    <w:r>
      <w:rPr>
        <w:noProof/>
      </w:rPr>
      <w:drawing>
        <wp:anchor distT="0" distB="0" distL="114300" distR="114300" simplePos="0" relativeHeight="251662336" behindDoc="0" locked="0" layoutInCell="1" allowOverlap="1" wp14:anchorId="1D401E17" wp14:editId="3FCF16EC">
          <wp:simplePos x="0" y="0"/>
          <wp:positionH relativeFrom="column">
            <wp:posOffset>5566410</wp:posOffset>
          </wp:positionH>
          <wp:positionV relativeFrom="page">
            <wp:posOffset>86360</wp:posOffset>
          </wp:positionV>
          <wp:extent cx="1018800" cy="457200"/>
          <wp:effectExtent l="0" t="0" r="0" b="0"/>
          <wp:wrapNone/>
          <wp:docPr id="10" name="Grafik 10" descr="http://home.uni-leipzig.de/histodigitale/img/histo300px.gif"/>
          <wp:cNvGraphicFramePr/>
          <a:graphic xmlns:a="http://schemas.openxmlformats.org/drawingml/2006/main">
            <a:graphicData uri="http://schemas.openxmlformats.org/drawingml/2006/picture">
              <pic:pic xmlns:pic="http://schemas.openxmlformats.org/drawingml/2006/picture">
                <pic:nvPicPr>
                  <pic:cNvPr id="20" name="Grafik 20" descr="http://home.uni-leipzig.de/histodigitale/img/histo300px.gif"/>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880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2"/>
        <w:szCs w:val="22"/>
      </w:rPr>
      <w:t xml:space="preserve">Unwertes Leben in Kinderschuhen? – </w:t>
    </w:r>
  </w:p>
  <w:p w:rsidR="00FD57AB" w:rsidRDefault="00FD57AB" w:rsidP="004D0660">
    <w:pPr>
      <w:pStyle w:val="Kopfzeile"/>
      <w:jc w:val="center"/>
    </w:pPr>
    <w:r>
      <w:rPr>
        <w:rFonts w:ascii="Arial" w:hAnsi="Arial" w:cs="Arial"/>
        <w:sz w:val="22"/>
        <w:szCs w:val="22"/>
      </w:rPr>
      <w:t>Eine Spurensuche zur Erinnerung an die Kinder-Euthanasieverbrechen in Leipzig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245" w:rsidRPr="00231C64" w:rsidRDefault="00231C64" w:rsidP="00231C64">
    <w:pPr>
      <w:pStyle w:val="Kopfzeile"/>
      <w:jc w:val="center"/>
      <w:rPr>
        <w:rFonts w:ascii="Arial" w:hAnsi="Arial" w:cs="Arial"/>
        <w:color w:val="3B3838" w:themeColor="background2" w:themeShade="40"/>
      </w:rPr>
    </w:pPr>
    <w:r w:rsidRPr="00231C64">
      <w:rPr>
        <w:rFonts w:ascii="Arial" w:hAnsi="Arial" w:cs="Arial"/>
        <w:color w:val="3B3838" w:themeColor="background2" w:themeShade="40"/>
      </w:rPr>
      <w:t>Unwertes Leben in Kinderschuhen? – Eine Spurensuche zur Erinnerung an die Kinder-Euthanasieverbrechen in Leipzig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74B10"/>
    <w:multiLevelType w:val="hybridMultilevel"/>
    <w:tmpl w:val="F578C1D2"/>
    <w:lvl w:ilvl="0" w:tplc="0C686EC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700956"/>
    <w:multiLevelType w:val="hybridMultilevel"/>
    <w:tmpl w:val="BABEA9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392DAA"/>
    <w:multiLevelType w:val="hybridMultilevel"/>
    <w:tmpl w:val="2C9E05BE"/>
    <w:lvl w:ilvl="0" w:tplc="0C686EC4">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C022C2"/>
    <w:multiLevelType w:val="hybridMultilevel"/>
    <w:tmpl w:val="2C28619C"/>
    <w:lvl w:ilvl="0" w:tplc="0C686EC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DF37F5"/>
    <w:multiLevelType w:val="hybridMultilevel"/>
    <w:tmpl w:val="E3582E12"/>
    <w:lvl w:ilvl="0" w:tplc="0C686EC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0F3AE1"/>
    <w:multiLevelType w:val="hybridMultilevel"/>
    <w:tmpl w:val="4204DF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BB32BF5"/>
    <w:multiLevelType w:val="hybridMultilevel"/>
    <w:tmpl w:val="0A2A6416"/>
    <w:lvl w:ilvl="0" w:tplc="0C686EC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586852"/>
    <w:multiLevelType w:val="multilevel"/>
    <w:tmpl w:val="8A4E5586"/>
    <w:lvl w:ilvl="0">
      <w:start w:val="1"/>
      <w:numFmt w:val="bullet"/>
      <w:lvlText w:val=""/>
      <w:lvlJc w:val="left"/>
      <w:pPr>
        <w:ind w:left="108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629E4"/>
    <w:multiLevelType w:val="hybridMultilevel"/>
    <w:tmpl w:val="840C5B8C"/>
    <w:lvl w:ilvl="0" w:tplc="7E9A6A34">
      <w:numFmt w:val="bullet"/>
      <w:lvlText w:val="•"/>
      <w:lvlJc w:val="left"/>
      <w:pPr>
        <w:ind w:left="1923" w:hanging="145"/>
      </w:pPr>
      <w:rPr>
        <w:rFonts w:ascii="Noto Sans CJK JP Regular" w:eastAsia="Noto Sans CJK JP Regular" w:hAnsi="Noto Sans CJK JP Regular" w:cs="Noto Sans CJK JP Regular" w:hint="default"/>
        <w:w w:val="110"/>
        <w:sz w:val="21"/>
        <w:szCs w:val="21"/>
      </w:rPr>
    </w:lvl>
    <w:lvl w:ilvl="1" w:tplc="E70A2714">
      <w:numFmt w:val="bullet"/>
      <w:lvlText w:val="•"/>
      <w:lvlJc w:val="left"/>
      <w:pPr>
        <w:ind w:left="2771" w:hanging="145"/>
      </w:pPr>
      <w:rPr>
        <w:rFonts w:hint="default"/>
      </w:rPr>
    </w:lvl>
    <w:lvl w:ilvl="2" w:tplc="ACACB672">
      <w:numFmt w:val="bullet"/>
      <w:lvlText w:val="•"/>
      <w:lvlJc w:val="left"/>
      <w:pPr>
        <w:ind w:left="3623" w:hanging="145"/>
      </w:pPr>
      <w:rPr>
        <w:rFonts w:hint="default"/>
      </w:rPr>
    </w:lvl>
    <w:lvl w:ilvl="3" w:tplc="D6D42084">
      <w:numFmt w:val="bullet"/>
      <w:lvlText w:val="•"/>
      <w:lvlJc w:val="left"/>
      <w:pPr>
        <w:ind w:left="4475" w:hanging="145"/>
      </w:pPr>
      <w:rPr>
        <w:rFonts w:hint="default"/>
      </w:rPr>
    </w:lvl>
    <w:lvl w:ilvl="4" w:tplc="E3E21A94">
      <w:numFmt w:val="bullet"/>
      <w:lvlText w:val="•"/>
      <w:lvlJc w:val="left"/>
      <w:pPr>
        <w:ind w:left="5327" w:hanging="145"/>
      </w:pPr>
      <w:rPr>
        <w:rFonts w:hint="default"/>
      </w:rPr>
    </w:lvl>
    <w:lvl w:ilvl="5" w:tplc="1E1699C8">
      <w:numFmt w:val="bullet"/>
      <w:lvlText w:val="•"/>
      <w:lvlJc w:val="left"/>
      <w:pPr>
        <w:ind w:left="6179" w:hanging="145"/>
      </w:pPr>
      <w:rPr>
        <w:rFonts w:hint="default"/>
      </w:rPr>
    </w:lvl>
    <w:lvl w:ilvl="6" w:tplc="2EBAF220">
      <w:numFmt w:val="bullet"/>
      <w:lvlText w:val="•"/>
      <w:lvlJc w:val="left"/>
      <w:pPr>
        <w:ind w:left="7031" w:hanging="145"/>
      </w:pPr>
      <w:rPr>
        <w:rFonts w:hint="default"/>
      </w:rPr>
    </w:lvl>
    <w:lvl w:ilvl="7" w:tplc="457ABEFA">
      <w:numFmt w:val="bullet"/>
      <w:lvlText w:val="•"/>
      <w:lvlJc w:val="left"/>
      <w:pPr>
        <w:ind w:left="7883" w:hanging="145"/>
      </w:pPr>
      <w:rPr>
        <w:rFonts w:hint="default"/>
      </w:rPr>
    </w:lvl>
    <w:lvl w:ilvl="8" w:tplc="F0FEC974">
      <w:numFmt w:val="bullet"/>
      <w:lvlText w:val="•"/>
      <w:lvlJc w:val="left"/>
      <w:pPr>
        <w:ind w:left="8735" w:hanging="145"/>
      </w:pPr>
      <w:rPr>
        <w:rFonts w:hint="default"/>
      </w:rPr>
    </w:lvl>
  </w:abstractNum>
  <w:abstractNum w:abstractNumId="9" w15:restartNumberingAfterBreak="0">
    <w:nsid w:val="324A01C4"/>
    <w:multiLevelType w:val="hybridMultilevel"/>
    <w:tmpl w:val="C804D950"/>
    <w:lvl w:ilvl="0" w:tplc="0C686EC4">
      <w:start w:val="1"/>
      <w:numFmt w:val="bullet"/>
      <w:lvlText w:val=""/>
      <w:lvlJc w:val="left"/>
      <w:pPr>
        <w:ind w:left="108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401008"/>
    <w:multiLevelType w:val="hybridMultilevel"/>
    <w:tmpl w:val="590803E8"/>
    <w:lvl w:ilvl="0" w:tplc="0C686EC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02214A"/>
    <w:multiLevelType w:val="hybridMultilevel"/>
    <w:tmpl w:val="7404592E"/>
    <w:lvl w:ilvl="0" w:tplc="0C686EC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DED4794"/>
    <w:multiLevelType w:val="hybridMultilevel"/>
    <w:tmpl w:val="622222E4"/>
    <w:lvl w:ilvl="0" w:tplc="0C686EC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E7D4745"/>
    <w:multiLevelType w:val="hybridMultilevel"/>
    <w:tmpl w:val="A6129FCC"/>
    <w:lvl w:ilvl="0" w:tplc="0C686EC4">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211197"/>
    <w:multiLevelType w:val="hybridMultilevel"/>
    <w:tmpl w:val="100AA3F8"/>
    <w:lvl w:ilvl="0" w:tplc="0C686EC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1C1687"/>
    <w:multiLevelType w:val="hybridMultilevel"/>
    <w:tmpl w:val="BACEFD7A"/>
    <w:lvl w:ilvl="0" w:tplc="0C686EC4">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1A730F"/>
    <w:multiLevelType w:val="hybridMultilevel"/>
    <w:tmpl w:val="B734E80C"/>
    <w:lvl w:ilvl="0" w:tplc="0C686EC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DF8503D"/>
    <w:multiLevelType w:val="hybridMultilevel"/>
    <w:tmpl w:val="E51A953E"/>
    <w:lvl w:ilvl="0" w:tplc="0C686EC4">
      <w:start w:val="1"/>
      <w:numFmt w:val="bullet"/>
      <w:lvlText w:val=""/>
      <w:lvlJc w:val="left"/>
      <w:pPr>
        <w:ind w:left="1080" w:hanging="360"/>
      </w:pPr>
      <w:rPr>
        <w:rFonts w:ascii="Symbol" w:hAnsi="Symbol" w:hint="default"/>
        <w:color w:val="auto"/>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61C4734A"/>
    <w:multiLevelType w:val="hybridMultilevel"/>
    <w:tmpl w:val="7AAA5EF4"/>
    <w:lvl w:ilvl="0" w:tplc="0C686EC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41B318A"/>
    <w:multiLevelType w:val="hybridMultilevel"/>
    <w:tmpl w:val="1B96B6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46828CA"/>
    <w:multiLevelType w:val="hybridMultilevel"/>
    <w:tmpl w:val="28E2C054"/>
    <w:lvl w:ilvl="0" w:tplc="0C686EC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70D3BE6"/>
    <w:multiLevelType w:val="hybridMultilevel"/>
    <w:tmpl w:val="272AF35A"/>
    <w:lvl w:ilvl="0" w:tplc="0C686EC4">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14779F5"/>
    <w:multiLevelType w:val="hybridMultilevel"/>
    <w:tmpl w:val="DBF86142"/>
    <w:lvl w:ilvl="0" w:tplc="0C686EC4">
      <w:start w:val="1"/>
      <w:numFmt w:val="bullet"/>
      <w:lvlText w:val=""/>
      <w:lvlJc w:val="left"/>
      <w:pPr>
        <w:ind w:left="108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46C23B5"/>
    <w:multiLevelType w:val="hybridMultilevel"/>
    <w:tmpl w:val="0D2E012E"/>
    <w:lvl w:ilvl="0" w:tplc="0C686EC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114D93"/>
    <w:multiLevelType w:val="hybridMultilevel"/>
    <w:tmpl w:val="99E8BD86"/>
    <w:lvl w:ilvl="0" w:tplc="22B25058">
      <w:start w:val="1"/>
      <w:numFmt w:val="bullet"/>
      <w:lvlText w:val=""/>
      <w:lvlJc w:val="left"/>
      <w:pPr>
        <w:ind w:left="720" w:hanging="360"/>
      </w:pPr>
      <w:rPr>
        <w:rFonts w:ascii="Wingdings 2" w:hAnsi="Wingdings 2"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7C043CE"/>
    <w:multiLevelType w:val="hybridMultilevel"/>
    <w:tmpl w:val="CABC3948"/>
    <w:lvl w:ilvl="0" w:tplc="0C686EC4">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C620948"/>
    <w:multiLevelType w:val="hybridMultilevel"/>
    <w:tmpl w:val="8766C10C"/>
    <w:lvl w:ilvl="0" w:tplc="0C686EC4">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D190355"/>
    <w:multiLevelType w:val="hybridMultilevel"/>
    <w:tmpl w:val="EF809634"/>
    <w:lvl w:ilvl="0" w:tplc="0C686EC4">
      <w:start w:val="1"/>
      <w:numFmt w:val="bullet"/>
      <w:lvlText w:val=""/>
      <w:lvlJc w:val="left"/>
      <w:pPr>
        <w:ind w:left="108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18"/>
  </w:num>
  <w:num w:numId="3">
    <w:abstractNumId w:val="14"/>
  </w:num>
  <w:num w:numId="4">
    <w:abstractNumId w:val="15"/>
  </w:num>
  <w:num w:numId="5">
    <w:abstractNumId w:val="2"/>
  </w:num>
  <w:num w:numId="6">
    <w:abstractNumId w:val="25"/>
  </w:num>
  <w:num w:numId="7">
    <w:abstractNumId w:val="21"/>
  </w:num>
  <w:num w:numId="8">
    <w:abstractNumId w:val="13"/>
  </w:num>
  <w:num w:numId="9">
    <w:abstractNumId w:val="17"/>
  </w:num>
  <w:num w:numId="10">
    <w:abstractNumId w:val="22"/>
  </w:num>
  <w:num w:numId="11">
    <w:abstractNumId w:val="3"/>
  </w:num>
  <w:num w:numId="12">
    <w:abstractNumId w:val="6"/>
  </w:num>
  <w:num w:numId="13">
    <w:abstractNumId w:val="9"/>
  </w:num>
  <w:num w:numId="14">
    <w:abstractNumId w:val="27"/>
  </w:num>
  <w:num w:numId="15">
    <w:abstractNumId w:val="19"/>
  </w:num>
  <w:num w:numId="16">
    <w:abstractNumId w:val="10"/>
  </w:num>
  <w:num w:numId="17">
    <w:abstractNumId w:val="20"/>
  </w:num>
  <w:num w:numId="18">
    <w:abstractNumId w:val="1"/>
  </w:num>
  <w:num w:numId="19">
    <w:abstractNumId w:val="7"/>
  </w:num>
  <w:num w:numId="20">
    <w:abstractNumId w:val="24"/>
  </w:num>
  <w:num w:numId="21">
    <w:abstractNumId w:val="16"/>
  </w:num>
  <w:num w:numId="22">
    <w:abstractNumId w:val="11"/>
  </w:num>
  <w:num w:numId="23">
    <w:abstractNumId w:val="12"/>
  </w:num>
  <w:num w:numId="24">
    <w:abstractNumId w:val="23"/>
  </w:num>
  <w:num w:numId="25">
    <w:abstractNumId w:val="0"/>
  </w:num>
  <w:num w:numId="26">
    <w:abstractNumId w:val="4"/>
  </w:num>
  <w:num w:numId="27">
    <w:abstractNumId w:val="8"/>
  </w:num>
  <w:num w:numId="28">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16"/>
    <w:rsid w:val="00002232"/>
    <w:rsid w:val="00020182"/>
    <w:rsid w:val="0005240F"/>
    <w:rsid w:val="00054CD8"/>
    <w:rsid w:val="000646E1"/>
    <w:rsid w:val="00076AE8"/>
    <w:rsid w:val="000777FA"/>
    <w:rsid w:val="00081ADD"/>
    <w:rsid w:val="0008507F"/>
    <w:rsid w:val="000B636D"/>
    <w:rsid w:val="000C1142"/>
    <w:rsid w:val="000C5A64"/>
    <w:rsid w:val="000E6D79"/>
    <w:rsid w:val="001005B9"/>
    <w:rsid w:val="00107960"/>
    <w:rsid w:val="00116FF6"/>
    <w:rsid w:val="00122FF1"/>
    <w:rsid w:val="00131B2A"/>
    <w:rsid w:val="00136011"/>
    <w:rsid w:val="00140A36"/>
    <w:rsid w:val="00145E07"/>
    <w:rsid w:val="00147222"/>
    <w:rsid w:val="00156AAC"/>
    <w:rsid w:val="00163AD0"/>
    <w:rsid w:val="001704B6"/>
    <w:rsid w:val="001C5835"/>
    <w:rsid w:val="001E0C39"/>
    <w:rsid w:val="001E651C"/>
    <w:rsid w:val="001F19D2"/>
    <w:rsid w:val="002009A6"/>
    <w:rsid w:val="00226841"/>
    <w:rsid w:val="002277B5"/>
    <w:rsid w:val="00231C64"/>
    <w:rsid w:val="00263E24"/>
    <w:rsid w:val="00272A2E"/>
    <w:rsid w:val="00272E48"/>
    <w:rsid w:val="0029356B"/>
    <w:rsid w:val="002936BB"/>
    <w:rsid w:val="00296133"/>
    <w:rsid w:val="00297966"/>
    <w:rsid w:val="002A4246"/>
    <w:rsid w:val="002A6159"/>
    <w:rsid w:val="002B0C4B"/>
    <w:rsid w:val="002B22ED"/>
    <w:rsid w:val="002C19BC"/>
    <w:rsid w:val="002D43F6"/>
    <w:rsid w:val="002E4814"/>
    <w:rsid w:val="002F0E84"/>
    <w:rsid w:val="002F5781"/>
    <w:rsid w:val="003043A4"/>
    <w:rsid w:val="0033153E"/>
    <w:rsid w:val="00332FD1"/>
    <w:rsid w:val="00362FFE"/>
    <w:rsid w:val="003814B8"/>
    <w:rsid w:val="0038745C"/>
    <w:rsid w:val="0039548A"/>
    <w:rsid w:val="003958A5"/>
    <w:rsid w:val="003B3B43"/>
    <w:rsid w:val="003B4228"/>
    <w:rsid w:val="003B44DD"/>
    <w:rsid w:val="003C2BB6"/>
    <w:rsid w:val="003E1DED"/>
    <w:rsid w:val="0040217B"/>
    <w:rsid w:val="00403F72"/>
    <w:rsid w:val="00427E60"/>
    <w:rsid w:val="00456F87"/>
    <w:rsid w:val="00470EDD"/>
    <w:rsid w:val="00477AA2"/>
    <w:rsid w:val="00481344"/>
    <w:rsid w:val="004956DA"/>
    <w:rsid w:val="00495FB7"/>
    <w:rsid w:val="004972F6"/>
    <w:rsid w:val="004A242B"/>
    <w:rsid w:val="004A3F57"/>
    <w:rsid w:val="004A4743"/>
    <w:rsid w:val="004B4178"/>
    <w:rsid w:val="004C471E"/>
    <w:rsid w:val="004C5C78"/>
    <w:rsid w:val="004D0660"/>
    <w:rsid w:val="004D5E17"/>
    <w:rsid w:val="004F3C05"/>
    <w:rsid w:val="004F460F"/>
    <w:rsid w:val="005451BF"/>
    <w:rsid w:val="0058139C"/>
    <w:rsid w:val="00581C21"/>
    <w:rsid w:val="00583C6B"/>
    <w:rsid w:val="005A073A"/>
    <w:rsid w:val="005C788E"/>
    <w:rsid w:val="005D6093"/>
    <w:rsid w:val="005E185F"/>
    <w:rsid w:val="005E2B73"/>
    <w:rsid w:val="005F4FB7"/>
    <w:rsid w:val="00601E0B"/>
    <w:rsid w:val="00606A89"/>
    <w:rsid w:val="00610B5C"/>
    <w:rsid w:val="006123FD"/>
    <w:rsid w:val="00623D2E"/>
    <w:rsid w:val="00633481"/>
    <w:rsid w:val="00642609"/>
    <w:rsid w:val="00643739"/>
    <w:rsid w:val="00647ECE"/>
    <w:rsid w:val="0065459F"/>
    <w:rsid w:val="0067172B"/>
    <w:rsid w:val="006726F5"/>
    <w:rsid w:val="00684250"/>
    <w:rsid w:val="00697898"/>
    <w:rsid w:val="006A2DC9"/>
    <w:rsid w:val="006C0D5C"/>
    <w:rsid w:val="006C3686"/>
    <w:rsid w:val="006C4AA3"/>
    <w:rsid w:val="006C4B52"/>
    <w:rsid w:val="006C4C23"/>
    <w:rsid w:val="006D1858"/>
    <w:rsid w:val="006D7CA3"/>
    <w:rsid w:val="006E7548"/>
    <w:rsid w:val="00713193"/>
    <w:rsid w:val="0071498E"/>
    <w:rsid w:val="00716DBD"/>
    <w:rsid w:val="00732CDE"/>
    <w:rsid w:val="00752E4E"/>
    <w:rsid w:val="00753C09"/>
    <w:rsid w:val="00774A41"/>
    <w:rsid w:val="00785C62"/>
    <w:rsid w:val="007936FD"/>
    <w:rsid w:val="007A3619"/>
    <w:rsid w:val="007A722B"/>
    <w:rsid w:val="007A7E8A"/>
    <w:rsid w:val="007B27E6"/>
    <w:rsid w:val="007C3641"/>
    <w:rsid w:val="007C659E"/>
    <w:rsid w:val="007D148A"/>
    <w:rsid w:val="007E4D06"/>
    <w:rsid w:val="007F07FE"/>
    <w:rsid w:val="007F202A"/>
    <w:rsid w:val="007F60AD"/>
    <w:rsid w:val="008055C4"/>
    <w:rsid w:val="008056AD"/>
    <w:rsid w:val="008078DB"/>
    <w:rsid w:val="00824845"/>
    <w:rsid w:val="008455C8"/>
    <w:rsid w:val="00851220"/>
    <w:rsid w:val="008543B8"/>
    <w:rsid w:val="008726A9"/>
    <w:rsid w:val="0089767A"/>
    <w:rsid w:val="008A2929"/>
    <w:rsid w:val="008A2A6F"/>
    <w:rsid w:val="008B36CD"/>
    <w:rsid w:val="008C1533"/>
    <w:rsid w:val="008C23DB"/>
    <w:rsid w:val="008D6C2B"/>
    <w:rsid w:val="008E4371"/>
    <w:rsid w:val="008E64FE"/>
    <w:rsid w:val="00902A00"/>
    <w:rsid w:val="00910E96"/>
    <w:rsid w:val="00925379"/>
    <w:rsid w:val="00930252"/>
    <w:rsid w:val="00931FD3"/>
    <w:rsid w:val="00932E46"/>
    <w:rsid w:val="009471EB"/>
    <w:rsid w:val="00957457"/>
    <w:rsid w:val="00960399"/>
    <w:rsid w:val="0096079A"/>
    <w:rsid w:val="00961C29"/>
    <w:rsid w:val="009626EC"/>
    <w:rsid w:val="00980B21"/>
    <w:rsid w:val="00985078"/>
    <w:rsid w:val="009C5F5A"/>
    <w:rsid w:val="009F69EF"/>
    <w:rsid w:val="00A04A1A"/>
    <w:rsid w:val="00A15D2A"/>
    <w:rsid w:val="00A16BF0"/>
    <w:rsid w:val="00A657BF"/>
    <w:rsid w:val="00A90441"/>
    <w:rsid w:val="00AA040A"/>
    <w:rsid w:val="00AA4B8C"/>
    <w:rsid w:val="00AB625D"/>
    <w:rsid w:val="00AD1EFE"/>
    <w:rsid w:val="00AD6B90"/>
    <w:rsid w:val="00AE50E4"/>
    <w:rsid w:val="00AE5384"/>
    <w:rsid w:val="00B01B21"/>
    <w:rsid w:val="00B076B1"/>
    <w:rsid w:val="00B36093"/>
    <w:rsid w:val="00B36F3F"/>
    <w:rsid w:val="00B47648"/>
    <w:rsid w:val="00B63616"/>
    <w:rsid w:val="00B82522"/>
    <w:rsid w:val="00B97179"/>
    <w:rsid w:val="00B97E7B"/>
    <w:rsid w:val="00BD0EDD"/>
    <w:rsid w:val="00BD5483"/>
    <w:rsid w:val="00BE068D"/>
    <w:rsid w:val="00C000F8"/>
    <w:rsid w:val="00C024E2"/>
    <w:rsid w:val="00C129F4"/>
    <w:rsid w:val="00C426C2"/>
    <w:rsid w:val="00C53FB4"/>
    <w:rsid w:val="00C92D02"/>
    <w:rsid w:val="00C92ECA"/>
    <w:rsid w:val="00CB2761"/>
    <w:rsid w:val="00CB39AB"/>
    <w:rsid w:val="00CB3F0E"/>
    <w:rsid w:val="00CD40A2"/>
    <w:rsid w:val="00CD79F8"/>
    <w:rsid w:val="00CF7324"/>
    <w:rsid w:val="00D051B6"/>
    <w:rsid w:val="00D12939"/>
    <w:rsid w:val="00D1414B"/>
    <w:rsid w:val="00D23742"/>
    <w:rsid w:val="00D37231"/>
    <w:rsid w:val="00D43325"/>
    <w:rsid w:val="00D446BA"/>
    <w:rsid w:val="00D51332"/>
    <w:rsid w:val="00D7362E"/>
    <w:rsid w:val="00D96D96"/>
    <w:rsid w:val="00DA0DCD"/>
    <w:rsid w:val="00DB04B4"/>
    <w:rsid w:val="00DC212B"/>
    <w:rsid w:val="00DE4E09"/>
    <w:rsid w:val="00DF6752"/>
    <w:rsid w:val="00E01EA7"/>
    <w:rsid w:val="00E265CB"/>
    <w:rsid w:val="00E34F70"/>
    <w:rsid w:val="00E83048"/>
    <w:rsid w:val="00EC7851"/>
    <w:rsid w:val="00EE2C78"/>
    <w:rsid w:val="00EE62A0"/>
    <w:rsid w:val="00EF58BB"/>
    <w:rsid w:val="00F02AE3"/>
    <w:rsid w:val="00F11875"/>
    <w:rsid w:val="00F177C4"/>
    <w:rsid w:val="00F221E4"/>
    <w:rsid w:val="00F24242"/>
    <w:rsid w:val="00F25E11"/>
    <w:rsid w:val="00F32856"/>
    <w:rsid w:val="00F32D2D"/>
    <w:rsid w:val="00F376A0"/>
    <w:rsid w:val="00F41E05"/>
    <w:rsid w:val="00F45245"/>
    <w:rsid w:val="00F51936"/>
    <w:rsid w:val="00F531F5"/>
    <w:rsid w:val="00F81573"/>
    <w:rsid w:val="00F903CF"/>
    <w:rsid w:val="00F964E7"/>
    <w:rsid w:val="00FC5252"/>
    <w:rsid w:val="00FD57AB"/>
    <w:rsid w:val="00FE135F"/>
    <w:rsid w:val="00FE1DB3"/>
    <w:rsid w:val="00FF0FA3"/>
    <w:rsid w:val="00FF1C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43D3370A-3CED-AF4B-8472-38FA8C8DE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B3B43"/>
    <w:rPr>
      <w:rFonts w:ascii="Times New Roman" w:eastAsia="Times New Roman" w:hAnsi="Times New Roman" w:cs="Times New Roman"/>
      <w:lang w:eastAsia="de-DE"/>
    </w:rPr>
  </w:style>
  <w:style w:type="paragraph" w:styleId="berschrift1">
    <w:name w:val="heading 1"/>
    <w:basedOn w:val="Standard"/>
    <w:link w:val="berschrift1Zchn"/>
    <w:uiPriority w:val="1"/>
    <w:qFormat/>
    <w:rsid w:val="00427E60"/>
    <w:pPr>
      <w:spacing w:before="100" w:beforeAutospacing="1" w:after="100" w:afterAutospacing="1"/>
      <w:outlineLvl w:val="0"/>
    </w:pPr>
    <w:rPr>
      <w:rFonts w:ascii="Arial" w:hAnsi="Arial"/>
      <w:b/>
      <w:bCs/>
      <w:color w:val="980B0B"/>
      <w:kern w:val="36"/>
      <w:sz w:val="32"/>
      <w:szCs w:val="48"/>
    </w:rPr>
  </w:style>
  <w:style w:type="paragraph" w:styleId="berschrift2">
    <w:name w:val="heading 2"/>
    <w:basedOn w:val="Standard"/>
    <w:next w:val="Standard"/>
    <w:link w:val="berschrift2Zchn"/>
    <w:uiPriority w:val="9"/>
    <w:unhideWhenUsed/>
    <w:qFormat/>
    <w:rsid w:val="001E651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27E60"/>
    <w:rPr>
      <w:rFonts w:ascii="Arial" w:eastAsia="Times New Roman" w:hAnsi="Arial" w:cs="Times New Roman"/>
      <w:b/>
      <w:bCs/>
      <w:color w:val="980B0B"/>
      <w:kern w:val="36"/>
      <w:sz w:val="32"/>
      <w:szCs w:val="48"/>
      <w:lang w:eastAsia="de-DE"/>
    </w:rPr>
  </w:style>
  <w:style w:type="paragraph" w:styleId="KeinLeerraum">
    <w:name w:val="No Spacing"/>
    <w:uiPriority w:val="1"/>
    <w:qFormat/>
    <w:rsid w:val="00B63616"/>
  </w:style>
  <w:style w:type="character" w:styleId="Hyperlink">
    <w:name w:val="Hyperlink"/>
    <w:basedOn w:val="Absatz-Standardschriftart"/>
    <w:uiPriority w:val="99"/>
    <w:unhideWhenUsed/>
    <w:rsid w:val="00B63616"/>
    <w:rPr>
      <w:color w:val="0563C1" w:themeColor="hyperlink"/>
      <w:u w:val="single"/>
    </w:rPr>
  </w:style>
  <w:style w:type="paragraph" w:styleId="Fuzeile">
    <w:name w:val="footer"/>
    <w:basedOn w:val="Standard"/>
    <w:link w:val="FuzeileZchn"/>
    <w:uiPriority w:val="99"/>
    <w:unhideWhenUsed/>
    <w:rsid w:val="00B63616"/>
    <w:pPr>
      <w:tabs>
        <w:tab w:val="center" w:pos="4536"/>
        <w:tab w:val="right" w:pos="9072"/>
      </w:tabs>
    </w:pPr>
  </w:style>
  <w:style w:type="character" w:customStyle="1" w:styleId="FuzeileZchn">
    <w:name w:val="Fußzeile Zchn"/>
    <w:basedOn w:val="Absatz-Standardschriftart"/>
    <w:link w:val="Fuzeile"/>
    <w:uiPriority w:val="99"/>
    <w:rsid w:val="00B63616"/>
  </w:style>
  <w:style w:type="character" w:styleId="Seitenzahl">
    <w:name w:val="page number"/>
    <w:basedOn w:val="Absatz-Standardschriftart"/>
    <w:uiPriority w:val="99"/>
    <w:semiHidden/>
    <w:unhideWhenUsed/>
    <w:rsid w:val="00B63616"/>
  </w:style>
  <w:style w:type="paragraph" w:styleId="Inhaltsverzeichnisberschrift">
    <w:name w:val="TOC Heading"/>
    <w:basedOn w:val="berschrift1"/>
    <w:next w:val="Standard"/>
    <w:uiPriority w:val="39"/>
    <w:unhideWhenUsed/>
    <w:qFormat/>
    <w:rsid w:val="00B63616"/>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Verzeichnis1">
    <w:name w:val="toc 1"/>
    <w:basedOn w:val="Standard"/>
    <w:next w:val="Standard"/>
    <w:autoRedefine/>
    <w:uiPriority w:val="39"/>
    <w:unhideWhenUsed/>
    <w:rsid w:val="00B63616"/>
    <w:pPr>
      <w:spacing w:before="240" w:after="120"/>
    </w:pPr>
    <w:rPr>
      <w:rFonts w:asciiTheme="minorHAnsi" w:hAnsiTheme="minorHAnsi"/>
      <w:b/>
      <w:bCs/>
      <w:sz w:val="20"/>
      <w:szCs w:val="20"/>
    </w:rPr>
  </w:style>
  <w:style w:type="paragraph" w:styleId="Verzeichnis2">
    <w:name w:val="toc 2"/>
    <w:basedOn w:val="Standard"/>
    <w:next w:val="Standard"/>
    <w:autoRedefine/>
    <w:uiPriority w:val="39"/>
    <w:unhideWhenUsed/>
    <w:rsid w:val="00B63616"/>
    <w:pPr>
      <w:spacing w:before="120"/>
      <w:ind w:left="240"/>
    </w:pPr>
    <w:rPr>
      <w:rFonts w:asciiTheme="minorHAnsi" w:hAnsiTheme="minorHAnsi"/>
      <w:i/>
      <w:iCs/>
      <w:sz w:val="20"/>
      <w:szCs w:val="20"/>
    </w:rPr>
  </w:style>
  <w:style w:type="paragraph" w:styleId="Verzeichnis3">
    <w:name w:val="toc 3"/>
    <w:basedOn w:val="Standard"/>
    <w:next w:val="Standard"/>
    <w:autoRedefine/>
    <w:uiPriority w:val="39"/>
    <w:semiHidden/>
    <w:unhideWhenUsed/>
    <w:rsid w:val="00B63616"/>
    <w:pPr>
      <w:ind w:left="480"/>
    </w:pPr>
    <w:rPr>
      <w:rFonts w:asciiTheme="minorHAnsi" w:hAnsiTheme="minorHAnsi"/>
      <w:sz w:val="20"/>
      <w:szCs w:val="20"/>
    </w:rPr>
  </w:style>
  <w:style w:type="paragraph" w:styleId="Verzeichnis4">
    <w:name w:val="toc 4"/>
    <w:basedOn w:val="Standard"/>
    <w:next w:val="Standard"/>
    <w:autoRedefine/>
    <w:uiPriority w:val="39"/>
    <w:semiHidden/>
    <w:unhideWhenUsed/>
    <w:rsid w:val="00B63616"/>
    <w:pPr>
      <w:ind w:left="720"/>
    </w:pPr>
    <w:rPr>
      <w:rFonts w:asciiTheme="minorHAnsi" w:hAnsiTheme="minorHAnsi"/>
      <w:sz w:val="20"/>
      <w:szCs w:val="20"/>
    </w:rPr>
  </w:style>
  <w:style w:type="paragraph" w:styleId="Verzeichnis5">
    <w:name w:val="toc 5"/>
    <w:basedOn w:val="Standard"/>
    <w:next w:val="Standard"/>
    <w:autoRedefine/>
    <w:uiPriority w:val="39"/>
    <w:semiHidden/>
    <w:unhideWhenUsed/>
    <w:rsid w:val="00B63616"/>
    <w:pPr>
      <w:ind w:left="960"/>
    </w:pPr>
    <w:rPr>
      <w:rFonts w:asciiTheme="minorHAnsi" w:hAnsiTheme="minorHAnsi"/>
      <w:sz w:val="20"/>
      <w:szCs w:val="20"/>
    </w:rPr>
  </w:style>
  <w:style w:type="paragraph" w:styleId="Verzeichnis6">
    <w:name w:val="toc 6"/>
    <w:basedOn w:val="Standard"/>
    <w:next w:val="Standard"/>
    <w:autoRedefine/>
    <w:uiPriority w:val="39"/>
    <w:semiHidden/>
    <w:unhideWhenUsed/>
    <w:rsid w:val="00B63616"/>
    <w:pPr>
      <w:ind w:left="1200"/>
    </w:pPr>
    <w:rPr>
      <w:rFonts w:asciiTheme="minorHAnsi" w:hAnsiTheme="minorHAnsi"/>
      <w:sz w:val="20"/>
      <w:szCs w:val="20"/>
    </w:rPr>
  </w:style>
  <w:style w:type="paragraph" w:styleId="Verzeichnis7">
    <w:name w:val="toc 7"/>
    <w:basedOn w:val="Standard"/>
    <w:next w:val="Standard"/>
    <w:autoRedefine/>
    <w:uiPriority w:val="39"/>
    <w:semiHidden/>
    <w:unhideWhenUsed/>
    <w:rsid w:val="00B63616"/>
    <w:pPr>
      <w:ind w:left="1440"/>
    </w:pPr>
    <w:rPr>
      <w:rFonts w:asciiTheme="minorHAnsi" w:hAnsiTheme="minorHAnsi"/>
      <w:sz w:val="20"/>
      <w:szCs w:val="20"/>
    </w:rPr>
  </w:style>
  <w:style w:type="paragraph" w:styleId="Verzeichnis8">
    <w:name w:val="toc 8"/>
    <w:basedOn w:val="Standard"/>
    <w:next w:val="Standard"/>
    <w:autoRedefine/>
    <w:uiPriority w:val="39"/>
    <w:semiHidden/>
    <w:unhideWhenUsed/>
    <w:rsid w:val="00B63616"/>
    <w:pPr>
      <w:ind w:left="1680"/>
    </w:pPr>
    <w:rPr>
      <w:rFonts w:asciiTheme="minorHAnsi" w:hAnsiTheme="minorHAnsi"/>
      <w:sz w:val="20"/>
      <w:szCs w:val="20"/>
    </w:rPr>
  </w:style>
  <w:style w:type="paragraph" w:styleId="Verzeichnis9">
    <w:name w:val="toc 9"/>
    <w:basedOn w:val="Standard"/>
    <w:next w:val="Standard"/>
    <w:autoRedefine/>
    <w:uiPriority w:val="39"/>
    <w:semiHidden/>
    <w:unhideWhenUsed/>
    <w:rsid w:val="00B63616"/>
    <w:pPr>
      <w:ind w:left="1920"/>
    </w:pPr>
    <w:rPr>
      <w:rFonts w:asciiTheme="minorHAnsi" w:hAnsiTheme="minorHAnsi"/>
      <w:sz w:val="20"/>
      <w:szCs w:val="20"/>
    </w:rPr>
  </w:style>
  <w:style w:type="table" w:styleId="Tabellenraster">
    <w:name w:val="Table Grid"/>
    <w:basedOn w:val="NormaleTabelle"/>
    <w:uiPriority w:val="39"/>
    <w:rsid w:val="00D37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8455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4">
    <w:name w:val="Grid Table 4"/>
    <w:basedOn w:val="NormaleTabelle"/>
    <w:uiPriority w:val="49"/>
    <w:rsid w:val="008455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3">
    <w:name w:val="Grid Table 3"/>
    <w:basedOn w:val="NormaleTabelle"/>
    <w:uiPriority w:val="48"/>
    <w:rsid w:val="008455C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leWeb3">
    <w:name w:val="Table Web 3"/>
    <w:basedOn w:val="NormaleTabelle"/>
    <w:uiPriority w:val="99"/>
    <w:rsid w:val="008455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tternetztabelle6farbig">
    <w:name w:val="Grid Table 6 Colorful"/>
    <w:basedOn w:val="NormaleTabelle"/>
    <w:uiPriority w:val="51"/>
    <w:rsid w:val="008455C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tternetztabelle7farbig">
    <w:name w:val="Grid Table 7 Colorful"/>
    <w:basedOn w:val="NormaleTabelle"/>
    <w:uiPriority w:val="52"/>
    <w:rsid w:val="008455C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5dunkelAkzent3">
    <w:name w:val="Grid Table 5 Dark Accent 3"/>
    <w:basedOn w:val="NormaleTabelle"/>
    <w:uiPriority w:val="50"/>
    <w:rsid w:val="008455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netztabelle2Akzent3">
    <w:name w:val="Grid Table 2 Accent 3"/>
    <w:basedOn w:val="NormaleTabelle"/>
    <w:uiPriority w:val="47"/>
    <w:rsid w:val="008455C8"/>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7farbigAkzent3">
    <w:name w:val="Grid Table 7 Colorful Accent 3"/>
    <w:basedOn w:val="NormaleTabelle"/>
    <w:uiPriority w:val="52"/>
    <w:rsid w:val="008455C8"/>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EinfacheTabelle1">
    <w:name w:val="Plain Table 1"/>
    <w:basedOn w:val="NormaleTabelle"/>
    <w:uiPriority w:val="41"/>
    <w:rsid w:val="008455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fzeile">
    <w:name w:val="header"/>
    <w:basedOn w:val="Standard"/>
    <w:link w:val="KopfzeileZchn"/>
    <w:uiPriority w:val="99"/>
    <w:unhideWhenUsed/>
    <w:rsid w:val="001E651C"/>
    <w:pPr>
      <w:tabs>
        <w:tab w:val="center" w:pos="4536"/>
        <w:tab w:val="right" w:pos="9072"/>
      </w:tabs>
    </w:pPr>
  </w:style>
  <w:style w:type="character" w:customStyle="1" w:styleId="KopfzeileZchn">
    <w:name w:val="Kopfzeile Zchn"/>
    <w:basedOn w:val="Absatz-Standardschriftart"/>
    <w:link w:val="Kopfzeile"/>
    <w:uiPriority w:val="99"/>
    <w:rsid w:val="001E651C"/>
  </w:style>
  <w:style w:type="character" w:customStyle="1" w:styleId="berschrift2Zchn">
    <w:name w:val="Überschrift 2 Zchn"/>
    <w:basedOn w:val="Absatz-Standardschriftart"/>
    <w:link w:val="berschrift2"/>
    <w:uiPriority w:val="9"/>
    <w:rsid w:val="001E651C"/>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Absatz-Standardschriftart"/>
    <w:rsid w:val="00FF0FA3"/>
  </w:style>
  <w:style w:type="paragraph" w:styleId="Funotentext">
    <w:name w:val="footnote text"/>
    <w:basedOn w:val="Standard"/>
    <w:link w:val="FunotentextZchn"/>
    <w:uiPriority w:val="99"/>
    <w:semiHidden/>
    <w:unhideWhenUsed/>
    <w:rsid w:val="00F903CF"/>
    <w:rPr>
      <w:sz w:val="20"/>
      <w:szCs w:val="20"/>
    </w:rPr>
  </w:style>
  <w:style w:type="character" w:customStyle="1" w:styleId="FunotentextZchn">
    <w:name w:val="Fußnotentext Zchn"/>
    <w:basedOn w:val="Absatz-Standardschriftart"/>
    <w:link w:val="Funotentext"/>
    <w:uiPriority w:val="99"/>
    <w:semiHidden/>
    <w:rsid w:val="00F903CF"/>
    <w:rPr>
      <w:sz w:val="20"/>
      <w:szCs w:val="20"/>
    </w:rPr>
  </w:style>
  <w:style w:type="character" w:styleId="Funotenzeichen">
    <w:name w:val="footnote reference"/>
    <w:basedOn w:val="Absatz-Standardschriftart"/>
    <w:uiPriority w:val="99"/>
    <w:semiHidden/>
    <w:unhideWhenUsed/>
    <w:rsid w:val="00F903CF"/>
    <w:rPr>
      <w:vertAlign w:val="superscript"/>
    </w:rPr>
  </w:style>
  <w:style w:type="table" w:styleId="Gitternetztabelle3Akzent3">
    <w:name w:val="Grid Table 3 Accent 3"/>
    <w:basedOn w:val="NormaleTabelle"/>
    <w:uiPriority w:val="48"/>
    <w:rsid w:val="00C92D0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entabelle3Akzent3">
    <w:name w:val="List Table 3 Accent 3"/>
    <w:basedOn w:val="NormaleTabelle"/>
    <w:uiPriority w:val="48"/>
    <w:rsid w:val="00C92D02"/>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ntabelle6farbigAkzent3">
    <w:name w:val="List Table 6 Colorful Accent 3"/>
    <w:basedOn w:val="NormaleTabelle"/>
    <w:uiPriority w:val="51"/>
    <w:rsid w:val="00C92D02"/>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7farbigAkzent3">
    <w:name w:val="List Table 7 Colorful Accent 3"/>
    <w:basedOn w:val="NormaleTabelle"/>
    <w:uiPriority w:val="52"/>
    <w:rsid w:val="00C92D0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6farbigAkzent3">
    <w:name w:val="Grid Table 6 Colorful Accent 3"/>
    <w:basedOn w:val="NormaleTabelle"/>
    <w:uiPriority w:val="51"/>
    <w:rsid w:val="00C92D0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4Akzent3">
    <w:name w:val="Grid Table 4 Accent 3"/>
    <w:basedOn w:val="NormaleTabelle"/>
    <w:uiPriority w:val="49"/>
    <w:rsid w:val="000646E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tandardWeb">
    <w:name w:val="Normal (Web)"/>
    <w:basedOn w:val="Standard"/>
    <w:uiPriority w:val="99"/>
    <w:unhideWhenUsed/>
    <w:rsid w:val="00470EDD"/>
    <w:pPr>
      <w:spacing w:before="100" w:beforeAutospacing="1" w:after="100" w:afterAutospacing="1"/>
    </w:pPr>
  </w:style>
  <w:style w:type="table" w:styleId="EinfacheTabelle4">
    <w:name w:val="Plain Table 4"/>
    <w:basedOn w:val="NormaleTabelle"/>
    <w:uiPriority w:val="44"/>
    <w:rsid w:val="00470ED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470ED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entabelle2Akzent3">
    <w:name w:val="List Table 2 Accent 3"/>
    <w:basedOn w:val="NormaleTabelle"/>
    <w:uiPriority w:val="47"/>
    <w:rsid w:val="00470EDD"/>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4Akzent3">
    <w:name w:val="List Table 4 Accent 3"/>
    <w:basedOn w:val="NormaleTabelle"/>
    <w:uiPriority w:val="49"/>
    <w:rsid w:val="00470ED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stenabsatz">
    <w:name w:val="List Paragraph"/>
    <w:basedOn w:val="Standard"/>
    <w:uiPriority w:val="1"/>
    <w:qFormat/>
    <w:rsid w:val="00B01B21"/>
    <w:pPr>
      <w:ind w:left="720"/>
      <w:contextualSpacing/>
    </w:pPr>
  </w:style>
  <w:style w:type="character" w:styleId="BesuchterHyperlink">
    <w:name w:val="FollowedHyperlink"/>
    <w:basedOn w:val="Absatz-Standardschriftart"/>
    <w:uiPriority w:val="99"/>
    <w:semiHidden/>
    <w:unhideWhenUsed/>
    <w:rsid w:val="00140A36"/>
    <w:rPr>
      <w:color w:val="954F72" w:themeColor="followedHyperlink"/>
      <w:u w:val="single"/>
    </w:rPr>
  </w:style>
  <w:style w:type="character" w:customStyle="1" w:styleId="UnresolvedMention">
    <w:name w:val="Unresolved Mention"/>
    <w:basedOn w:val="Absatz-Standardschriftart"/>
    <w:uiPriority w:val="99"/>
    <w:semiHidden/>
    <w:unhideWhenUsed/>
    <w:rsid w:val="00985078"/>
    <w:rPr>
      <w:color w:val="605E5C"/>
      <w:shd w:val="clear" w:color="auto" w:fill="E1DFDD"/>
    </w:rPr>
  </w:style>
  <w:style w:type="paragraph" w:customStyle="1" w:styleId="text-left">
    <w:name w:val="text-left"/>
    <w:basedOn w:val="Standard"/>
    <w:rsid w:val="003B3B43"/>
    <w:pPr>
      <w:spacing w:before="100" w:beforeAutospacing="1" w:after="100" w:afterAutospacing="1"/>
    </w:pPr>
  </w:style>
  <w:style w:type="paragraph" w:styleId="Sprechblasentext">
    <w:name w:val="Balloon Text"/>
    <w:basedOn w:val="Standard"/>
    <w:link w:val="SprechblasentextZchn"/>
    <w:uiPriority w:val="99"/>
    <w:semiHidden/>
    <w:unhideWhenUsed/>
    <w:rsid w:val="0096079A"/>
    <w:rPr>
      <w:sz w:val="18"/>
      <w:szCs w:val="18"/>
    </w:rPr>
  </w:style>
  <w:style w:type="character" w:customStyle="1" w:styleId="SprechblasentextZchn">
    <w:name w:val="Sprechblasentext Zchn"/>
    <w:basedOn w:val="Absatz-Standardschriftart"/>
    <w:link w:val="Sprechblasentext"/>
    <w:uiPriority w:val="99"/>
    <w:semiHidden/>
    <w:rsid w:val="0096079A"/>
    <w:rPr>
      <w:rFonts w:ascii="Times New Roman" w:eastAsia="Times New Roman" w:hAnsi="Times New Roman" w:cs="Times New Roman"/>
      <w:sz w:val="18"/>
      <w:szCs w:val="18"/>
      <w:lang w:eastAsia="de-DE"/>
    </w:rPr>
  </w:style>
  <w:style w:type="paragraph" w:styleId="Beschriftung">
    <w:name w:val="caption"/>
    <w:basedOn w:val="Standard"/>
    <w:next w:val="Standard"/>
    <w:uiPriority w:val="35"/>
    <w:unhideWhenUsed/>
    <w:qFormat/>
    <w:rsid w:val="00456F87"/>
    <w:pPr>
      <w:spacing w:after="200"/>
    </w:pPr>
    <w:rPr>
      <w:i/>
      <w:iCs/>
      <w:color w:val="44546A" w:themeColor="text2"/>
      <w:sz w:val="18"/>
      <w:szCs w:val="18"/>
    </w:rPr>
  </w:style>
  <w:style w:type="table" w:customStyle="1" w:styleId="TableNormal">
    <w:name w:val="Table Normal"/>
    <w:uiPriority w:val="2"/>
    <w:semiHidden/>
    <w:unhideWhenUsed/>
    <w:qFormat/>
    <w:rsid w:val="00F45245"/>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F45245"/>
    <w:pPr>
      <w:widowControl w:val="0"/>
      <w:autoSpaceDE w:val="0"/>
      <w:autoSpaceDN w:val="0"/>
    </w:pPr>
    <w:rPr>
      <w:rFonts w:ascii="Noto Sans CJK JP Regular" w:eastAsia="Noto Sans CJK JP Regular" w:hAnsi="Noto Sans CJK JP Regular" w:cs="Noto Sans CJK JP Regular"/>
      <w:sz w:val="21"/>
      <w:szCs w:val="21"/>
      <w:lang w:val="en-US" w:eastAsia="en-US"/>
    </w:rPr>
  </w:style>
  <w:style w:type="character" w:customStyle="1" w:styleId="TextkrperZchn">
    <w:name w:val="Textkörper Zchn"/>
    <w:basedOn w:val="Absatz-Standardschriftart"/>
    <w:link w:val="Textkrper"/>
    <w:uiPriority w:val="1"/>
    <w:rsid w:val="00F45245"/>
    <w:rPr>
      <w:rFonts w:ascii="Noto Sans CJK JP Regular" w:eastAsia="Noto Sans CJK JP Regular" w:hAnsi="Noto Sans CJK JP Regular" w:cs="Noto Sans CJK JP Regular"/>
      <w:sz w:val="21"/>
      <w:szCs w:val="21"/>
      <w:lang w:val="en-US"/>
    </w:rPr>
  </w:style>
  <w:style w:type="paragraph" w:customStyle="1" w:styleId="TableParagraph">
    <w:name w:val="Table Paragraph"/>
    <w:basedOn w:val="Standard"/>
    <w:uiPriority w:val="1"/>
    <w:qFormat/>
    <w:rsid w:val="00F45245"/>
    <w:pPr>
      <w:widowControl w:val="0"/>
      <w:autoSpaceDE w:val="0"/>
      <w:autoSpaceDN w:val="0"/>
    </w:pPr>
    <w:rPr>
      <w:rFonts w:ascii="Noto Sans CJK JP Regular" w:eastAsia="Noto Sans CJK JP Regular" w:hAnsi="Noto Sans CJK JP Regular" w:cs="Noto Sans CJK JP Regula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2665">
      <w:bodyDiv w:val="1"/>
      <w:marLeft w:val="0"/>
      <w:marRight w:val="0"/>
      <w:marTop w:val="0"/>
      <w:marBottom w:val="0"/>
      <w:divBdr>
        <w:top w:val="none" w:sz="0" w:space="0" w:color="auto"/>
        <w:left w:val="none" w:sz="0" w:space="0" w:color="auto"/>
        <w:bottom w:val="none" w:sz="0" w:space="0" w:color="auto"/>
        <w:right w:val="none" w:sz="0" w:space="0" w:color="auto"/>
      </w:divBdr>
    </w:div>
    <w:div w:id="68044773">
      <w:bodyDiv w:val="1"/>
      <w:marLeft w:val="0"/>
      <w:marRight w:val="0"/>
      <w:marTop w:val="0"/>
      <w:marBottom w:val="0"/>
      <w:divBdr>
        <w:top w:val="none" w:sz="0" w:space="0" w:color="auto"/>
        <w:left w:val="none" w:sz="0" w:space="0" w:color="auto"/>
        <w:bottom w:val="none" w:sz="0" w:space="0" w:color="auto"/>
        <w:right w:val="none" w:sz="0" w:space="0" w:color="auto"/>
      </w:divBdr>
    </w:div>
    <w:div w:id="112019917">
      <w:bodyDiv w:val="1"/>
      <w:marLeft w:val="0"/>
      <w:marRight w:val="0"/>
      <w:marTop w:val="0"/>
      <w:marBottom w:val="0"/>
      <w:divBdr>
        <w:top w:val="none" w:sz="0" w:space="0" w:color="auto"/>
        <w:left w:val="none" w:sz="0" w:space="0" w:color="auto"/>
        <w:bottom w:val="none" w:sz="0" w:space="0" w:color="auto"/>
        <w:right w:val="none" w:sz="0" w:space="0" w:color="auto"/>
      </w:divBdr>
    </w:div>
    <w:div w:id="168375138">
      <w:bodyDiv w:val="1"/>
      <w:marLeft w:val="0"/>
      <w:marRight w:val="0"/>
      <w:marTop w:val="0"/>
      <w:marBottom w:val="0"/>
      <w:divBdr>
        <w:top w:val="none" w:sz="0" w:space="0" w:color="auto"/>
        <w:left w:val="none" w:sz="0" w:space="0" w:color="auto"/>
        <w:bottom w:val="none" w:sz="0" w:space="0" w:color="auto"/>
        <w:right w:val="none" w:sz="0" w:space="0" w:color="auto"/>
      </w:divBdr>
    </w:div>
    <w:div w:id="169762519">
      <w:bodyDiv w:val="1"/>
      <w:marLeft w:val="0"/>
      <w:marRight w:val="0"/>
      <w:marTop w:val="0"/>
      <w:marBottom w:val="0"/>
      <w:divBdr>
        <w:top w:val="none" w:sz="0" w:space="0" w:color="auto"/>
        <w:left w:val="none" w:sz="0" w:space="0" w:color="auto"/>
        <w:bottom w:val="none" w:sz="0" w:space="0" w:color="auto"/>
        <w:right w:val="none" w:sz="0" w:space="0" w:color="auto"/>
      </w:divBdr>
      <w:divsChild>
        <w:div w:id="96414583">
          <w:marLeft w:val="0"/>
          <w:marRight w:val="0"/>
          <w:marTop w:val="0"/>
          <w:marBottom w:val="0"/>
          <w:divBdr>
            <w:top w:val="none" w:sz="0" w:space="0" w:color="auto"/>
            <w:left w:val="none" w:sz="0" w:space="0" w:color="auto"/>
            <w:bottom w:val="none" w:sz="0" w:space="0" w:color="auto"/>
            <w:right w:val="none" w:sz="0" w:space="0" w:color="auto"/>
          </w:divBdr>
          <w:divsChild>
            <w:div w:id="1375931413">
              <w:marLeft w:val="0"/>
              <w:marRight w:val="0"/>
              <w:marTop w:val="0"/>
              <w:marBottom w:val="0"/>
              <w:divBdr>
                <w:top w:val="none" w:sz="0" w:space="0" w:color="auto"/>
                <w:left w:val="none" w:sz="0" w:space="0" w:color="auto"/>
                <w:bottom w:val="none" w:sz="0" w:space="0" w:color="auto"/>
                <w:right w:val="none" w:sz="0" w:space="0" w:color="auto"/>
              </w:divBdr>
              <w:divsChild>
                <w:div w:id="12858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3696">
      <w:bodyDiv w:val="1"/>
      <w:marLeft w:val="0"/>
      <w:marRight w:val="0"/>
      <w:marTop w:val="0"/>
      <w:marBottom w:val="0"/>
      <w:divBdr>
        <w:top w:val="none" w:sz="0" w:space="0" w:color="auto"/>
        <w:left w:val="none" w:sz="0" w:space="0" w:color="auto"/>
        <w:bottom w:val="none" w:sz="0" w:space="0" w:color="auto"/>
        <w:right w:val="none" w:sz="0" w:space="0" w:color="auto"/>
      </w:divBdr>
    </w:div>
    <w:div w:id="206064332">
      <w:bodyDiv w:val="1"/>
      <w:marLeft w:val="0"/>
      <w:marRight w:val="0"/>
      <w:marTop w:val="0"/>
      <w:marBottom w:val="0"/>
      <w:divBdr>
        <w:top w:val="none" w:sz="0" w:space="0" w:color="auto"/>
        <w:left w:val="none" w:sz="0" w:space="0" w:color="auto"/>
        <w:bottom w:val="none" w:sz="0" w:space="0" w:color="auto"/>
        <w:right w:val="none" w:sz="0" w:space="0" w:color="auto"/>
      </w:divBdr>
    </w:div>
    <w:div w:id="444038122">
      <w:bodyDiv w:val="1"/>
      <w:marLeft w:val="0"/>
      <w:marRight w:val="0"/>
      <w:marTop w:val="0"/>
      <w:marBottom w:val="0"/>
      <w:divBdr>
        <w:top w:val="none" w:sz="0" w:space="0" w:color="auto"/>
        <w:left w:val="none" w:sz="0" w:space="0" w:color="auto"/>
        <w:bottom w:val="none" w:sz="0" w:space="0" w:color="auto"/>
        <w:right w:val="none" w:sz="0" w:space="0" w:color="auto"/>
      </w:divBdr>
    </w:div>
    <w:div w:id="555822525">
      <w:bodyDiv w:val="1"/>
      <w:marLeft w:val="0"/>
      <w:marRight w:val="0"/>
      <w:marTop w:val="0"/>
      <w:marBottom w:val="0"/>
      <w:divBdr>
        <w:top w:val="none" w:sz="0" w:space="0" w:color="auto"/>
        <w:left w:val="none" w:sz="0" w:space="0" w:color="auto"/>
        <w:bottom w:val="none" w:sz="0" w:space="0" w:color="auto"/>
        <w:right w:val="none" w:sz="0" w:space="0" w:color="auto"/>
      </w:divBdr>
    </w:div>
    <w:div w:id="626399033">
      <w:bodyDiv w:val="1"/>
      <w:marLeft w:val="0"/>
      <w:marRight w:val="0"/>
      <w:marTop w:val="0"/>
      <w:marBottom w:val="0"/>
      <w:divBdr>
        <w:top w:val="none" w:sz="0" w:space="0" w:color="auto"/>
        <w:left w:val="none" w:sz="0" w:space="0" w:color="auto"/>
        <w:bottom w:val="none" w:sz="0" w:space="0" w:color="auto"/>
        <w:right w:val="none" w:sz="0" w:space="0" w:color="auto"/>
      </w:divBdr>
      <w:divsChild>
        <w:div w:id="1795056404">
          <w:marLeft w:val="0"/>
          <w:marRight w:val="0"/>
          <w:marTop w:val="0"/>
          <w:marBottom w:val="0"/>
          <w:divBdr>
            <w:top w:val="none" w:sz="0" w:space="0" w:color="auto"/>
            <w:left w:val="none" w:sz="0" w:space="0" w:color="auto"/>
            <w:bottom w:val="none" w:sz="0" w:space="0" w:color="auto"/>
            <w:right w:val="none" w:sz="0" w:space="0" w:color="auto"/>
          </w:divBdr>
          <w:divsChild>
            <w:div w:id="923808327">
              <w:marLeft w:val="0"/>
              <w:marRight w:val="0"/>
              <w:marTop w:val="0"/>
              <w:marBottom w:val="0"/>
              <w:divBdr>
                <w:top w:val="none" w:sz="0" w:space="0" w:color="auto"/>
                <w:left w:val="none" w:sz="0" w:space="0" w:color="auto"/>
                <w:bottom w:val="none" w:sz="0" w:space="0" w:color="auto"/>
                <w:right w:val="none" w:sz="0" w:space="0" w:color="auto"/>
              </w:divBdr>
              <w:divsChild>
                <w:div w:id="76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9821">
      <w:bodyDiv w:val="1"/>
      <w:marLeft w:val="0"/>
      <w:marRight w:val="0"/>
      <w:marTop w:val="0"/>
      <w:marBottom w:val="0"/>
      <w:divBdr>
        <w:top w:val="none" w:sz="0" w:space="0" w:color="auto"/>
        <w:left w:val="none" w:sz="0" w:space="0" w:color="auto"/>
        <w:bottom w:val="none" w:sz="0" w:space="0" w:color="auto"/>
        <w:right w:val="none" w:sz="0" w:space="0" w:color="auto"/>
      </w:divBdr>
    </w:div>
    <w:div w:id="722293527">
      <w:bodyDiv w:val="1"/>
      <w:marLeft w:val="0"/>
      <w:marRight w:val="0"/>
      <w:marTop w:val="0"/>
      <w:marBottom w:val="0"/>
      <w:divBdr>
        <w:top w:val="none" w:sz="0" w:space="0" w:color="auto"/>
        <w:left w:val="none" w:sz="0" w:space="0" w:color="auto"/>
        <w:bottom w:val="none" w:sz="0" w:space="0" w:color="auto"/>
        <w:right w:val="none" w:sz="0" w:space="0" w:color="auto"/>
      </w:divBdr>
    </w:div>
    <w:div w:id="726535281">
      <w:bodyDiv w:val="1"/>
      <w:marLeft w:val="0"/>
      <w:marRight w:val="0"/>
      <w:marTop w:val="0"/>
      <w:marBottom w:val="0"/>
      <w:divBdr>
        <w:top w:val="none" w:sz="0" w:space="0" w:color="auto"/>
        <w:left w:val="none" w:sz="0" w:space="0" w:color="auto"/>
        <w:bottom w:val="none" w:sz="0" w:space="0" w:color="auto"/>
        <w:right w:val="none" w:sz="0" w:space="0" w:color="auto"/>
      </w:divBdr>
    </w:div>
    <w:div w:id="1087111352">
      <w:bodyDiv w:val="1"/>
      <w:marLeft w:val="0"/>
      <w:marRight w:val="0"/>
      <w:marTop w:val="0"/>
      <w:marBottom w:val="0"/>
      <w:divBdr>
        <w:top w:val="none" w:sz="0" w:space="0" w:color="auto"/>
        <w:left w:val="none" w:sz="0" w:space="0" w:color="auto"/>
        <w:bottom w:val="none" w:sz="0" w:space="0" w:color="auto"/>
        <w:right w:val="none" w:sz="0" w:space="0" w:color="auto"/>
      </w:divBdr>
      <w:divsChild>
        <w:div w:id="1856185842">
          <w:marLeft w:val="0"/>
          <w:marRight w:val="0"/>
          <w:marTop w:val="0"/>
          <w:marBottom w:val="0"/>
          <w:divBdr>
            <w:top w:val="none" w:sz="0" w:space="0" w:color="auto"/>
            <w:left w:val="none" w:sz="0" w:space="0" w:color="auto"/>
            <w:bottom w:val="none" w:sz="0" w:space="0" w:color="auto"/>
            <w:right w:val="none" w:sz="0" w:space="0" w:color="auto"/>
          </w:divBdr>
        </w:div>
      </w:divsChild>
    </w:div>
    <w:div w:id="1100225831">
      <w:bodyDiv w:val="1"/>
      <w:marLeft w:val="0"/>
      <w:marRight w:val="0"/>
      <w:marTop w:val="0"/>
      <w:marBottom w:val="0"/>
      <w:divBdr>
        <w:top w:val="none" w:sz="0" w:space="0" w:color="auto"/>
        <w:left w:val="none" w:sz="0" w:space="0" w:color="auto"/>
        <w:bottom w:val="none" w:sz="0" w:space="0" w:color="auto"/>
        <w:right w:val="none" w:sz="0" w:space="0" w:color="auto"/>
      </w:divBdr>
    </w:div>
    <w:div w:id="1246770701">
      <w:bodyDiv w:val="1"/>
      <w:marLeft w:val="0"/>
      <w:marRight w:val="0"/>
      <w:marTop w:val="0"/>
      <w:marBottom w:val="0"/>
      <w:divBdr>
        <w:top w:val="none" w:sz="0" w:space="0" w:color="auto"/>
        <w:left w:val="none" w:sz="0" w:space="0" w:color="auto"/>
        <w:bottom w:val="none" w:sz="0" w:space="0" w:color="auto"/>
        <w:right w:val="none" w:sz="0" w:space="0" w:color="auto"/>
      </w:divBdr>
    </w:div>
    <w:div w:id="1270119763">
      <w:bodyDiv w:val="1"/>
      <w:marLeft w:val="0"/>
      <w:marRight w:val="0"/>
      <w:marTop w:val="0"/>
      <w:marBottom w:val="0"/>
      <w:divBdr>
        <w:top w:val="none" w:sz="0" w:space="0" w:color="auto"/>
        <w:left w:val="none" w:sz="0" w:space="0" w:color="auto"/>
        <w:bottom w:val="none" w:sz="0" w:space="0" w:color="auto"/>
        <w:right w:val="none" w:sz="0" w:space="0" w:color="auto"/>
      </w:divBdr>
    </w:div>
    <w:div w:id="1272126969">
      <w:bodyDiv w:val="1"/>
      <w:marLeft w:val="0"/>
      <w:marRight w:val="0"/>
      <w:marTop w:val="0"/>
      <w:marBottom w:val="0"/>
      <w:divBdr>
        <w:top w:val="none" w:sz="0" w:space="0" w:color="auto"/>
        <w:left w:val="none" w:sz="0" w:space="0" w:color="auto"/>
        <w:bottom w:val="none" w:sz="0" w:space="0" w:color="auto"/>
        <w:right w:val="none" w:sz="0" w:space="0" w:color="auto"/>
      </w:divBdr>
    </w:div>
    <w:div w:id="1290666951">
      <w:bodyDiv w:val="1"/>
      <w:marLeft w:val="0"/>
      <w:marRight w:val="0"/>
      <w:marTop w:val="0"/>
      <w:marBottom w:val="0"/>
      <w:divBdr>
        <w:top w:val="none" w:sz="0" w:space="0" w:color="auto"/>
        <w:left w:val="none" w:sz="0" w:space="0" w:color="auto"/>
        <w:bottom w:val="none" w:sz="0" w:space="0" w:color="auto"/>
        <w:right w:val="none" w:sz="0" w:space="0" w:color="auto"/>
      </w:divBdr>
    </w:div>
    <w:div w:id="1322928118">
      <w:bodyDiv w:val="1"/>
      <w:marLeft w:val="0"/>
      <w:marRight w:val="0"/>
      <w:marTop w:val="0"/>
      <w:marBottom w:val="0"/>
      <w:divBdr>
        <w:top w:val="none" w:sz="0" w:space="0" w:color="auto"/>
        <w:left w:val="none" w:sz="0" w:space="0" w:color="auto"/>
        <w:bottom w:val="none" w:sz="0" w:space="0" w:color="auto"/>
        <w:right w:val="none" w:sz="0" w:space="0" w:color="auto"/>
      </w:divBdr>
      <w:divsChild>
        <w:div w:id="66077673">
          <w:marLeft w:val="0"/>
          <w:marRight w:val="0"/>
          <w:marTop w:val="0"/>
          <w:marBottom w:val="0"/>
          <w:divBdr>
            <w:top w:val="none" w:sz="0" w:space="0" w:color="auto"/>
            <w:left w:val="none" w:sz="0" w:space="0" w:color="auto"/>
            <w:bottom w:val="none" w:sz="0" w:space="0" w:color="auto"/>
            <w:right w:val="none" w:sz="0" w:space="0" w:color="auto"/>
          </w:divBdr>
        </w:div>
      </w:divsChild>
    </w:div>
    <w:div w:id="1409107618">
      <w:bodyDiv w:val="1"/>
      <w:marLeft w:val="0"/>
      <w:marRight w:val="0"/>
      <w:marTop w:val="0"/>
      <w:marBottom w:val="0"/>
      <w:divBdr>
        <w:top w:val="none" w:sz="0" w:space="0" w:color="auto"/>
        <w:left w:val="none" w:sz="0" w:space="0" w:color="auto"/>
        <w:bottom w:val="none" w:sz="0" w:space="0" w:color="auto"/>
        <w:right w:val="none" w:sz="0" w:space="0" w:color="auto"/>
      </w:divBdr>
      <w:divsChild>
        <w:div w:id="1100488348">
          <w:marLeft w:val="0"/>
          <w:marRight w:val="0"/>
          <w:marTop w:val="0"/>
          <w:marBottom w:val="0"/>
          <w:divBdr>
            <w:top w:val="none" w:sz="0" w:space="0" w:color="auto"/>
            <w:left w:val="none" w:sz="0" w:space="0" w:color="auto"/>
            <w:bottom w:val="none" w:sz="0" w:space="0" w:color="auto"/>
            <w:right w:val="none" w:sz="0" w:space="0" w:color="auto"/>
          </w:divBdr>
          <w:divsChild>
            <w:div w:id="375785371">
              <w:marLeft w:val="0"/>
              <w:marRight w:val="0"/>
              <w:marTop w:val="0"/>
              <w:marBottom w:val="0"/>
              <w:divBdr>
                <w:top w:val="none" w:sz="0" w:space="0" w:color="auto"/>
                <w:left w:val="none" w:sz="0" w:space="0" w:color="auto"/>
                <w:bottom w:val="none" w:sz="0" w:space="0" w:color="auto"/>
                <w:right w:val="none" w:sz="0" w:space="0" w:color="auto"/>
              </w:divBdr>
              <w:divsChild>
                <w:div w:id="8806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5696">
      <w:bodyDiv w:val="1"/>
      <w:marLeft w:val="0"/>
      <w:marRight w:val="0"/>
      <w:marTop w:val="0"/>
      <w:marBottom w:val="0"/>
      <w:divBdr>
        <w:top w:val="none" w:sz="0" w:space="0" w:color="auto"/>
        <w:left w:val="none" w:sz="0" w:space="0" w:color="auto"/>
        <w:bottom w:val="none" w:sz="0" w:space="0" w:color="auto"/>
        <w:right w:val="none" w:sz="0" w:space="0" w:color="auto"/>
      </w:divBdr>
    </w:div>
    <w:div w:id="1453482001">
      <w:bodyDiv w:val="1"/>
      <w:marLeft w:val="0"/>
      <w:marRight w:val="0"/>
      <w:marTop w:val="0"/>
      <w:marBottom w:val="0"/>
      <w:divBdr>
        <w:top w:val="none" w:sz="0" w:space="0" w:color="auto"/>
        <w:left w:val="none" w:sz="0" w:space="0" w:color="auto"/>
        <w:bottom w:val="none" w:sz="0" w:space="0" w:color="auto"/>
        <w:right w:val="none" w:sz="0" w:space="0" w:color="auto"/>
      </w:divBdr>
      <w:divsChild>
        <w:div w:id="1400714489">
          <w:marLeft w:val="0"/>
          <w:marRight w:val="0"/>
          <w:marTop w:val="0"/>
          <w:marBottom w:val="0"/>
          <w:divBdr>
            <w:top w:val="none" w:sz="0" w:space="0" w:color="auto"/>
            <w:left w:val="none" w:sz="0" w:space="0" w:color="auto"/>
            <w:bottom w:val="none" w:sz="0" w:space="0" w:color="auto"/>
            <w:right w:val="none" w:sz="0" w:space="0" w:color="auto"/>
          </w:divBdr>
          <w:divsChild>
            <w:div w:id="124742986">
              <w:marLeft w:val="0"/>
              <w:marRight w:val="0"/>
              <w:marTop w:val="0"/>
              <w:marBottom w:val="0"/>
              <w:divBdr>
                <w:top w:val="none" w:sz="0" w:space="0" w:color="auto"/>
                <w:left w:val="none" w:sz="0" w:space="0" w:color="auto"/>
                <w:bottom w:val="none" w:sz="0" w:space="0" w:color="auto"/>
                <w:right w:val="none" w:sz="0" w:space="0" w:color="auto"/>
              </w:divBdr>
              <w:divsChild>
                <w:div w:id="534778017">
                  <w:marLeft w:val="0"/>
                  <w:marRight w:val="0"/>
                  <w:marTop w:val="0"/>
                  <w:marBottom w:val="0"/>
                  <w:divBdr>
                    <w:top w:val="none" w:sz="0" w:space="0" w:color="auto"/>
                    <w:left w:val="none" w:sz="0" w:space="0" w:color="auto"/>
                    <w:bottom w:val="none" w:sz="0" w:space="0" w:color="auto"/>
                    <w:right w:val="none" w:sz="0" w:space="0" w:color="auto"/>
                  </w:divBdr>
                  <w:divsChild>
                    <w:div w:id="19528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068308">
      <w:bodyDiv w:val="1"/>
      <w:marLeft w:val="0"/>
      <w:marRight w:val="0"/>
      <w:marTop w:val="0"/>
      <w:marBottom w:val="0"/>
      <w:divBdr>
        <w:top w:val="none" w:sz="0" w:space="0" w:color="auto"/>
        <w:left w:val="none" w:sz="0" w:space="0" w:color="auto"/>
        <w:bottom w:val="none" w:sz="0" w:space="0" w:color="auto"/>
        <w:right w:val="none" w:sz="0" w:space="0" w:color="auto"/>
      </w:divBdr>
    </w:div>
    <w:div w:id="2019691927">
      <w:bodyDiv w:val="1"/>
      <w:marLeft w:val="0"/>
      <w:marRight w:val="0"/>
      <w:marTop w:val="0"/>
      <w:marBottom w:val="0"/>
      <w:divBdr>
        <w:top w:val="none" w:sz="0" w:space="0" w:color="auto"/>
        <w:left w:val="none" w:sz="0" w:space="0" w:color="auto"/>
        <w:bottom w:val="none" w:sz="0" w:space="0" w:color="auto"/>
        <w:right w:val="none" w:sz="0" w:space="0" w:color="auto"/>
      </w:divBdr>
      <w:divsChild>
        <w:div w:id="611669004">
          <w:marLeft w:val="0"/>
          <w:marRight w:val="0"/>
          <w:marTop w:val="0"/>
          <w:marBottom w:val="0"/>
          <w:divBdr>
            <w:top w:val="none" w:sz="0" w:space="0" w:color="auto"/>
            <w:left w:val="none" w:sz="0" w:space="0" w:color="auto"/>
            <w:bottom w:val="none" w:sz="0" w:space="0" w:color="auto"/>
            <w:right w:val="none" w:sz="0" w:space="0" w:color="auto"/>
          </w:divBdr>
          <w:divsChild>
            <w:div w:id="1619988652">
              <w:marLeft w:val="0"/>
              <w:marRight w:val="0"/>
              <w:marTop w:val="0"/>
              <w:marBottom w:val="0"/>
              <w:divBdr>
                <w:top w:val="none" w:sz="0" w:space="0" w:color="auto"/>
                <w:left w:val="none" w:sz="0" w:space="0" w:color="auto"/>
                <w:bottom w:val="none" w:sz="0" w:space="0" w:color="auto"/>
                <w:right w:val="none" w:sz="0" w:space="0" w:color="auto"/>
              </w:divBdr>
              <w:divsChild>
                <w:div w:id="2234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28345">
      <w:bodyDiv w:val="1"/>
      <w:marLeft w:val="0"/>
      <w:marRight w:val="0"/>
      <w:marTop w:val="0"/>
      <w:marBottom w:val="0"/>
      <w:divBdr>
        <w:top w:val="none" w:sz="0" w:space="0" w:color="auto"/>
        <w:left w:val="none" w:sz="0" w:space="0" w:color="auto"/>
        <w:bottom w:val="none" w:sz="0" w:space="0" w:color="auto"/>
        <w:right w:val="none" w:sz="0" w:space="0" w:color="auto"/>
      </w:divBdr>
    </w:div>
    <w:div w:id="2080596271">
      <w:bodyDiv w:val="1"/>
      <w:marLeft w:val="0"/>
      <w:marRight w:val="0"/>
      <w:marTop w:val="0"/>
      <w:marBottom w:val="0"/>
      <w:divBdr>
        <w:top w:val="none" w:sz="0" w:space="0" w:color="auto"/>
        <w:left w:val="none" w:sz="0" w:space="0" w:color="auto"/>
        <w:bottom w:val="none" w:sz="0" w:space="0" w:color="auto"/>
        <w:right w:val="none" w:sz="0" w:space="0" w:color="auto"/>
      </w:divBdr>
      <w:divsChild>
        <w:div w:id="34701080">
          <w:marLeft w:val="0"/>
          <w:marRight w:val="0"/>
          <w:marTop w:val="0"/>
          <w:marBottom w:val="0"/>
          <w:divBdr>
            <w:top w:val="none" w:sz="0" w:space="0" w:color="auto"/>
            <w:left w:val="none" w:sz="0" w:space="0" w:color="auto"/>
            <w:bottom w:val="none" w:sz="0" w:space="0" w:color="auto"/>
            <w:right w:val="none" w:sz="0" w:space="0" w:color="auto"/>
          </w:divBdr>
          <w:divsChild>
            <w:div w:id="1835879503">
              <w:marLeft w:val="0"/>
              <w:marRight w:val="0"/>
              <w:marTop w:val="0"/>
              <w:marBottom w:val="0"/>
              <w:divBdr>
                <w:top w:val="none" w:sz="0" w:space="0" w:color="auto"/>
                <w:left w:val="none" w:sz="0" w:space="0" w:color="auto"/>
                <w:bottom w:val="none" w:sz="0" w:space="0" w:color="auto"/>
                <w:right w:val="none" w:sz="0" w:space="0" w:color="auto"/>
              </w:divBdr>
              <w:divsChild>
                <w:div w:id="1683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76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schule.sachsen.de/lpdb/web/downloads/lp_gy_geschichte_2011.pdf?v2"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bit.do/Rundgang_Kindereuthanasi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bit.do/Rundgang_Kindereuthanasie-" TargetMode="External"/><Relationship Id="rId20" Type="http://schemas.openxmlformats.org/officeDocument/2006/relationships/hyperlink" Target="http://bit.do/Rundgang_Kindereuthanas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vz.de/Leipzig/Lokales/Sachsens-erste-Stolperschwelle-wird-in-Leipzig-Doesen-verlegt"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owi-online.de/book/export/html/774"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textura-spiel.de/category/handreichung/"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jpeg"/><Relationship Id="rId22" Type="http://schemas.openxmlformats.org/officeDocument/2006/relationships/hyperlink" Target="http://www.stolpersteine-leipzig.de/index.php?id=275"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lvz.de/Leipzig/Lokales/Sachsens-erste-Stolperschwelle-wird-in-Leipzig-Doesen-verleg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56705-40AD-4512-A82B-14114EF1C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6160</Words>
  <Characters>38809</Characters>
  <Application>Microsoft Office Word</Application>
  <DocSecurity>0</DocSecurity>
  <Lines>323</Lines>
  <Paragraphs>89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Geschichtsdidaktik</cp:lastModifiedBy>
  <cp:revision>95</cp:revision>
  <cp:lastPrinted>2019-10-28T09:45:00Z</cp:lastPrinted>
  <dcterms:created xsi:type="dcterms:W3CDTF">2019-04-02T12:19:00Z</dcterms:created>
  <dcterms:modified xsi:type="dcterms:W3CDTF">2019-10-29T11:14:00Z</dcterms:modified>
</cp:coreProperties>
</file>