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1A1C9" w14:textId="77777777" w:rsidR="009B6AA9" w:rsidRDefault="009B6AA9" w:rsidP="009B6AA9">
      <w:pPr>
        <w:pStyle w:val="Text"/>
        <w:jc w:val="center"/>
        <w:outlineLvl w:val="0"/>
        <w:rPr>
          <w:rFonts w:ascii="American Typewriter" w:hAnsi="American Typewriter"/>
          <w:b/>
          <w:bCs/>
          <w:sz w:val="36"/>
          <w:szCs w:val="36"/>
        </w:rPr>
      </w:pPr>
      <w:r>
        <w:rPr>
          <w:rFonts w:ascii="American Typewriter" w:eastAsia="American Typewriter" w:hAnsi="American Typewriter" w:cs="American Typewriter"/>
          <w:b/>
          <w:bCs/>
          <w:noProof/>
          <w:sz w:val="36"/>
          <w:szCs w:val="36"/>
        </w:rPr>
        <w:drawing>
          <wp:anchor distT="0" distB="0" distL="114300" distR="114300" simplePos="0" relativeHeight="251662336" behindDoc="0" locked="0" layoutInCell="1" allowOverlap="1" wp14:anchorId="01450DA9" wp14:editId="5129AD23">
            <wp:simplePos x="0" y="0"/>
            <wp:positionH relativeFrom="margin">
              <wp:posOffset>5386070</wp:posOffset>
            </wp:positionH>
            <wp:positionV relativeFrom="margin">
              <wp:posOffset>-217170</wp:posOffset>
            </wp:positionV>
            <wp:extent cx="1031240" cy="1073785"/>
            <wp:effectExtent l="0" t="0" r="10160" b="0"/>
            <wp:wrapSquare wrapText="bothSides"/>
            <wp:docPr id="5"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tiff"/>
                    <pic:cNvPicPr>
                      <a:picLocks noChangeAspect="1"/>
                    </pic:cNvPicPr>
                  </pic:nvPicPr>
                  <pic:blipFill rotWithShape="1">
                    <a:blip r:embed="rId7">
                      <a:extLst>
                        <a:ext uri="{28A0092B-C50C-407E-A947-70E740481C1C}">
                          <a14:useLocalDpi xmlns:a14="http://schemas.microsoft.com/office/drawing/2010/main" val="0"/>
                        </a:ext>
                      </a:extLst>
                    </a:blip>
                    <a:srcRect l="82705" t="-905" r="428" b="70648"/>
                    <a:stretch/>
                  </pic:blipFill>
                  <pic:spPr bwMode="auto">
                    <a:xfrm>
                      <a:off x="0" y="0"/>
                      <a:ext cx="1031240" cy="1073785"/>
                    </a:xfrm>
                    <a:prstGeom prst="rect">
                      <a:avLst/>
                    </a:prstGeom>
                    <a:ln>
                      <a:noFill/>
                    </a:ln>
                    <a:effectLst/>
                    <a:extLst>
                      <a:ext uri="{53640926-AAD7-44D8-BBD7-CCE9431645EC}">
                        <a14:shadowObscured xmlns:a14="http://schemas.microsoft.com/office/drawing/2010/main"/>
                      </a:ext>
                    </a:extLst>
                  </pic:spPr>
                </pic:pic>
              </a:graphicData>
            </a:graphic>
          </wp:anchor>
        </w:drawing>
      </w:r>
      <w:r>
        <w:rPr>
          <w:rFonts w:ascii="American Typewriter" w:hAnsi="American Typewriter"/>
          <w:b/>
          <w:bCs/>
          <w:sz w:val="36"/>
          <w:szCs w:val="36"/>
        </w:rPr>
        <w:t>Der Leipziger Kolonialstein</w:t>
      </w:r>
    </w:p>
    <w:p w14:paraId="5E288990" w14:textId="77777777" w:rsidR="009B6AA9" w:rsidRDefault="009B6AA9" w:rsidP="009B6AA9">
      <w:pPr>
        <w:pStyle w:val="Text"/>
        <w:jc w:val="center"/>
        <w:rPr>
          <w:rFonts w:ascii="American Typewriter" w:hAnsi="American Typewriter"/>
          <w:b/>
          <w:bCs/>
          <w:sz w:val="36"/>
          <w:szCs w:val="36"/>
        </w:rPr>
      </w:pPr>
    </w:p>
    <w:p w14:paraId="54324895" w14:textId="77777777" w:rsidR="009B6AA9" w:rsidRDefault="009B6AA9" w:rsidP="009B6AA9">
      <w:pPr>
        <w:pStyle w:val="Text"/>
        <w:numPr>
          <w:ilvl w:val="0"/>
          <w:numId w:val="3"/>
        </w:numPr>
        <w:rPr>
          <w:rFonts w:ascii="Avenir Book" w:hAnsi="Avenir Book"/>
          <w:b/>
          <w:bCs/>
        </w:rPr>
      </w:pPr>
      <w:r>
        <w:rPr>
          <w:rFonts w:ascii="Avenir Book" w:hAnsi="Avenir Book"/>
          <w:b/>
          <w:bCs/>
          <w:noProof/>
        </w:rPr>
        <mc:AlternateContent>
          <mc:Choice Requires="wps">
            <w:drawing>
              <wp:anchor distT="0" distB="0" distL="114300" distR="114300" simplePos="0" relativeHeight="251663360" behindDoc="0" locked="0" layoutInCell="1" allowOverlap="1" wp14:anchorId="46E40004" wp14:editId="33E178C3">
                <wp:simplePos x="0" y="0"/>
                <wp:positionH relativeFrom="column">
                  <wp:posOffset>133350</wp:posOffset>
                </wp:positionH>
                <wp:positionV relativeFrom="paragraph">
                  <wp:posOffset>5624830</wp:posOffset>
                </wp:positionV>
                <wp:extent cx="2860675" cy="277495"/>
                <wp:effectExtent l="0" t="0" r="34925" b="27305"/>
                <wp:wrapSquare wrapText="bothSides"/>
                <wp:docPr id="7" name="Textfeld 7"/>
                <wp:cNvGraphicFramePr/>
                <a:graphic xmlns:a="http://schemas.openxmlformats.org/drawingml/2006/main">
                  <a:graphicData uri="http://schemas.microsoft.com/office/word/2010/wordprocessingShape">
                    <wps:wsp>
                      <wps:cNvSpPr txBox="1"/>
                      <wps:spPr>
                        <a:xfrm>
                          <a:off x="0" y="0"/>
                          <a:ext cx="2860675" cy="27749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673AF5B0" w14:textId="77777777" w:rsidR="009B6AA9" w:rsidRPr="00D62525" w:rsidRDefault="009B6AA9" w:rsidP="009B6AA9">
                            <w:pPr>
                              <w:rPr>
                                <w:rFonts w:ascii="Avenir Book" w:hAnsi="Avenir Book"/>
                                <w:color w:val="000000" w:themeColor="text1"/>
                                <w:sz w:val="16"/>
                                <w:szCs w:val="16"/>
                              </w:rPr>
                            </w:pPr>
                            <w:r w:rsidRPr="00D62525">
                              <w:rPr>
                                <w:rFonts w:ascii="Avenir Book" w:hAnsi="Avenir Book"/>
                                <w:color w:val="000000" w:themeColor="text1"/>
                                <w:sz w:val="16"/>
                                <w:szCs w:val="16"/>
                              </w:rPr>
                              <w:t>Zur Verfügung gestellt vom Stadtarchiv Leipzig (CC-BY-SA)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40004" id="_x0000_t202" coordsize="21600,21600" o:spt="202" path="m0,0l0,21600,21600,21600,21600,0xe">
                <v:stroke joinstyle="miter"/>
                <v:path gradientshapeok="t" o:connecttype="rect"/>
              </v:shapetype>
              <v:shape id="Textfeld 7" o:spid="_x0000_s1026" type="#_x0000_t202" style="position:absolute;left:0;text-align:left;margin-left:10.5pt;margin-top:442.9pt;width:225.2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" filled="f" strokecolor="white [3212]" strokeweight="1pt">
                <v:textbox inset="4pt,4pt,4pt,4pt">
                  <w:txbxContent>
                    <w:p w14:paraId="673AF5B0" w14:textId="77777777" w:rsidR="009B6AA9" w:rsidRPr="00D62525" w:rsidRDefault="009B6AA9" w:rsidP="009B6AA9">
                      <w:pPr>
                        <w:rPr>
                          <w:rFonts w:ascii="Avenir Book" w:hAnsi="Avenir Book"/>
                          <w:color w:val="000000" w:themeColor="text1"/>
                          <w:sz w:val="16"/>
                          <w:szCs w:val="16"/>
                        </w:rPr>
                      </w:pPr>
                      <w:r w:rsidRPr="00D62525">
                        <w:rPr>
                          <w:rFonts w:ascii="Avenir Book" w:hAnsi="Avenir Book"/>
                          <w:color w:val="000000" w:themeColor="text1"/>
                          <w:sz w:val="16"/>
                          <w:szCs w:val="16"/>
                        </w:rPr>
                        <w:t>Zur Verfügung gestellt vom Stadtarchiv Leipzig (CC-BY-SA)</w:t>
                      </w:r>
                    </w:p>
                  </w:txbxContent>
                </v:textbox>
                <w10:wrap type="square"/>
              </v:shape>
            </w:pict>
          </mc:Fallback>
        </mc:AlternateContent>
      </w:r>
      <w:r>
        <w:rPr>
          <w:rFonts w:ascii="Avenir Book" w:hAnsi="Avenir Book"/>
          <w:b/>
          <w:bCs/>
          <w:noProof/>
        </w:rPr>
        <mc:AlternateContent>
          <mc:Choice Requires="wps">
            <w:drawing>
              <wp:anchor distT="0" distB="0" distL="114300" distR="114300" simplePos="0" relativeHeight="251669504" behindDoc="0" locked="0" layoutInCell="1" allowOverlap="1" wp14:anchorId="6BE2AC7A" wp14:editId="71FFA3C7">
                <wp:simplePos x="0" y="0"/>
                <wp:positionH relativeFrom="column">
                  <wp:posOffset>4245610</wp:posOffset>
                </wp:positionH>
                <wp:positionV relativeFrom="paragraph">
                  <wp:posOffset>5622290</wp:posOffset>
                </wp:positionV>
                <wp:extent cx="2239645" cy="277495"/>
                <wp:effectExtent l="0" t="0" r="20955" b="27305"/>
                <wp:wrapSquare wrapText="bothSides"/>
                <wp:docPr id="23" name="Textfeld 23"/>
                <wp:cNvGraphicFramePr/>
                <a:graphic xmlns:a="http://schemas.openxmlformats.org/drawingml/2006/main">
                  <a:graphicData uri="http://schemas.microsoft.com/office/word/2010/wordprocessingShape">
                    <wps:wsp>
                      <wps:cNvSpPr txBox="1"/>
                      <wps:spPr>
                        <a:xfrm>
                          <a:off x="0" y="0"/>
                          <a:ext cx="2239645" cy="27749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F8396FC" w14:textId="77777777" w:rsidR="009B6AA9" w:rsidRPr="00D62525" w:rsidRDefault="009B6AA9" w:rsidP="009B6AA9">
                            <w:pPr>
                              <w:rPr>
                                <w:rFonts w:ascii="Avenir Book" w:hAnsi="Avenir Book"/>
                                <w:color w:val="000000" w:themeColor="text1"/>
                                <w:sz w:val="16"/>
                                <w:szCs w:val="16"/>
                              </w:rPr>
                            </w:pPr>
                            <w:r>
                              <w:rPr>
                                <w:rFonts w:ascii="Avenir Book" w:hAnsi="Avenir Book"/>
                                <w:color w:val="000000" w:themeColor="text1"/>
                                <w:sz w:val="16"/>
                                <w:szCs w:val="16"/>
                              </w:rPr>
                              <w:t xml:space="preserve">Foto: Kolonialstein von F. </w:t>
                            </w:r>
                            <w:proofErr w:type="spellStart"/>
                            <w:proofErr w:type="gramStart"/>
                            <w:r>
                              <w:rPr>
                                <w:rFonts w:ascii="Avenir Book" w:hAnsi="Avenir Book"/>
                                <w:color w:val="000000" w:themeColor="text1"/>
                                <w:sz w:val="16"/>
                                <w:szCs w:val="16"/>
                              </w:rPr>
                              <w:t>Seever</w:t>
                            </w:r>
                            <w:proofErr w:type="spellEnd"/>
                            <w:r>
                              <w:rPr>
                                <w:rFonts w:ascii="Avenir Book" w:hAnsi="Avenir Book"/>
                                <w:color w:val="000000" w:themeColor="text1"/>
                                <w:sz w:val="16"/>
                                <w:szCs w:val="16"/>
                              </w:rPr>
                              <w:t xml:space="preserve"> </w:t>
                            </w:r>
                            <w:r w:rsidRPr="00D62525">
                              <w:rPr>
                                <w:rFonts w:ascii="Avenir Book" w:hAnsi="Avenir Book"/>
                                <w:color w:val="000000" w:themeColor="text1"/>
                                <w:sz w:val="16"/>
                                <w:szCs w:val="16"/>
                              </w:rPr>
                              <w:t xml:space="preserve"> (</w:t>
                            </w:r>
                            <w:proofErr w:type="gramEnd"/>
                            <w:r w:rsidRPr="00D62525">
                              <w:rPr>
                                <w:rFonts w:ascii="Avenir Book" w:hAnsi="Avenir Book"/>
                                <w:color w:val="000000" w:themeColor="text1"/>
                                <w:sz w:val="16"/>
                                <w:szCs w:val="16"/>
                              </w:rPr>
                              <w:t>CC-BY-SA)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AC7A" id="Textfeld 23" o:spid="_x0000_s1027" type="#_x0000_t202" style="position:absolute;left:0;text-align:left;margin-left:334.3pt;margin-top:442.7pt;width:176.35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" filled="f" strokecolor="white [3212]" strokeweight="1pt">
                <v:textbox inset="4pt,4pt,4pt,4pt">
                  <w:txbxContent>
                    <w:p w14:paraId="2F8396FC" w14:textId="77777777" w:rsidR="009B6AA9" w:rsidRPr="00D62525" w:rsidRDefault="009B6AA9" w:rsidP="009B6AA9">
                      <w:pPr>
                        <w:rPr>
                          <w:rFonts w:ascii="Avenir Book" w:hAnsi="Avenir Book"/>
                          <w:color w:val="000000" w:themeColor="text1"/>
                          <w:sz w:val="16"/>
                          <w:szCs w:val="16"/>
                        </w:rPr>
                      </w:pPr>
                      <w:r>
                        <w:rPr>
                          <w:rFonts w:ascii="Avenir Book" w:hAnsi="Avenir Book"/>
                          <w:color w:val="000000" w:themeColor="text1"/>
                          <w:sz w:val="16"/>
                          <w:szCs w:val="16"/>
                        </w:rPr>
                        <w:t xml:space="preserve">Foto: Kolonialstein von F. </w:t>
                      </w:r>
                      <w:proofErr w:type="spellStart"/>
                      <w:proofErr w:type="gramStart"/>
                      <w:r>
                        <w:rPr>
                          <w:rFonts w:ascii="Avenir Book" w:hAnsi="Avenir Book"/>
                          <w:color w:val="000000" w:themeColor="text1"/>
                          <w:sz w:val="16"/>
                          <w:szCs w:val="16"/>
                        </w:rPr>
                        <w:t>Seever</w:t>
                      </w:r>
                      <w:proofErr w:type="spellEnd"/>
                      <w:r>
                        <w:rPr>
                          <w:rFonts w:ascii="Avenir Book" w:hAnsi="Avenir Book"/>
                          <w:color w:val="000000" w:themeColor="text1"/>
                          <w:sz w:val="16"/>
                          <w:szCs w:val="16"/>
                        </w:rPr>
                        <w:t xml:space="preserve"> </w:t>
                      </w:r>
                      <w:r w:rsidRPr="00D62525">
                        <w:rPr>
                          <w:rFonts w:ascii="Avenir Book" w:hAnsi="Avenir Book"/>
                          <w:color w:val="000000" w:themeColor="text1"/>
                          <w:sz w:val="16"/>
                          <w:szCs w:val="16"/>
                        </w:rPr>
                        <w:t xml:space="preserve"> (</w:t>
                      </w:r>
                      <w:proofErr w:type="gramEnd"/>
                      <w:r w:rsidRPr="00D62525">
                        <w:rPr>
                          <w:rFonts w:ascii="Avenir Book" w:hAnsi="Avenir Book"/>
                          <w:color w:val="000000" w:themeColor="text1"/>
                          <w:sz w:val="16"/>
                          <w:szCs w:val="16"/>
                        </w:rPr>
                        <w:t>CC-BY-SA)</w:t>
                      </w:r>
                    </w:p>
                  </w:txbxContent>
                </v:textbox>
                <w10:wrap type="square"/>
              </v:shape>
            </w:pict>
          </mc:Fallback>
        </mc:AlternateContent>
      </w:r>
      <w:r w:rsidRPr="0075644B">
        <w:rPr>
          <w:rFonts w:ascii="Avenir Book" w:hAnsi="Avenir Book"/>
          <w:b/>
          <w:bCs/>
        </w:rPr>
        <w:t>Vervollständige den Zeitstrahl zur Geschichte des Kolonialsteines mithilfe des Videos.  Ordne die Jahreszahlen korre</w:t>
      </w:r>
      <w:r>
        <w:rPr>
          <w:rFonts w:ascii="Avenir Book" w:hAnsi="Avenir Book"/>
          <w:b/>
          <w:bCs/>
        </w:rPr>
        <w:t xml:space="preserve">kt zu und gib jeweils einen Stichpunkt zur Erläuterung der </w:t>
      </w:r>
      <w:r w:rsidRPr="0075644B">
        <w:rPr>
          <w:rFonts w:ascii="Avenir Book" w:hAnsi="Avenir Book"/>
          <w:b/>
          <w:bCs/>
        </w:rPr>
        <w:t>Jahreszahl an.</w:t>
      </w:r>
      <w:r w:rsidRPr="0075644B">
        <w:rPr>
          <w:rFonts w:ascii="Avenir Book" w:hAnsi="Avenir Book"/>
          <w:b/>
          <w:bCs/>
        </w:rPr>
        <w:br/>
      </w:r>
      <w:bookmarkStart w:id="0" w:name="_GoBack"/>
      <w:bookmarkEnd w:id="0"/>
      <w:r>
        <w:rPr>
          <w:rFonts w:ascii="American Typewriter" w:eastAsia="American Typewriter" w:hAnsi="American Typewriter" w:cs="American Typewriter"/>
          <w:b/>
          <w:bCs/>
          <w:noProof/>
          <w:sz w:val="36"/>
          <w:szCs w:val="36"/>
        </w:rPr>
        <w:drawing>
          <wp:anchor distT="152400" distB="152400" distL="152400" distR="152400" simplePos="0" relativeHeight="251660288" behindDoc="0" locked="0" layoutInCell="1" allowOverlap="1" wp14:anchorId="773AF304" wp14:editId="2B89C5AF">
            <wp:simplePos x="0" y="0"/>
            <wp:positionH relativeFrom="margin">
              <wp:posOffset>127000</wp:posOffset>
            </wp:positionH>
            <wp:positionV relativeFrom="line">
              <wp:posOffset>2374265</wp:posOffset>
            </wp:positionV>
            <wp:extent cx="6119495" cy="2682875"/>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tiff"/>
                    <pic:cNvPicPr>
                      <a:picLocks noChangeAspect="1"/>
                    </pic:cNvPicPr>
                  </pic:nvPicPr>
                  <pic:blipFill>
                    <a:blip r:embed="rId8">
                      <a:extLst/>
                    </a:blip>
                    <a:stretch>
                      <a:fillRect/>
                    </a:stretch>
                  </pic:blipFill>
                  <pic:spPr>
                    <a:xfrm>
                      <a:off x="0" y="0"/>
                      <a:ext cx="6119495" cy="2682875"/>
                    </a:xfrm>
                    <a:prstGeom prst="rect">
                      <a:avLst/>
                    </a:prstGeom>
                    <a:ln w="12700" cap="flat">
                      <a:noFill/>
                      <a:miter lim="400000"/>
                    </a:ln>
                    <a:effectLst/>
                  </pic:spPr>
                </pic:pic>
              </a:graphicData>
            </a:graphic>
          </wp:anchor>
        </w:drawing>
      </w:r>
      <w:r w:rsidRPr="00766077">
        <w:rPr>
          <w:rFonts w:ascii="American Typewriter" w:eastAsia="American Typewriter" w:hAnsi="American Typewriter" w:cs="American Typewriter"/>
          <w:b/>
          <w:bCs/>
          <w:noProof/>
          <w:color w:val="FFFFFF" w:themeColor="background1"/>
          <w:sz w:val="36"/>
          <w:szCs w:val="36"/>
        </w:rPr>
        <w:drawing>
          <wp:anchor distT="152400" distB="152400" distL="152400" distR="152400" simplePos="0" relativeHeight="251659264" behindDoc="0" locked="0" layoutInCell="1" allowOverlap="1" wp14:anchorId="5F718D55" wp14:editId="2247F004">
            <wp:simplePos x="0" y="0"/>
            <wp:positionH relativeFrom="margin">
              <wp:posOffset>130175</wp:posOffset>
            </wp:positionH>
            <wp:positionV relativeFrom="line">
              <wp:posOffset>436245</wp:posOffset>
            </wp:positionV>
            <wp:extent cx="6123940" cy="2413635"/>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tiff"/>
                    <pic:cNvPicPr>
                      <a:picLocks noChangeAspect="1"/>
                    </pic:cNvPicPr>
                  </pic:nvPicPr>
                  <pic:blipFill rotWithShape="1">
                    <a:blip r:embed="rId7">
                      <a:extLst/>
                    </a:blip>
                    <a:srcRect l="1" t="32034" r="-80"/>
                    <a:stretch/>
                  </pic:blipFill>
                  <pic:spPr bwMode="auto">
                    <a:xfrm>
                      <a:off x="0" y="0"/>
                      <a:ext cx="6123940" cy="241363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75644B">
        <w:rPr>
          <w:rFonts w:ascii="Avenir Book" w:hAnsi="Avenir Book"/>
          <w:b/>
          <w:bCs/>
        </w:rPr>
        <w:t>Über den QR Code kannst du jederzeit auf das Video zugreifen.</w:t>
      </w:r>
      <w:r w:rsidRPr="00766077">
        <w:rPr>
          <w:rFonts w:ascii="American Typewriter" w:eastAsia="American Typewriter" w:hAnsi="American Typewriter" w:cs="American Typewriter"/>
          <w:b/>
          <w:bCs/>
          <w:noProof/>
          <w:sz w:val="36"/>
          <w:szCs w:val="36"/>
        </w:rPr>
        <w:t xml:space="preserve"> </w:t>
      </w:r>
    </w:p>
    <w:p w14:paraId="28174BDB" w14:textId="77777777" w:rsidR="009B6AA9" w:rsidRPr="00F35860" w:rsidRDefault="009B6AA9" w:rsidP="009B6AA9">
      <w:pPr>
        <w:pStyle w:val="Text"/>
        <w:rPr>
          <w:rFonts w:ascii="Avenir Book" w:hAnsi="Avenir Book"/>
          <w:b/>
          <w:bCs/>
          <w:color w:val="000000" w:themeColor="text1"/>
        </w:rPr>
      </w:pPr>
      <w:r>
        <w:rPr>
          <w:rFonts w:ascii="Avenir Book" w:hAnsi="Avenir Book"/>
          <w:b/>
          <w:bCs/>
          <w:color w:val="000000" w:themeColor="text1"/>
        </w:rPr>
        <w:br/>
        <w:t xml:space="preserve">2. </w:t>
      </w:r>
      <w:r>
        <w:rPr>
          <w:rFonts w:ascii="Avenir Book" w:hAnsi="Avenir Book"/>
          <w:b/>
          <w:bCs/>
          <w:noProof/>
        </w:rPr>
        <mc:AlternateContent>
          <mc:Choice Requires="wps">
            <w:drawing>
              <wp:anchor distT="0" distB="0" distL="114300" distR="114300" simplePos="0" relativeHeight="251667456" behindDoc="0" locked="0" layoutInCell="1" allowOverlap="1" wp14:anchorId="3CCF7FC7" wp14:editId="7F65C337">
                <wp:simplePos x="0" y="0"/>
                <wp:positionH relativeFrom="column">
                  <wp:posOffset>3900170</wp:posOffset>
                </wp:positionH>
                <wp:positionV relativeFrom="paragraph">
                  <wp:posOffset>5384800</wp:posOffset>
                </wp:positionV>
                <wp:extent cx="2390140" cy="1645920"/>
                <wp:effectExtent l="0" t="0" r="22860" b="30480"/>
                <wp:wrapSquare wrapText="bothSides"/>
                <wp:docPr id="11" name="Textfeld 11"/>
                <wp:cNvGraphicFramePr/>
                <a:graphic xmlns:a="http://schemas.openxmlformats.org/drawingml/2006/main">
                  <a:graphicData uri="http://schemas.microsoft.com/office/word/2010/wordprocessingShape">
                    <wps:wsp>
                      <wps:cNvSpPr txBox="1"/>
                      <wps:spPr>
                        <a:xfrm>
                          <a:off x="0" y="0"/>
                          <a:ext cx="2390140" cy="1645920"/>
                        </a:xfrm>
                        <a:prstGeom prst="rect">
                          <a:avLst/>
                        </a:prstGeom>
                        <a:ln/>
                      </wps:spPr>
                      <wps:style>
                        <a:lnRef idx="1">
                          <a:schemeClr val="dk1"/>
                        </a:lnRef>
                        <a:fillRef idx="2">
                          <a:schemeClr val="dk1"/>
                        </a:fillRef>
                        <a:effectRef idx="1">
                          <a:schemeClr val="dk1"/>
                        </a:effectRef>
                        <a:fontRef idx="minor">
                          <a:schemeClr val="dk1"/>
                        </a:fontRef>
                      </wps:style>
                      <wps:txbx>
                        <w:txbxContent>
                          <w:p w14:paraId="5BFB6C3C" w14:textId="77777777" w:rsidR="009B6AA9"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 xml:space="preserve">✍ </w:t>
                            </w:r>
                            <w:r w:rsidRPr="00F35860">
                              <w:rPr>
                                <w:rFonts w:ascii="MS Mincho" w:eastAsia="MS Mincho" w:hAnsi="MS Mincho" w:cs="MS Mincho"/>
                                <w:b/>
                                <w:color w:val="000000" w:themeColor="text1"/>
                              </w:rPr>
                              <w:t>Hilfestellung</w:t>
                            </w:r>
                          </w:p>
                          <w:p w14:paraId="577410DD" w14:textId="77777777" w:rsidR="009B6AA9" w:rsidRPr="00D62525"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Ein Vergleich untersucht problembezogen Gemeinsamkeiten, Ähnlichkeiten und Unterschiede historischer Sachverhalte. Dazu werden zunächst die Bilder beschrieben, analysiert und anschließend interpretiert.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7FC7" id="Textfeld 11" o:spid="_x0000_s1028" type="#_x0000_t202" style="position:absolute;margin-left:307.1pt;margin-top:424pt;width:188.2pt;height:12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" fillcolor="#555 [2160]" strokecolor="black [3200]" strokeweight=".5pt">
                <v:fill color2="#313131 [2608]" rotate="t" colors="0 #9b9b9b;.5 #8e8e8e;1 #797979" focus="100%" type="gradient">
                  <o:fill v:ext="view" type="gradientUnscaled"/>
                </v:fill>
                <v:textbox inset="4pt,4pt,4pt,4pt">
                  <w:txbxContent>
                    <w:p w14:paraId="5BFB6C3C" w14:textId="77777777" w:rsidR="009B6AA9"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 xml:space="preserve">✍ </w:t>
                      </w:r>
                      <w:r w:rsidRPr="00F35860">
                        <w:rPr>
                          <w:rFonts w:ascii="MS Mincho" w:eastAsia="MS Mincho" w:hAnsi="MS Mincho" w:cs="MS Mincho"/>
                          <w:b/>
                          <w:color w:val="000000" w:themeColor="text1"/>
                        </w:rPr>
                        <w:t>Hilfestellung</w:t>
                      </w:r>
                    </w:p>
                    <w:p w14:paraId="577410DD" w14:textId="77777777" w:rsidR="009B6AA9" w:rsidRPr="00D62525"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Ein Vergleich untersucht problembezogen Gemeinsamkeiten, Ähnlichkeiten und Unterschiede historischer Sachverhalte. Dazu werden zunächst die Bilder beschrieben, analysiert und anschließend interpretiert.</w:t>
                      </w:r>
                    </w:p>
                  </w:txbxContent>
                </v:textbox>
                <w10:wrap type="square"/>
              </v:shape>
            </w:pict>
          </mc:Fallback>
        </mc:AlternateContent>
      </w:r>
      <w:r>
        <w:rPr>
          <w:rFonts w:ascii="Avenir Book" w:hAnsi="Avenir Book"/>
          <w:b/>
          <w:bCs/>
          <w:noProof/>
        </w:rPr>
        <mc:AlternateContent>
          <mc:Choice Requires="wps">
            <w:drawing>
              <wp:anchor distT="0" distB="0" distL="114300" distR="114300" simplePos="0" relativeHeight="251666432" behindDoc="0" locked="0" layoutInCell="1" allowOverlap="1" wp14:anchorId="7DFF1195" wp14:editId="3D528407">
                <wp:simplePos x="0" y="0"/>
                <wp:positionH relativeFrom="column">
                  <wp:posOffset>2646045</wp:posOffset>
                </wp:positionH>
                <wp:positionV relativeFrom="paragraph">
                  <wp:posOffset>125730</wp:posOffset>
                </wp:positionV>
                <wp:extent cx="928370" cy="277495"/>
                <wp:effectExtent l="0" t="0" r="36830" b="27305"/>
                <wp:wrapSquare wrapText="bothSides"/>
                <wp:docPr id="10" name="Textfeld 10"/>
                <wp:cNvGraphicFramePr/>
                <a:graphic xmlns:a="http://schemas.openxmlformats.org/drawingml/2006/main">
                  <a:graphicData uri="http://schemas.microsoft.com/office/word/2010/wordprocessingShape">
                    <wps:wsp>
                      <wps:cNvSpPr txBox="1"/>
                      <wps:spPr>
                        <a:xfrm>
                          <a:off x="0" y="0"/>
                          <a:ext cx="928370" cy="277495"/>
                        </a:xfrm>
                        <a:prstGeom prst="rect">
                          <a:avLst/>
                        </a:prstGeom>
                        <a:solidFill>
                          <a:schemeClr val="bg2"/>
                        </a:solidFill>
                        <a:ln/>
                      </wps:spPr>
                      <wps:style>
                        <a:lnRef idx="2">
                          <a:schemeClr val="accent2"/>
                        </a:lnRef>
                        <a:fillRef idx="1">
                          <a:schemeClr val="lt1"/>
                        </a:fillRef>
                        <a:effectRef idx="0">
                          <a:schemeClr val="accent2"/>
                        </a:effectRef>
                        <a:fontRef idx="minor">
                          <a:schemeClr val="dk1"/>
                        </a:fontRef>
                      </wps:style>
                      <wps:txbx>
                        <w:txbxContent>
                          <w:p w14:paraId="17E700E7"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1920er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1195" id="Textfeld 10" o:spid="_x0000_s1029" type="#_x0000_t202" style="position:absolute;margin-left:208.35pt;margin-top:9.9pt;width:73.1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" fillcolor="#e7e6e6 [3214]" strokecolor="#ed7d31 [3205]" strokeweight="1pt">
                <v:textbox inset="4pt,4pt,4pt,4pt">
                  <w:txbxContent>
                    <w:p w14:paraId="17E700E7"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1920er</w:t>
                      </w:r>
                    </w:p>
                  </w:txbxContent>
                </v:textbox>
                <w10:wrap type="square"/>
              </v:shape>
            </w:pict>
          </mc:Fallback>
        </mc:AlternateContent>
      </w:r>
      <w:r>
        <w:rPr>
          <w:rFonts w:ascii="Avenir Book" w:hAnsi="Avenir Book"/>
          <w:b/>
          <w:bCs/>
          <w:noProof/>
        </w:rPr>
        <mc:AlternateContent>
          <mc:Choice Requires="wps">
            <w:drawing>
              <wp:anchor distT="0" distB="0" distL="114300" distR="114300" simplePos="0" relativeHeight="251665408" behindDoc="0" locked="0" layoutInCell="1" allowOverlap="1" wp14:anchorId="219FE6F9" wp14:editId="0E6C9D8D">
                <wp:simplePos x="0" y="0"/>
                <wp:positionH relativeFrom="column">
                  <wp:posOffset>1499870</wp:posOffset>
                </wp:positionH>
                <wp:positionV relativeFrom="paragraph">
                  <wp:posOffset>131445</wp:posOffset>
                </wp:positionV>
                <wp:extent cx="928370" cy="277495"/>
                <wp:effectExtent l="0" t="0" r="36830" b="27305"/>
                <wp:wrapSquare wrapText="bothSides"/>
                <wp:docPr id="9" name="Textfeld 9"/>
                <wp:cNvGraphicFramePr/>
                <a:graphic xmlns:a="http://schemas.openxmlformats.org/drawingml/2006/main">
                  <a:graphicData uri="http://schemas.microsoft.com/office/word/2010/wordprocessingShape">
                    <wps:wsp>
                      <wps:cNvSpPr txBox="1"/>
                      <wps:spPr>
                        <a:xfrm>
                          <a:off x="0" y="0"/>
                          <a:ext cx="928370" cy="277495"/>
                        </a:xfrm>
                        <a:prstGeom prst="rect">
                          <a:avLst/>
                        </a:prstGeom>
                        <a:solidFill>
                          <a:schemeClr val="bg2"/>
                        </a:solidFill>
                        <a:ln/>
                      </wps:spPr>
                      <wps:style>
                        <a:lnRef idx="2">
                          <a:schemeClr val="accent2"/>
                        </a:lnRef>
                        <a:fillRef idx="1">
                          <a:schemeClr val="lt1"/>
                        </a:fillRef>
                        <a:effectRef idx="0">
                          <a:schemeClr val="accent2"/>
                        </a:effectRef>
                        <a:fontRef idx="minor">
                          <a:schemeClr val="dk1"/>
                        </a:fontRef>
                      </wps:style>
                      <wps:txbx>
                        <w:txbxContent>
                          <w:p w14:paraId="529FCB1E"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1903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E6F9" id="Textfeld 9" o:spid="_x0000_s1030" type="#_x0000_t202" style="position:absolute;margin-left:118.1pt;margin-top:10.35pt;width:73.1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" fillcolor="#e7e6e6 [3214]" strokecolor="#ed7d31 [3205]" strokeweight="1pt">
                <v:textbox inset="4pt,4pt,4pt,4pt">
                  <w:txbxContent>
                    <w:p w14:paraId="529FCB1E"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1903</w:t>
                      </w:r>
                    </w:p>
                  </w:txbxContent>
                </v:textbox>
                <w10:wrap type="square"/>
              </v:shape>
            </w:pict>
          </mc:Fallback>
        </mc:AlternateContent>
      </w:r>
      <w:r>
        <w:rPr>
          <w:rFonts w:ascii="Avenir Book" w:hAnsi="Avenir Book"/>
          <w:b/>
          <w:bCs/>
          <w:noProof/>
        </w:rPr>
        <mc:AlternateContent>
          <mc:Choice Requires="wps">
            <w:drawing>
              <wp:anchor distT="0" distB="0" distL="114300" distR="114300" simplePos="0" relativeHeight="251664384" behindDoc="0" locked="0" layoutInCell="1" allowOverlap="1" wp14:anchorId="77E4DB73" wp14:editId="21C3B195">
                <wp:simplePos x="0" y="0"/>
                <wp:positionH relativeFrom="column">
                  <wp:posOffset>359410</wp:posOffset>
                </wp:positionH>
                <wp:positionV relativeFrom="paragraph">
                  <wp:posOffset>129540</wp:posOffset>
                </wp:positionV>
                <wp:extent cx="928370" cy="277495"/>
                <wp:effectExtent l="0" t="0" r="36830" b="27305"/>
                <wp:wrapSquare wrapText="bothSides"/>
                <wp:docPr id="8" name="Textfeld 8"/>
                <wp:cNvGraphicFramePr/>
                <a:graphic xmlns:a="http://schemas.openxmlformats.org/drawingml/2006/main">
                  <a:graphicData uri="http://schemas.microsoft.com/office/word/2010/wordprocessingShape">
                    <wps:wsp>
                      <wps:cNvSpPr txBox="1"/>
                      <wps:spPr>
                        <a:xfrm>
                          <a:off x="0" y="0"/>
                          <a:ext cx="928370" cy="277495"/>
                        </a:xfrm>
                        <a:prstGeom prst="rect">
                          <a:avLst/>
                        </a:prstGeom>
                        <a:solidFill>
                          <a:schemeClr val="bg2"/>
                        </a:solidFill>
                        <a:ln/>
                      </wps:spPr>
                      <wps:style>
                        <a:lnRef idx="2">
                          <a:schemeClr val="accent2"/>
                        </a:lnRef>
                        <a:fillRef idx="1">
                          <a:schemeClr val="lt1"/>
                        </a:fillRef>
                        <a:effectRef idx="0">
                          <a:schemeClr val="accent2"/>
                        </a:effectRef>
                        <a:fontRef idx="minor">
                          <a:schemeClr val="dk1"/>
                        </a:fontRef>
                      </wps:style>
                      <wps:txbx>
                        <w:txbxContent>
                          <w:p w14:paraId="53CC9D73"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Nach 1945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DB73" id="Textfeld 8" o:spid="_x0000_s1031" type="#_x0000_t202" style="position:absolute;margin-left:28.3pt;margin-top:10.2pt;width:73.1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" fillcolor="#e7e6e6 [3214]" strokecolor="#ed7d31 [3205]" strokeweight="1pt">
                <v:textbox inset="4pt,4pt,4pt,4pt">
                  <w:txbxContent>
                    <w:p w14:paraId="53CC9D73" w14:textId="77777777" w:rsidR="009B6AA9" w:rsidRPr="00766077" w:rsidRDefault="009B6AA9" w:rsidP="009B6AA9">
                      <w:pPr>
                        <w:rPr>
                          <w:rFonts w:ascii="Avenir Book" w:hAnsi="Avenir Book"/>
                          <w:color w:val="000000" w:themeColor="text1"/>
                        </w:rPr>
                      </w:pPr>
                      <w:r w:rsidRPr="00766077">
                        <w:rPr>
                          <w:rFonts w:ascii="Avenir Book" w:hAnsi="Avenir Book"/>
                          <w:color w:val="000000" w:themeColor="text1"/>
                        </w:rPr>
                        <w:t>Nach 1945</w:t>
                      </w:r>
                    </w:p>
                  </w:txbxContent>
                </v:textbox>
                <w10:wrap type="square"/>
              </v:shape>
            </w:pict>
          </mc:Fallback>
        </mc:AlternateContent>
      </w:r>
      <w:r>
        <w:rPr>
          <w:rFonts w:ascii="Avenir Book" w:hAnsi="Avenir Book"/>
          <w:b/>
          <w:bCs/>
          <w:color w:val="000000" w:themeColor="text1"/>
        </w:rPr>
        <w:t>Vergleiche die Fotografien von 1932 und heute tabellarisch, indem Du Gemeinsamkeiten und Unterschiede vor allem in Bezug auf die Wirkung des Kolonialsteins gegenüberstellst.  Beginne mit der Zuordnung folgender</w:t>
      </w:r>
      <w:r w:rsidRPr="00F35860">
        <w:rPr>
          <w:rFonts w:ascii="Avenir Book" w:hAnsi="Avenir Book"/>
          <w:b/>
          <w:bCs/>
          <w:color w:val="000000" w:themeColor="text1"/>
        </w:rPr>
        <w:t xml:space="preserve"> Begriffe </w:t>
      </w:r>
      <w:r>
        <w:rPr>
          <w:rFonts w:ascii="Avenir Book" w:hAnsi="Avenir Book"/>
          <w:b/>
          <w:bCs/>
          <w:color w:val="000000" w:themeColor="text1"/>
        </w:rPr>
        <w:t>zu den Bildern:</w:t>
      </w:r>
    </w:p>
    <w:p w14:paraId="20C5CE3A" w14:textId="77777777" w:rsidR="009B6AA9" w:rsidRPr="00204162" w:rsidRDefault="009B6AA9" w:rsidP="009B6AA9">
      <w:pPr>
        <w:pStyle w:val="Text"/>
        <w:numPr>
          <w:ilvl w:val="2"/>
          <w:numId w:val="2"/>
        </w:numPr>
        <w:rPr>
          <w:rFonts w:ascii="Avenir Book" w:hAnsi="Avenir Book"/>
          <w:b/>
          <w:bCs/>
          <w:color w:val="000000" w:themeColor="text1"/>
        </w:rPr>
      </w:pPr>
      <w:r>
        <w:rPr>
          <w:rFonts w:ascii="Avenir Book" w:hAnsi="Avenir Book"/>
          <w:b/>
          <w:bCs/>
          <w:color w:val="000000" w:themeColor="text1"/>
        </w:rPr>
        <w:t xml:space="preserve">Fahnen – Inschrift   - </w:t>
      </w:r>
      <w:r w:rsidRPr="00204162">
        <w:rPr>
          <w:rFonts w:ascii="Avenir Book" w:hAnsi="Avenir Book"/>
          <w:b/>
          <w:bCs/>
          <w:color w:val="000000" w:themeColor="text1"/>
        </w:rPr>
        <w:t>Kolonialuniform</w:t>
      </w:r>
      <w:r>
        <w:rPr>
          <w:rFonts w:ascii="Avenir Book" w:hAnsi="Avenir Book"/>
          <w:b/>
          <w:bCs/>
          <w:color w:val="000000" w:themeColor="text1"/>
        </w:rPr>
        <w:t xml:space="preserve">en </w:t>
      </w:r>
    </w:p>
    <w:p w14:paraId="5F854D5A" w14:textId="77777777" w:rsidR="009B6AA9" w:rsidRPr="00204162" w:rsidRDefault="009B6AA9" w:rsidP="009B6AA9">
      <w:pPr>
        <w:pStyle w:val="Text"/>
        <w:numPr>
          <w:ilvl w:val="2"/>
          <w:numId w:val="2"/>
        </w:numPr>
        <w:rPr>
          <w:rFonts w:ascii="Avenir Book" w:hAnsi="Avenir Book"/>
          <w:b/>
          <w:bCs/>
          <w:color w:val="000000" w:themeColor="text1"/>
        </w:rPr>
      </w:pPr>
      <w:proofErr w:type="gramStart"/>
      <w:r>
        <w:rPr>
          <w:rFonts w:ascii="Avenir Book" w:hAnsi="Avenir Book"/>
          <w:b/>
          <w:bCs/>
          <w:color w:val="000000" w:themeColor="text1"/>
        </w:rPr>
        <w:t>trist  -</w:t>
      </w:r>
      <w:proofErr w:type="gramEnd"/>
      <w:r>
        <w:rPr>
          <w:rFonts w:ascii="Avenir Book" w:hAnsi="Avenir Book"/>
          <w:b/>
          <w:bCs/>
          <w:color w:val="000000" w:themeColor="text1"/>
        </w:rPr>
        <w:t xml:space="preserve"> feierlich  - verlassen - </w:t>
      </w:r>
      <w:r w:rsidRPr="00204162">
        <w:rPr>
          <w:rFonts w:ascii="Avenir Book" w:hAnsi="Avenir Book"/>
          <w:b/>
          <w:bCs/>
          <w:color w:val="000000" w:themeColor="text1"/>
        </w:rPr>
        <w:t>offiziell</w:t>
      </w:r>
    </w:p>
    <w:p w14:paraId="17F55E13" w14:textId="77777777" w:rsidR="009B6AA9" w:rsidRDefault="009B6AA9" w:rsidP="009B6AA9">
      <w:pPr>
        <w:pStyle w:val="Text"/>
        <w:numPr>
          <w:ilvl w:val="2"/>
          <w:numId w:val="2"/>
        </w:numPr>
        <w:rPr>
          <w:rFonts w:ascii="Avenir Book" w:hAnsi="Avenir Book"/>
          <w:b/>
          <w:bCs/>
          <w:color w:val="000000" w:themeColor="text1"/>
        </w:rPr>
      </w:pPr>
      <w:r>
        <w:rPr>
          <w:rFonts w:ascii="Avenir Book" w:hAnsi="Avenir Book"/>
          <w:b/>
          <w:bCs/>
          <w:color w:val="000000" w:themeColor="text1"/>
        </w:rPr>
        <w:t xml:space="preserve">Inschrift   - </w:t>
      </w:r>
      <w:proofErr w:type="gramStart"/>
      <w:r>
        <w:rPr>
          <w:rFonts w:ascii="Avenir Book" w:hAnsi="Avenir Book"/>
          <w:b/>
          <w:bCs/>
          <w:color w:val="000000" w:themeColor="text1"/>
        </w:rPr>
        <w:t>Kranz  -</w:t>
      </w:r>
      <w:proofErr w:type="gramEnd"/>
      <w:r>
        <w:rPr>
          <w:rFonts w:ascii="Avenir Book" w:hAnsi="Avenir Book"/>
          <w:b/>
          <w:bCs/>
          <w:color w:val="000000" w:themeColor="text1"/>
        </w:rPr>
        <w:t xml:space="preserve"> unauffällig</w:t>
      </w:r>
    </w:p>
    <w:p w14:paraId="3B26B35A" w14:textId="77777777" w:rsidR="009B6AA9" w:rsidRDefault="009B6AA9" w:rsidP="009B6AA9">
      <w:pPr>
        <w:pStyle w:val="Text"/>
        <w:numPr>
          <w:ilvl w:val="2"/>
          <w:numId w:val="2"/>
        </w:numPr>
        <w:rPr>
          <w:rFonts w:ascii="Avenir Book" w:hAnsi="Avenir Book"/>
          <w:b/>
          <w:bCs/>
          <w:color w:val="000000" w:themeColor="text1"/>
        </w:rPr>
      </w:pPr>
      <w:r>
        <w:rPr>
          <w:rFonts w:ascii="Avenir Book" w:hAnsi="Avenir Book"/>
          <w:b/>
          <w:bCs/>
          <w:color w:val="000000" w:themeColor="text1"/>
        </w:rPr>
        <w:t>Kranz</w:t>
      </w:r>
    </w:p>
    <w:p w14:paraId="56BB633A" w14:textId="77777777" w:rsidR="009B6AA9" w:rsidRDefault="009B6AA9" w:rsidP="009B6AA9">
      <w:pPr>
        <w:pStyle w:val="Text"/>
        <w:numPr>
          <w:ilvl w:val="0"/>
          <w:numId w:val="4"/>
        </w:numPr>
        <w:rPr>
          <w:rFonts w:ascii="Avenir Book" w:hAnsi="Avenir Book"/>
          <w:b/>
          <w:bCs/>
          <w:color w:val="000000" w:themeColor="text1"/>
        </w:rPr>
      </w:pPr>
      <w:r>
        <w:rPr>
          <w:rFonts w:ascii="Avenir Book" w:hAnsi="Avenir Book"/>
          <w:b/>
          <w:bCs/>
          <w:noProof/>
        </w:rPr>
        <w:lastRenderedPageBreak/>
        <mc:AlternateContent>
          <mc:Choice Requires="wps">
            <w:drawing>
              <wp:anchor distT="0" distB="0" distL="114300" distR="114300" simplePos="0" relativeHeight="251668480" behindDoc="0" locked="0" layoutInCell="1" allowOverlap="1" wp14:anchorId="6B805CB2" wp14:editId="36710204">
                <wp:simplePos x="0" y="0"/>
                <wp:positionH relativeFrom="column">
                  <wp:posOffset>3898265</wp:posOffset>
                </wp:positionH>
                <wp:positionV relativeFrom="paragraph">
                  <wp:posOffset>3968750</wp:posOffset>
                </wp:positionV>
                <wp:extent cx="2287905" cy="1828165"/>
                <wp:effectExtent l="50800" t="25400" r="74295" b="102235"/>
                <wp:wrapSquare wrapText="bothSides"/>
                <wp:docPr id="12" name="Textfeld 12"/>
                <wp:cNvGraphicFramePr/>
                <a:graphic xmlns:a="http://schemas.openxmlformats.org/drawingml/2006/main">
                  <a:graphicData uri="http://schemas.microsoft.com/office/word/2010/wordprocessingShape">
                    <wps:wsp>
                      <wps:cNvSpPr txBox="1"/>
                      <wps:spPr>
                        <a:xfrm>
                          <a:off x="0" y="0"/>
                          <a:ext cx="2287905" cy="1828165"/>
                        </a:xfrm>
                        <a:prstGeom prst="rect">
                          <a:avLst/>
                        </a:prstGeom>
                        <a:ln/>
                      </wps:spPr>
                      <wps:style>
                        <a:lnRef idx="1">
                          <a:schemeClr val="dk1"/>
                        </a:lnRef>
                        <a:fillRef idx="2">
                          <a:schemeClr val="dk1"/>
                        </a:fillRef>
                        <a:effectRef idx="1">
                          <a:schemeClr val="dk1"/>
                        </a:effectRef>
                        <a:fontRef idx="minor">
                          <a:schemeClr val="dk1"/>
                        </a:fontRef>
                      </wps:style>
                      <wps:txbx>
                        <w:txbxContent>
                          <w:p w14:paraId="69DA6F6A" w14:textId="77777777" w:rsidR="009B6AA9"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 xml:space="preserve">✍ </w:t>
                            </w:r>
                            <w:r>
                              <w:rPr>
                                <w:rFonts w:ascii="MS Mincho" w:eastAsia="MS Mincho" w:hAnsi="MS Mincho" w:cs="MS Mincho"/>
                                <w:b/>
                                <w:color w:val="000000" w:themeColor="text1"/>
                              </w:rPr>
                              <w:t>Landesamt für Denkmalpflege</w:t>
                            </w:r>
                          </w:p>
                          <w:p w14:paraId="7BF125D2" w14:textId="77777777" w:rsidR="009B6AA9" w:rsidRPr="00D62525"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Das Landesamt für Denkmalpflege Sachsen in Dresden ist eine der beiden Denkmalfachbehörden des Bundeslandes Sachsen. Zu den Aufgaben gehört die Erforschung, der Schutz und Erhalt der Kulturdenkmäler in Sachsen.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5CB2" id="Textfeld 12" o:spid="_x0000_s1032" type="#_x0000_t202" style="position:absolute;left:0;text-align:left;margin-left:306.95pt;margin-top:312.5pt;width:180.15pt;height:1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" fillcolor="#555 [2160]" strokecolor="black [3200]" strokeweight=".5pt">
                <v:fill color2="#313131 [2608]" rotate="t" colors="0 #9b9b9b;.5 #8e8e8e;1 #797979" focus="100%" type="gradient">
                  <o:fill v:ext="view" type="gradientUnscaled"/>
                </v:fill>
                <v:textbox inset="4pt,4pt,4pt,4pt">
                  <w:txbxContent>
                    <w:p w14:paraId="69DA6F6A" w14:textId="77777777" w:rsidR="009B6AA9"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 xml:space="preserve">✍ </w:t>
                      </w:r>
                      <w:r>
                        <w:rPr>
                          <w:rFonts w:ascii="MS Mincho" w:eastAsia="MS Mincho" w:hAnsi="MS Mincho" w:cs="MS Mincho"/>
                          <w:b/>
                          <w:color w:val="000000" w:themeColor="text1"/>
                        </w:rPr>
                        <w:t>Landesamt für Denkmalpflege</w:t>
                      </w:r>
                    </w:p>
                    <w:p w14:paraId="7BF125D2" w14:textId="77777777" w:rsidR="009B6AA9" w:rsidRPr="00D62525" w:rsidRDefault="009B6AA9" w:rsidP="009B6AA9">
                      <w:pPr>
                        <w:rPr>
                          <w:rFonts w:ascii="MS Mincho" w:eastAsia="MS Mincho" w:hAnsi="MS Mincho" w:cs="MS Mincho"/>
                          <w:color w:val="000000" w:themeColor="text1"/>
                        </w:rPr>
                      </w:pPr>
                      <w:r>
                        <w:rPr>
                          <w:rFonts w:ascii="MS Mincho" w:eastAsia="MS Mincho" w:hAnsi="MS Mincho" w:cs="MS Mincho"/>
                          <w:color w:val="000000" w:themeColor="text1"/>
                        </w:rPr>
                        <w:t>Das Landesamt für Denkmalpflege Sachsen in Dresden ist eine der beiden Denkmalfachbehörden des Bundeslandes Sachsen. Zu den Aufgaben gehört die Erforschung, der Schutz und Erhalt der Kulturdenkmäler in Sachsen.</w:t>
                      </w:r>
                    </w:p>
                  </w:txbxContent>
                </v:textbox>
                <w10:wrap type="square"/>
              </v:shape>
            </w:pict>
          </mc:Fallback>
        </mc:AlternateContent>
      </w:r>
      <w:r>
        <w:rPr>
          <w:rFonts w:ascii="Avenir Book" w:hAnsi="Avenir Book"/>
          <w:b/>
          <w:bCs/>
          <w:color w:val="000000" w:themeColor="text1"/>
        </w:rPr>
        <w:t xml:space="preserve">Entwirf eine Tafel, die zur Information an den Kolonialstein angebracht werden könnte. Berücksichtige dabei </w:t>
      </w:r>
      <w:r>
        <w:rPr>
          <w:rFonts w:ascii="Avenir Book" w:hAnsi="Avenir Book"/>
          <w:b/>
          <w:bCs/>
          <w:color w:val="000000" w:themeColor="text1"/>
        </w:rPr>
        <w:br/>
        <w:t>a) die Fakten aus dem Zeitstrahl</w:t>
      </w:r>
      <w:r>
        <w:rPr>
          <w:rFonts w:ascii="Avenir Book" w:hAnsi="Avenir Book"/>
          <w:b/>
          <w:bCs/>
          <w:color w:val="000000" w:themeColor="text1"/>
        </w:rPr>
        <w:br/>
        <w:t>b) den Standort des Kolonialsteins</w:t>
      </w:r>
      <w:r>
        <w:rPr>
          <w:rFonts w:ascii="Avenir Book" w:hAnsi="Avenir Book"/>
          <w:b/>
          <w:bCs/>
          <w:color w:val="000000" w:themeColor="text1"/>
        </w:rPr>
        <w:br/>
      </w:r>
      <w:r>
        <w:rPr>
          <w:rFonts w:ascii="American Typewriter" w:eastAsia="American Typewriter" w:hAnsi="American Typewriter" w:cs="American Typewriter"/>
          <w:b/>
          <w:bCs/>
          <w:noProof/>
          <w:sz w:val="36"/>
          <w:szCs w:val="36"/>
        </w:rPr>
        <w:drawing>
          <wp:anchor distT="152400" distB="152400" distL="152400" distR="152400" simplePos="0" relativeHeight="251661312" behindDoc="0" locked="0" layoutInCell="1" allowOverlap="1" wp14:anchorId="286715EB" wp14:editId="15C09045">
            <wp:simplePos x="0" y="0"/>
            <wp:positionH relativeFrom="margin">
              <wp:posOffset>17145</wp:posOffset>
            </wp:positionH>
            <wp:positionV relativeFrom="line">
              <wp:posOffset>349885</wp:posOffset>
            </wp:positionV>
            <wp:extent cx="6119495" cy="2733675"/>
            <wp:effectExtent l="0" t="0" r="1905" b="9525"/>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rotWithShape="1">
                    <a:blip r:embed="rId9">
                      <a:extLst/>
                    </a:blip>
                    <a:srcRect t="23504"/>
                    <a:stretch/>
                  </pic:blipFill>
                  <pic:spPr bwMode="auto">
                    <a:xfrm>
                      <a:off x="0" y="0"/>
                      <a:ext cx="6119495" cy="273367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venir Book" w:hAnsi="Avenir Book"/>
          <w:b/>
          <w:bCs/>
          <w:color w:val="000000" w:themeColor="text1"/>
        </w:rPr>
        <w:t xml:space="preserve">c) seine historische und gegenwärtige Bedeutung </w:t>
      </w:r>
    </w:p>
    <w:p w14:paraId="6DDA989C" w14:textId="77777777" w:rsidR="009B6AA9" w:rsidRPr="00F35860" w:rsidRDefault="009B6AA9" w:rsidP="009B6AA9">
      <w:pPr>
        <w:pStyle w:val="Text"/>
        <w:numPr>
          <w:ilvl w:val="0"/>
          <w:numId w:val="4"/>
        </w:numPr>
        <w:rPr>
          <w:rFonts w:ascii="Avenir Book" w:hAnsi="Avenir Book"/>
          <w:b/>
          <w:bCs/>
          <w:color w:val="000000" w:themeColor="text1"/>
        </w:rPr>
      </w:pPr>
      <w:r>
        <w:rPr>
          <w:rFonts w:ascii="Avenir Book" w:hAnsi="Avenir Book"/>
          <w:b/>
          <w:bCs/>
          <w:color w:val="000000" w:themeColor="text1"/>
        </w:rPr>
        <w:t xml:space="preserve">Das Landesamt für Denkmalpflege Sachsen diskutiert über den Erhalt des Kolonialsteins. Die Antragsteller fordern eine Tafel zum Gedenken und ein Dach zum Erhalt des Denkmals, damit der Stein vor Wind und Wetter geschützt ist. Gegenstimmen fordern den Abtransport des Findlings. </w:t>
      </w:r>
      <w:r>
        <w:rPr>
          <w:rFonts w:ascii="PMingLiU" w:eastAsia="PMingLiU" w:hAnsi="PMingLiU" w:cs="PMingLiU"/>
          <w:b/>
          <w:bCs/>
          <w:color w:val="000000" w:themeColor="text1"/>
        </w:rPr>
        <w:br/>
      </w:r>
      <w:r>
        <w:rPr>
          <w:rFonts w:ascii="Avenir Book" w:hAnsi="Avenir Book"/>
          <w:b/>
          <w:bCs/>
          <w:color w:val="000000" w:themeColor="text1"/>
        </w:rPr>
        <w:t>Stelle deine Position um den Erhalt des Kolonialsteins in einem Brief an das Landesamt dar.</w:t>
      </w:r>
    </w:p>
    <w:p w14:paraId="761D9221" w14:textId="77777777" w:rsidR="009B6AA9" w:rsidRDefault="009B6AA9" w:rsidP="009B6AA9">
      <w:pPr>
        <w:pStyle w:val="Text"/>
        <w:jc w:val="center"/>
        <w:rPr>
          <w:rFonts w:ascii="American Typewriter" w:hAnsi="American Typewriter"/>
          <w:b/>
          <w:bCs/>
          <w:sz w:val="36"/>
          <w:szCs w:val="36"/>
        </w:rPr>
      </w:pPr>
    </w:p>
    <w:p w14:paraId="677BE6C2" w14:textId="77777777" w:rsidR="009B6AA9" w:rsidRDefault="009B6AA9" w:rsidP="009B6AA9">
      <w:pPr>
        <w:pStyle w:val="Text"/>
        <w:jc w:val="center"/>
        <w:rPr>
          <w:rFonts w:ascii="American Typewriter" w:hAnsi="American Typewriter"/>
          <w:b/>
          <w:bCs/>
          <w:sz w:val="36"/>
          <w:szCs w:val="36"/>
        </w:rPr>
      </w:pPr>
    </w:p>
    <w:p w14:paraId="17509A8A" w14:textId="77777777" w:rsidR="009B6AA9" w:rsidRDefault="009B6AA9" w:rsidP="009B6AA9">
      <w:pPr>
        <w:pStyle w:val="Text"/>
        <w:jc w:val="center"/>
        <w:rPr>
          <w:rFonts w:ascii="American Typewriter" w:hAnsi="American Typewriter"/>
          <w:b/>
          <w:bCs/>
          <w:sz w:val="36"/>
          <w:szCs w:val="36"/>
        </w:rPr>
      </w:pPr>
    </w:p>
    <w:p w14:paraId="0A454F7E" w14:textId="77777777" w:rsidR="009B6AA9" w:rsidRDefault="009B6AA9" w:rsidP="009B6AA9">
      <w:pPr>
        <w:pStyle w:val="Text"/>
        <w:jc w:val="center"/>
        <w:rPr>
          <w:rFonts w:ascii="American Typewriter" w:hAnsi="American Typewriter"/>
          <w:b/>
          <w:bCs/>
          <w:sz w:val="36"/>
          <w:szCs w:val="36"/>
        </w:rPr>
      </w:pPr>
    </w:p>
    <w:p w14:paraId="20074075" w14:textId="77777777" w:rsidR="009B6AA9" w:rsidRDefault="009B6AA9" w:rsidP="009B6AA9">
      <w:pPr>
        <w:pStyle w:val="Text"/>
        <w:jc w:val="center"/>
        <w:rPr>
          <w:rFonts w:ascii="American Typewriter" w:hAnsi="American Typewriter"/>
          <w:b/>
          <w:bCs/>
          <w:sz w:val="36"/>
          <w:szCs w:val="36"/>
        </w:rPr>
      </w:pPr>
    </w:p>
    <w:p w14:paraId="51409E5F" w14:textId="77777777" w:rsidR="009B6AA9" w:rsidRDefault="009B6AA9" w:rsidP="009B6AA9">
      <w:pPr>
        <w:pStyle w:val="Text"/>
        <w:jc w:val="center"/>
        <w:rPr>
          <w:rFonts w:ascii="American Typewriter" w:hAnsi="American Typewriter"/>
          <w:b/>
          <w:bCs/>
          <w:sz w:val="36"/>
          <w:szCs w:val="36"/>
        </w:rPr>
      </w:pPr>
    </w:p>
    <w:p w14:paraId="3708827F" w14:textId="77777777" w:rsidR="009B6AA9" w:rsidRDefault="009B6AA9" w:rsidP="009B6AA9">
      <w:pPr>
        <w:pStyle w:val="Text"/>
        <w:jc w:val="center"/>
        <w:rPr>
          <w:rFonts w:ascii="American Typewriter" w:hAnsi="American Typewriter"/>
          <w:b/>
          <w:bCs/>
          <w:sz w:val="36"/>
          <w:szCs w:val="36"/>
        </w:rPr>
      </w:pPr>
    </w:p>
    <w:p w14:paraId="5C830FC3" w14:textId="77777777" w:rsidR="009B6AA9" w:rsidRDefault="009B6AA9" w:rsidP="009B6AA9">
      <w:pPr>
        <w:pStyle w:val="Text"/>
        <w:jc w:val="center"/>
        <w:rPr>
          <w:rFonts w:ascii="American Typewriter" w:hAnsi="American Typewriter"/>
          <w:b/>
          <w:bCs/>
          <w:sz w:val="36"/>
          <w:szCs w:val="36"/>
        </w:rPr>
      </w:pPr>
    </w:p>
    <w:p w14:paraId="2B008C93" w14:textId="77777777" w:rsidR="009B6AA9" w:rsidRDefault="009B6AA9" w:rsidP="009B6AA9">
      <w:pPr>
        <w:pStyle w:val="Text"/>
        <w:jc w:val="center"/>
        <w:rPr>
          <w:rFonts w:ascii="American Typewriter" w:hAnsi="American Typewriter"/>
          <w:b/>
          <w:bCs/>
          <w:sz w:val="36"/>
          <w:szCs w:val="36"/>
        </w:rPr>
      </w:pPr>
    </w:p>
    <w:p w14:paraId="4F1DA9FC" w14:textId="77777777" w:rsidR="009B6AA9" w:rsidRDefault="009B6AA9" w:rsidP="009B6AA9">
      <w:pPr>
        <w:pStyle w:val="Text"/>
        <w:jc w:val="center"/>
        <w:rPr>
          <w:rFonts w:ascii="American Typewriter" w:hAnsi="American Typewriter"/>
          <w:b/>
          <w:bCs/>
          <w:sz w:val="36"/>
          <w:szCs w:val="36"/>
        </w:rPr>
      </w:pPr>
    </w:p>
    <w:p w14:paraId="400F066F" w14:textId="77777777" w:rsidR="009B6AA9" w:rsidRDefault="009B6AA9" w:rsidP="009B6AA9">
      <w:pPr>
        <w:pStyle w:val="Text"/>
        <w:jc w:val="center"/>
        <w:rPr>
          <w:rFonts w:ascii="American Typewriter" w:hAnsi="American Typewriter"/>
          <w:b/>
          <w:bCs/>
          <w:sz w:val="36"/>
          <w:szCs w:val="36"/>
        </w:rPr>
      </w:pPr>
    </w:p>
    <w:p w14:paraId="1B769AA8" w14:textId="77777777" w:rsidR="009B6AA9" w:rsidRDefault="009B6AA9" w:rsidP="009B6AA9">
      <w:pPr>
        <w:pStyle w:val="Text"/>
        <w:jc w:val="center"/>
        <w:rPr>
          <w:rFonts w:ascii="American Typewriter" w:hAnsi="American Typewriter"/>
          <w:b/>
          <w:bCs/>
          <w:sz w:val="36"/>
          <w:szCs w:val="36"/>
        </w:rPr>
      </w:pPr>
    </w:p>
    <w:p w14:paraId="3017D9B4" w14:textId="77777777" w:rsidR="009B6AA9" w:rsidRDefault="009B6AA9" w:rsidP="009B6AA9">
      <w:pPr>
        <w:pStyle w:val="Text"/>
        <w:jc w:val="center"/>
        <w:outlineLvl w:val="0"/>
      </w:pPr>
      <w:r>
        <w:rPr>
          <w:rFonts w:ascii="American Typewriter" w:hAnsi="American Typewriter"/>
          <w:b/>
          <w:bCs/>
          <w:sz w:val="36"/>
          <w:szCs w:val="36"/>
        </w:rPr>
        <w:t>Erwartungshorizont - Kolonialstein</w:t>
      </w:r>
    </w:p>
    <w:p w14:paraId="1E078A7C" w14:textId="77777777" w:rsidR="009B6AA9" w:rsidRDefault="009B6AA9" w:rsidP="009B6AA9">
      <w:pPr>
        <w:pStyle w:val="Text"/>
        <w:jc w:val="center"/>
      </w:pPr>
    </w:p>
    <w:tbl>
      <w:tblPr>
        <w:tblStyle w:val="TableNormal"/>
        <w:tblpPr w:leftFromText="141" w:rightFromText="141" w:vertAnchor="text" w:horzAnchor="page" w:tblpX="1782" w:tblpY="4003"/>
        <w:tblW w:w="8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51"/>
        <w:gridCol w:w="2965"/>
        <w:gridCol w:w="2559"/>
      </w:tblGrid>
      <w:tr w:rsidR="009B6AA9" w14:paraId="1EB66660" w14:textId="77777777" w:rsidTr="009B6AA9">
        <w:trPr>
          <w:trHeight w:val="403"/>
        </w:trPr>
        <w:tc>
          <w:tcPr>
            <w:tcW w:w="2751"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22588473" w14:textId="77777777" w:rsidR="009B6AA9" w:rsidRDefault="009B6AA9" w:rsidP="009B6AA9">
            <w:pPr>
              <w:pStyle w:val="Tabellenstil2"/>
              <w:jc w:val="center"/>
            </w:pPr>
            <w:r>
              <w:rPr>
                <w:b/>
                <w:bCs/>
                <w:color w:val="FF7B7D"/>
              </w:rPr>
              <w:t>1903</w:t>
            </w:r>
          </w:p>
        </w:tc>
        <w:tc>
          <w:tcPr>
            <w:tcW w:w="2965"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38DDFB9B" w14:textId="77777777" w:rsidR="009B6AA9" w:rsidRDefault="009B6AA9" w:rsidP="009B6AA9">
            <w:pPr>
              <w:pStyle w:val="Tabellenstil2"/>
              <w:jc w:val="center"/>
            </w:pPr>
            <w:r>
              <w:rPr>
                <w:b/>
                <w:bCs/>
                <w:color w:val="FF7B7D"/>
              </w:rPr>
              <w:t>1920er</w:t>
            </w:r>
          </w:p>
        </w:tc>
        <w:tc>
          <w:tcPr>
            <w:tcW w:w="2559"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370A3C41" w14:textId="77777777" w:rsidR="009B6AA9" w:rsidRDefault="009B6AA9" w:rsidP="009B6AA9">
            <w:pPr>
              <w:pStyle w:val="Tabellenstil2"/>
              <w:jc w:val="center"/>
            </w:pPr>
            <w:r>
              <w:rPr>
                <w:b/>
                <w:bCs/>
                <w:color w:val="FF7B7D"/>
              </w:rPr>
              <w:t>nach 1945</w:t>
            </w:r>
          </w:p>
        </w:tc>
      </w:tr>
      <w:tr w:rsidR="009B6AA9" w14:paraId="203FFBCB" w14:textId="77777777" w:rsidTr="009B6AA9">
        <w:trPr>
          <w:trHeight w:val="963"/>
        </w:trPr>
        <w:tc>
          <w:tcPr>
            <w:tcW w:w="2751" w:type="dxa"/>
            <w:tcBorders>
              <w:top w:val="nil"/>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8245C5" w14:textId="77777777" w:rsidR="009B6AA9" w:rsidRDefault="009B6AA9" w:rsidP="009B6AA9">
            <w:pPr>
              <w:pStyle w:val="Tabellenstil2"/>
              <w:jc w:val="center"/>
            </w:pPr>
            <w:r>
              <w:rPr>
                <w:b/>
                <w:bCs/>
                <w:color w:val="FF7B7D"/>
              </w:rPr>
              <w:t>Auftrag für in den Kolonialkriegen gefallene Soldaten</w:t>
            </w:r>
          </w:p>
        </w:tc>
        <w:tc>
          <w:tcPr>
            <w:tcW w:w="2965" w:type="dxa"/>
            <w:tcBorders>
              <w:top w:val="nil"/>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BB68B0" w14:textId="77777777" w:rsidR="009B6AA9" w:rsidRDefault="009B6AA9" w:rsidP="009B6AA9">
            <w:pPr>
              <w:pStyle w:val="Tabellenstil2"/>
              <w:jc w:val="center"/>
            </w:pPr>
            <w:r>
              <w:rPr>
                <w:b/>
                <w:bCs/>
                <w:color w:val="FF7B7D"/>
              </w:rPr>
              <w:t>Setzung des Findlings nach Ersten Weltkrieg, zur Erinnerung an die verlorenen Kolonien</w:t>
            </w:r>
          </w:p>
        </w:tc>
        <w:tc>
          <w:tcPr>
            <w:tcW w:w="2559" w:type="dxa"/>
            <w:tcBorders>
              <w:top w:val="nil"/>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AC04C6" w14:textId="77777777" w:rsidR="009B6AA9" w:rsidRDefault="009B6AA9" w:rsidP="009B6AA9">
            <w:pPr>
              <w:pStyle w:val="Tabellenstil2"/>
              <w:jc w:val="center"/>
            </w:pPr>
            <w:r>
              <w:rPr>
                <w:b/>
                <w:bCs/>
                <w:color w:val="FF7B7D"/>
              </w:rPr>
              <w:t>Entfernung der Inschrift</w:t>
            </w:r>
          </w:p>
        </w:tc>
      </w:tr>
    </w:tbl>
    <w:p w14:paraId="51AB68BF" w14:textId="77777777" w:rsidR="009B6AA9" w:rsidRPr="009B6AA9" w:rsidRDefault="009B6AA9" w:rsidP="009B6AA9">
      <w:pPr>
        <w:pStyle w:val="Text"/>
        <w:numPr>
          <w:ilvl w:val="0"/>
          <w:numId w:val="6"/>
        </w:numPr>
        <w:jc w:val="both"/>
        <w:rPr>
          <w:rFonts w:ascii="Avenir Book" w:hAnsi="Avenir Book"/>
        </w:rPr>
      </w:pPr>
      <w:r w:rsidRPr="0075644B">
        <w:rPr>
          <w:rFonts w:ascii="Avenir Book" w:hAnsi="Avenir Book"/>
          <w:b/>
          <w:bCs/>
        </w:rPr>
        <w:t>Vervollständige den Zeitstrahl zur Geschichte des Kolonialsteines mithilfe des Videos.  Ordne die Jahreszahlen korre</w:t>
      </w:r>
      <w:r>
        <w:rPr>
          <w:rFonts w:ascii="Avenir Book" w:hAnsi="Avenir Book"/>
          <w:b/>
          <w:bCs/>
        </w:rPr>
        <w:t xml:space="preserve">kt zu und gib jeweils einen Stichpunkt zur Erläuterung der </w:t>
      </w:r>
      <w:r w:rsidRPr="0075644B">
        <w:rPr>
          <w:rFonts w:ascii="Avenir Book" w:hAnsi="Avenir Book"/>
          <w:b/>
          <w:bCs/>
        </w:rPr>
        <w:t>Jahreszahl an</w:t>
      </w:r>
      <w:r>
        <w:rPr>
          <w:rFonts w:ascii="Avenir Book" w:hAnsi="Avenir Book"/>
        </w:rPr>
        <w:t xml:space="preserve">. </w:t>
      </w:r>
      <w:r>
        <w:rPr>
          <w:rStyle w:val="Ohne"/>
          <w:rFonts w:ascii="Avenir Heavy" w:hAnsi="Avenir Heavy"/>
          <w:color w:val="FF7B7D"/>
        </w:rPr>
        <w:t>(0.5 Punkte je richtig zugeordneter Jahreszahl, 0.5 Punkte je richtigen Faktes zur Jahreszahl, max. 3 Punkte)</w:t>
      </w:r>
      <w:r>
        <w:rPr>
          <w:rFonts w:ascii="Arial Unicode MS" w:eastAsia="Arial Unicode MS" w:hAnsi="Arial Unicode MS" w:cs="Arial Unicode MS"/>
        </w:rPr>
        <w:br/>
      </w:r>
      <w:r>
        <w:rPr>
          <w:rStyle w:val="Ohne"/>
          <w:rFonts w:ascii="Avenir Heavy" w:eastAsia="Avenir Heavy" w:hAnsi="Avenir Heavy" w:cs="Avenir Heavy"/>
          <w:noProof/>
          <w:color w:val="FF7B7D"/>
        </w:rPr>
        <w:drawing>
          <wp:anchor distT="152400" distB="152400" distL="152400" distR="152400" simplePos="0" relativeHeight="251671552" behindDoc="0" locked="0" layoutInCell="1" allowOverlap="1" wp14:anchorId="62A2FACD" wp14:editId="217C6CA2">
            <wp:simplePos x="0" y="0"/>
            <wp:positionH relativeFrom="margin">
              <wp:posOffset>247650</wp:posOffset>
            </wp:positionH>
            <wp:positionV relativeFrom="line">
              <wp:posOffset>159385</wp:posOffset>
            </wp:positionV>
            <wp:extent cx="5346700" cy="1333500"/>
            <wp:effectExtent l="0" t="0" r="0" b="0"/>
            <wp:wrapThrough wrapText="bothSides" distL="152400" distR="15240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pasted-image.tiff"/>
                    <pic:cNvPicPr>
                      <a:picLocks noChangeAspect="1"/>
                    </pic:cNvPicPr>
                  </pic:nvPicPr>
                  <pic:blipFill>
                    <a:blip r:embed="rId10">
                      <a:extLst/>
                    </a:blip>
                    <a:stretch>
                      <a:fillRect/>
                    </a:stretch>
                  </pic:blipFill>
                  <pic:spPr>
                    <a:xfrm>
                      <a:off x="0" y="0"/>
                      <a:ext cx="5346700" cy="1333500"/>
                    </a:xfrm>
                    <a:prstGeom prst="rect">
                      <a:avLst/>
                    </a:prstGeom>
                    <a:ln w="12700" cap="flat">
                      <a:noFill/>
                      <a:miter lim="400000"/>
                    </a:ln>
                    <a:effectLst/>
                  </pic:spPr>
                </pic:pic>
              </a:graphicData>
            </a:graphic>
          </wp:anchor>
        </w:drawing>
      </w:r>
    </w:p>
    <w:p w14:paraId="37DE4499" w14:textId="77777777" w:rsidR="009B6AA9" w:rsidRPr="000A7BEA" w:rsidRDefault="009B6AA9" w:rsidP="009B6AA9">
      <w:pPr>
        <w:pStyle w:val="Text"/>
        <w:rPr>
          <w:rFonts w:ascii="Avenir Book" w:hAnsi="Avenir Book"/>
          <w:b/>
          <w:bCs/>
          <w:color w:val="000000" w:themeColor="text1"/>
        </w:rPr>
      </w:pPr>
      <w:r>
        <w:rPr>
          <w:rFonts w:ascii="Avenir Book" w:hAnsi="Avenir Book"/>
          <w:b/>
          <w:bCs/>
          <w:color w:val="000000" w:themeColor="text1"/>
        </w:rPr>
        <w:t>2. Vergleiche die Fotografien von 1932 und heute tabellarisch, indem Du Gemeinsamkeiten und Unterschiede vor allem in Bezug auf die Wirkung des Kolonialsteins gegenüberstellst.  Beginne mit der Zuordnung folgender</w:t>
      </w:r>
      <w:r w:rsidRPr="00F35860">
        <w:rPr>
          <w:rFonts w:ascii="Avenir Book" w:hAnsi="Avenir Book"/>
          <w:b/>
          <w:bCs/>
          <w:color w:val="000000" w:themeColor="text1"/>
        </w:rPr>
        <w:t xml:space="preserve"> Begriffe </w:t>
      </w:r>
      <w:r>
        <w:rPr>
          <w:rFonts w:ascii="Avenir Book" w:hAnsi="Avenir Book"/>
          <w:b/>
          <w:bCs/>
          <w:color w:val="000000" w:themeColor="text1"/>
        </w:rPr>
        <w:t>zu den Bildern...</w:t>
      </w:r>
      <w:r>
        <w:rPr>
          <w:rFonts w:ascii="Avenir Book" w:hAnsi="Avenir Book"/>
        </w:rPr>
        <w:t>. (</w:t>
      </w:r>
      <w:r>
        <w:rPr>
          <w:rStyle w:val="Ohne"/>
          <w:rFonts w:ascii="Avenir Heavy" w:hAnsi="Avenir Heavy"/>
          <w:color w:val="FF7B7D"/>
        </w:rPr>
        <w:t>max. 7 Pkt.)</w:t>
      </w:r>
    </w:p>
    <w:p w14:paraId="64FA79EC" w14:textId="77777777" w:rsidR="009B6AA9" w:rsidRDefault="009B6AA9" w:rsidP="009B6AA9">
      <w:pPr>
        <w:pStyle w:val="Text"/>
        <w:jc w:val="both"/>
      </w:pPr>
    </w:p>
    <w:p w14:paraId="7824327D" w14:textId="77777777" w:rsidR="009B6AA9" w:rsidRDefault="009B6AA9" w:rsidP="009B6AA9">
      <w:pPr>
        <w:pStyle w:val="Text"/>
        <w:jc w:val="both"/>
      </w:pPr>
      <w:r>
        <w:rPr>
          <w:rFonts w:ascii="Avenir Book" w:hAnsi="Avenir Book"/>
        </w:rPr>
        <w:t>Beispiellösung:</w:t>
      </w:r>
    </w:p>
    <w:p w14:paraId="1FB1EADC" w14:textId="77777777" w:rsidR="009B6AA9" w:rsidRDefault="009B6AA9" w:rsidP="009B6AA9">
      <w:pPr>
        <w:pStyle w:val="Text"/>
        <w:jc w:val="both"/>
      </w:pPr>
    </w:p>
    <w:tbl>
      <w:tblPr>
        <w:tblStyle w:val="TableNormal"/>
        <w:tblW w:w="95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06"/>
        <w:gridCol w:w="3980"/>
        <w:gridCol w:w="1887"/>
      </w:tblGrid>
      <w:tr w:rsidR="009B6AA9" w14:paraId="215A22E9" w14:textId="77777777" w:rsidTr="007B4730">
        <w:trPr>
          <w:trHeight w:val="279"/>
        </w:trPr>
        <w:tc>
          <w:tcPr>
            <w:tcW w:w="3705"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078BC0BC" w14:textId="77777777" w:rsidR="009B6AA9" w:rsidRDefault="009B6AA9" w:rsidP="007B4730">
            <w:pPr>
              <w:pStyle w:val="Tabellenstil2"/>
              <w:jc w:val="center"/>
            </w:pPr>
            <w:r>
              <w:rPr>
                <w:b/>
                <w:bCs/>
                <w:color w:val="5F5F5F"/>
              </w:rPr>
              <w:t>historische Fotografie 1932</w:t>
            </w:r>
          </w:p>
        </w:tc>
        <w:tc>
          <w:tcPr>
            <w:tcW w:w="3980"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176D925D" w14:textId="77777777" w:rsidR="009B6AA9" w:rsidRDefault="009B6AA9" w:rsidP="007B4730">
            <w:pPr>
              <w:pStyle w:val="Tabellenstil2"/>
              <w:jc w:val="center"/>
            </w:pPr>
            <w:r>
              <w:rPr>
                <w:b/>
                <w:bCs/>
                <w:color w:val="5F5F5F"/>
              </w:rPr>
              <w:t>Fotografie 2017</w:t>
            </w:r>
          </w:p>
        </w:tc>
        <w:tc>
          <w:tcPr>
            <w:tcW w:w="1887"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6194B7C0" w14:textId="77777777" w:rsidR="009B6AA9" w:rsidRDefault="009B6AA9" w:rsidP="007B4730"/>
        </w:tc>
      </w:tr>
      <w:tr w:rsidR="009B6AA9" w14:paraId="3746796A" w14:textId="77777777" w:rsidTr="007B4730">
        <w:trPr>
          <w:trHeight w:val="720"/>
        </w:trPr>
        <w:tc>
          <w:tcPr>
            <w:tcW w:w="3705"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19F9F62D" w14:textId="77777777" w:rsidR="009B6AA9" w:rsidRDefault="009B6AA9" w:rsidP="007B4730">
            <w:pPr>
              <w:pStyle w:val="Tabellenstil2"/>
              <w:jc w:val="center"/>
            </w:pPr>
            <w:r>
              <w:rPr>
                <w:b/>
                <w:bCs/>
                <w:color w:val="FF7B7D"/>
              </w:rPr>
              <w:t>Fahnen, Inschrift, Kolonialuniformen, feierlich&amp; offiziell, Kranz</w:t>
            </w:r>
          </w:p>
        </w:tc>
        <w:tc>
          <w:tcPr>
            <w:tcW w:w="398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2565D24C" w14:textId="77777777" w:rsidR="009B6AA9" w:rsidRDefault="009B6AA9" w:rsidP="007B4730">
            <w:pPr>
              <w:pStyle w:val="Tabellenstil2"/>
              <w:jc w:val="center"/>
            </w:pPr>
            <w:r>
              <w:rPr>
                <w:b/>
                <w:bCs/>
                <w:color w:val="FF7B7D"/>
              </w:rPr>
              <w:t>trist&amp; verlassen, fehlende Inschrift</w:t>
            </w:r>
          </w:p>
        </w:tc>
        <w:tc>
          <w:tcPr>
            <w:tcW w:w="1887"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4E417F0E" w14:textId="77777777" w:rsidR="009B6AA9" w:rsidRDefault="009B6AA9" w:rsidP="007B4730">
            <w:pPr>
              <w:pStyle w:val="Tabellenstil2"/>
              <w:jc w:val="center"/>
            </w:pPr>
            <w:r>
              <w:rPr>
                <w:b/>
                <w:bCs/>
                <w:color w:val="FF7B7D"/>
              </w:rPr>
              <w:t>max. 2 Pkt.</w:t>
            </w:r>
          </w:p>
          <w:p w14:paraId="41B426EF" w14:textId="77777777" w:rsidR="009B6AA9" w:rsidRDefault="009B6AA9" w:rsidP="007B4730">
            <w:pPr>
              <w:pStyle w:val="Tabellenstil2"/>
              <w:jc w:val="center"/>
            </w:pPr>
            <w:r>
              <w:rPr>
                <w:b/>
                <w:bCs/>
                <w:color w:val="FF7B7D"/>
              </w:rPr>
              <w:t>(Zuordnung der Begriffe)</w:t>
            </w:r>
          </w:p>
        </w:tc>
      </w:tr>
      <w:tr w:rsidR="009B6AA9" w14:paraId="37F1A154" w14:textId="77777777" w:rsidTr="007B4730">
        <w:trPr>
          <w:trHeight w:val="1920"/>
        </w:trPr>
        <w:tc>
          <w:tcPr>
            <w:tcW w:w="3705"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25ACA223" w14:textId="77777777" w:rsidR="009B6AA9" w:rsidRDefault="009B6AA9" w:rsidP="007B4730">
            <w:pPr>
              <w:pStyle w:val="Tabellenstil2"/>
              <w:jc w:val="center"/>
            </w:pPr>
            <w:r>
              <w:rPr>
                <w:b/>
                <w:bCs/>
                <w:color w:val="FF7B7D"/>
              </w:rPr>
              <w:t>Ich sehe mehrere Personen in (Kolonial-)Uniformen vor dem Stein mit der Aufschrift „Deutsche Gedenkt Eurer Kolonien“ stehen. Vor dem Findling liegt ein Kranz, die Jungen, die hinter dem Stein stehen, tragen Fahnen. Die Stimmung ist feierlich und offiziell.</w:t>
            </w:r>
          </w:p>
        </w:tc>
        <w:tc>
          <w:tcPr>
            <w:tcW w:w="398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6AD4EF41" w14:textId="77777777" w:rsidR="009B6AA9" w:rsidRDefault="009B6AA9" w:rsidP="007B4730">
            <w:pPr>
              <w:pStyle w:val="Tabellenstil2"/>
              <w:jc w:val="center"/>
            </w:pPr>
            <w:r>
              <w:rPr>
                <w:b/>
                <w:bCs/>
                <w:color w:val="FF7B7D"/>
              </w:rPr>
              <w:t>Ich sehe einen Stein, der von Wiese und Büschen umgeben ist. Auf dem Stein lassen sich Spuren einer Inschrift erkennen. Die Stimmung ist eher trist und verlassen.</w:t>
            </w:r>
          </w:p>
        </w:tc>
        <w:tc>
          <w:tcPr>
            <w:tcW w:w="1887"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05EB88F4" w14:textId="77777777" w:rsidR="009B6AA9" w:rsidRDefault="009B6AA9" w:rsidP="007B4730">
            <w:pPr>
              <w:pStyle w:val="Tabellenstil2"/>
              <w:jc w:val="center"/>
            </w:pPr>
            <w:r>
              <w:rPr>
                <w:b/>
                <w:bCs/>
                <w:color w:val="FF7B7D"/>
              </w:rPr>
              <w:t>max. 3 Pkt.</w:t>
            </w:r>
            <w:r>
              <w:rPr>
                <w:b/>
                <w:bCs/>
                <w:color w:val="FF7B7D"/>
              </w:rPr>
              <w:br/>
              <w:t>(Beschreibungen und Analysen)</w:t>
            </w:r>
          </w:p>
        </w:tc>
      </w:tr>
      <w:tr w:rsidR="009B6AA9" w14:paraId="3128C00E" w14:textId="77777777" w:rsidTr="007B4730">
        <w:trPr>
          <w:trHeight w:val="1443"/>
        </w:trPr>
        <w:tc>
          <w:tcPr>
            <w:tcW w:w="7685" w:type="dxa"/>
            <w:gridSpan w:val="2"/>
            <w:tcBorders>
              <w:top w:val="nil"/>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C6DF31" w14:textId="77777777" w:rsidR="009B6AA9" w:rsidRDefault="009B6AA9" w:rsidP="007B4730">
            <w:pPr>
              <w:pStyle w:val="Tabellenstil2"/>
              <w:jc w:val="center"/>
            </w:pPr>
            <w:r>
              <w:rPr>
                <w:b/>
                <w:bCs/>
                <w:color w:val="FF7B7D"/>
              </w:rPr>
              <w:t>Zwischen den Bildern lässt sich klar einen Unterschied zwischen der Stimmung ausmachen. In der Fotografie von 1932 umringen Menschen den Findling, es wirkt sehr offiziell und wichtig. Bei dem Foto von 2017 könnte es sich um quasi jeden beliebigen Stein handeln. Grund dafür könnte sein, dass die Inschrift entfernt wurde nach dem Zweiten Weltkrieg und der Findling so in Vergessenheit geraten ist.</w:t>
            </w:r>
          </w:p>
        </w:tc>
        <w:tc>
          <w:tcPr>
            <w:tcW w:w="1887" w:type="dxa"/>
            <w:tcBorders>
              <w:top w:val="nil"/>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6D462D" w14:textId="77777777" w:rsidR="009B6AA9" w:rsidRDefault="009B6AA9" w:rsidP="007B4730">
            <w:pPr>
              <w:pStyle w:val="Tabellenstil2"/>
              <w:jc w:val="center"/>
            </w:pPr>
            <w:r>
              <w:rPr>
                <w:b/>
                <w:bCs/>
                <w:color w:val="FF7B7D"/>
              </w:rPr>
              <w:t>max. 2 Pkt.</w:t>
            </w:r>
          </w:p>
          <w:p w14:paraId="2629EAFD" w14:textId="77777777" w:rsidR="009B6AA9" w:rsidRDefault="009B6AA9" w:rsidP="007B4730">
            <w:pPr>
              <w:pStyle w:val="Tabellenstil2"/>
              <w:jc w:val="center"/>
            </w:pPr>
            <w:r>
              <w:rPr>
                <w:b/>
                <w:bCs/>
                <w:color w:val="FF7B7D"/>
              </w:rPr>
              <w:t>(Vergleich, Deutung)</w:t>
            </w:r>
          </w:p>
        </w:tc>
      </w:tr>
    </w:tbl>
    <w:p w14:paraId="035CB241" w14:textId="77777777" w:rsidR="009B6AA9" w:rsidRDefault="009B6AA9" w:rsidP="009B6AA9">
      <w:pPr>
        <w:pStyle w:val="Text"/>
        <w:jc w:val="both"/>
      </w:pPr>
    </w:p>
    <w:p w14:paraId="162F20F0" w14:textId="77777777" w:rsidR="009B6AA9" w:rsidRDefault="009B6AA9" w:rsidP="009B6AA9">
      <w:pPr>
        <w:pStyle w:val="Text"/>
        <w:numPr>
          <w:ilvl w:val="0"/>
          <w:numId w:val="7"/>
        </w:numPr>
        <w:jc w:val="both"/>
        <w:rPr>
          <w:rFonts w:ascii="Avenir Book" w:hAnsi="Avenir Book"/>
        </w:rPr>
      </w:pPr>
      <w:r>
        <w:rPr>
          <w:rFonts w:ascii="Avenir Book" w:hAnsi="Avenir Book"/>
        </w:rPr>
        <w:t>Entwirf eine Tafel, die zur Information an den Kolonialstein angebracht wird. Berücksichtige dabei die Fakten aus dem Zeitstrahl, den Standort des Kolonialsteins und die historische Bedeutung.</w:t>
      </w:r>
      <w:r>
        <w:rPr>
          <w:rFonts w:ascii="Arial Unicode MS" w:eastAsia="Arial Unicode MS" w:hAnsi="Arial Unicode MS" w:cs="Arial Unicode MS"/>
        </w:rPr>
        <w:br/>
      </w:r>
      <w:r>
        <w:rPr>
          <w:rStyle w:val="Ohne"/>
          <w:rFonts w:ascii="Avenir Heavy" w:hAnsi="Avenir Heavy"/>
          <w:color w:val="FF7B7D"/>
        </w:rPr>
        <w:t>(0.5 Pkt. je Fakt, maximal 3; 2 Pkt. für Standort, 1 Pkt. für historische Bedeutung; insg. max. 5 Punkte)</w:t>
      </w:r>
      <w:r>
        <w:rPr>
          <w:rStyle w:val="Ohne"/>
          <w:rFonts w:ascii="Arial Unicode MS" w:eastAsia="Arial Unicode MS" w:hAnsi="Arial Unicode MS" w:cs="Arial Unicode MS"/>
          <w:color w:val="FF7B7D"/>
        </w:rPr>
        <w:br/>
      </w:r>
      <w:r>
        <w:rPr>
          <w:rStyle w:val="Ohne"/>
          <w:rFonts w:ascii="Avenir Heavy" w:hAnsi="Avenir Heavy"/>
          <w:color w:val="FF7B7D"/>
        </w:rPr>
        <w:t xml:space="preserve">Beispiellösung: Der Kolonialstein wurde 1903 von einem königlich-sächsischen Militärverein für die in den Kolonialkriegen gefallenen Soldaten in Auftrag gegeben. Nach dem Ersten Weltkrieg wurde der Findling in den 1920ern mit der Aufschrift „Deutsche Gedenkt Eurer Kolonien“ in der Nähe des Völkerschlachtdenkmals in Leipzig gesetzt, da Deutschland seine Kolonien im Krieg verloren hatte. Nach dem Zweiten Weltkrieg wurde die Inschrift entfernt. </w:t>
      </w:r>
      <w:r>
        <w:rPr>
          <w:rFonts w:ascii="Arial Unicode MS" w:eastAsia="Arial Unicode MS" w:hAnsi="Arial Unicode MS" w:cs="Arial Unicode MS"/>
        </w:rPr>
        <w:br/>
      </w:r>
    </w:p>
    <w:p w14:paraId="290F48F1" w14:textId="77777777" w:rsidR="009B6AA9" w:rsidRDefault="009B6AA9" w:rsidP="009B6AA9">
      <w:pPr>
        <w:pStyle w:val="Text"/>
        <w:numPr>
          <w:ilvl w:val="0"/>
          <w:numId w:val="7"/>
        </w:numPr>
        <w:rPr>
          <w:rFonts w:ascii="Avenir Book" w:hAnsi="Avenir Book"/>
        </w:rPr>
      </w:pPr>
      <w:r>
        <w:rPr>
          <w:rFonts w:ascii="Avenir Book" w:hAnsi="Avenir Book"/>
        </w:rPr>
        <w:t xml:space="preserve">Das Landesamt für Denkmalpflege Sachsen diskutiert den Erhalt des </w:t>
      </w:r>
      <w:proofErr w:type="spellStart"/>
      <w:r>
        <w:rPr>
          <w:rFonts w:ascii="Avenir Book" w:hAnsi="Avenir Book"/>
        </w:rPr>
        <w:t>Kolonalsteins</w:t>
      </w:r>
      <w:proofErr w:type="spellEnd"/>
      <w:r>
        <w:rPr>
          <w:rFonts w:ascii="Avenir Book" w:hAnsi="Avenir Book"/>
        </w:rPr>
        <w:t xml:space="preserve">. Die Antragsteller fordern eine Tafel zum Gedenken und ein Dach zum Erhalt des Denkmals, damit der Stein vor Wind und Wetter geschützt ist. Gegenstimmen fordern den Abtransport des Findlings. Stelle deine Position zur Diskussion um den Erhalt des Kolonialsteins in einem Brief an den Stadtrat dar. </w:t>
      </w:r>
      <w:r>
        <w:rPr>
          <w:rStyle w:val="Ohne"/>
          <w:rFonts w:ascii="Avenir Heavy" w:hAnsi="Avenir Heavy"/>
          <w:color w:val="FF7B7D"/>
        </w:rPr>
        <w:t xml:space="preserve">(1 Punkt für Position, 2 Punkte für die </w:t>
      </w:r>
      <w:proofErr w:type="spellStart"/>
      <w:r>
        <w:rPr>
          <w:rStyle w:val="Ohne"/>
          <w:rFonts w:ascii="Avenir Heavy" w:hAnsi="Avenir Heavy"/>
          <w:color w:val="FF7B7D"/>
        </w:rPr>
        <w:t>Argeumente</w:t>
      </w:r>
      <w:proofErr w:type="spellEnd"/>
      <w:r>
        <w:rPr>
          <w:rStyle w:val="Ohne"/>
          <w:rFonts w:ascii="Avenir Heavy" w:hAnsi="Avenir Heavy"/>
          <w:color w:val="FF7B7D"/>
        </w:rPr>
        <w:t xml:space="preserve"> und Begründung und 1 Punkt für das Einhalten der </w:t>
      </w:r>
      <w:proofErr w:type="spellStart"/>
      <w:r>
        <w:rPr>
          <w:rStyle w:val="Ohne"/>
          <w:rFonts w:ascii="Avenir Heavy" w:hAnsi="Avenir Heavy"/>
          <w:color w:val="FF7B7D"/>
        </w:rPr>
        <w:t>Formalia</w:t>
      </w:r>
      <w:proofErr w:type="spellEnd"/>
      <w:r>
        <w:rPr>
          <w:rStyle w:val="Ohne"/>
          <w:rFonts w:ascii="Avenir Heavy" w:hAnsi="Avenir Heavy"/>
          <w:color w:val="FF7B7D"/>
        </w:rPr>
        <w:t xml:space="preserve"> eines Briefes; max. 5 Punkte)</w:t>
      </w:r>
      <w:r>
        <w:rPr>
          <w:rStyle w:val="Ohne"/>
          <w:rFonts w:ascii="Arial Unicode MS" w:eastAsia="Arial Unicode MS" w:hAnsi="Arial Unicode MS" w:cs="Arial Unicode MS"/>
          <w:color w:val="FF7B7D"/>
        </w:rPr>
        <w:br/>
      </w:r>
      <w:r>
        <w:rPr>
          <w:rStyle w:val="Ohne"/>
          <w:rFonts w:ascii="Arial Unicode MS" w:eastAsia="Arial Unicode MS" w:hAnsi="Arial Unicode MS" w:cs="Arial Unicode MS"/>
          <w:color w:val="FF7B7D"/>
        </w:rPr>
        <w:br/>
      </w:r>
      <w:r>
        <w:rPr>
          <w:rStyle w:val="Ohne"/>
          <w:rFonts w:ascii="Avenir Heavy" w:hAnsi="Avenir Heavy"/>
          <w:color w:val="FF7B7D"/>
        </w:rPr>
        <w:t>Beispiellösung:</w:t>
      </w:r>
      <w:r>
        <w:rPr>
          <w:rStyle w:val="Ohne"/>
          <w:rFonts w:ascii="Arial Unicode MS" w:eastAsia="Arial Unicode MS" w:hAnsi="Arial Unicode MS" w:cs="Arial Unicode MS"/>
          <w:color w:val="FF7B7D"/>
        </w:rPr>
        <w:br/>
      </w:r>
      <w:r>
        <w:rPr>
          <w:rStyle w:val="Ohne"/>
          <w:rFonts w:ascii="Avenir Heavy" w:hAnsi="Avenir Heavy"/>
          <w:color w:val="FF7B7D"/>
        </w:rPr>
        <w:t xml:space="preserve">Sehr verehrte Damen und Herren des Landesamtes für Denkmalpflege Sachsen, </w:t>
      </w:r>
      <w:r>
        <w:rPr>
          <w:rStyle w:val="Ohne"/>
          <w:rFonts w:ascii="Arial Unicode MS" w:eastAsia="Arial Unicode MS" w:hAnsi="Arial Unicode MS" w:cs="Arial Unicode MS"/>
          <w:color w:val="FF7B7D"/>
        </w:rPr>
        <w:br/>
      </w:r>
      <w:r>
        <w:rPr>
          <w:rStyle w:val="Ohne"/>
          <w:rFonts w:ascii="Avenir Heavy" w:hAnsi="Avenir Heavy"/>
          <w:color w:val="FF7B7D"/>
        </w:rPr>
        <w:t xml:space="preserve">Ich hörte, dass sie darüber diskutieren, ob der Kolonialstein erhalten bleiben soll. Ich bin der Meinung, er sollte erhalten bleiben, da er ein Teil unserer Geschichte ist. Außerdem würde ich vorschlagen, dass eine Tafel angebracht wird, damit der Kolonialstein auch als solcher erkannt wird und man die Geschichte dahinter erfahren kann. Ich denke, dass der Erhalt wichtig ist, da die deutsche Vergangenheit mit ihren Kolonien und ihr Umgang mit ihr der Öffentlichkeit gezeigt werden sollte. </w:t>
      </w:r>
      <w:r>
        <w:rPr>
          <w:rStyle w:val="Ohne"/>
          <w:rFonts w:ascii="Arial Unicode MS" w:eastAsia="Arial Unicode MS" w:hAnsi="Arial Unicode MS" w:cs="Arial Unicode MS"/>
          <w:color w:val="FF7B7D"/>
        </w:rPr>
        <w:br/>
      </w:r>
      <w:r>
        <w:rPr>
          <w:rStyle w:val="Ohne"/>
          <w:rFonts w:ascii="Avenir Heavy" w:hAnsi="Avenir Heavy"/>
          <w:color w:val="FF7B7D"/>
        </w:rPr>
        <w:t>Mit freundlichen Grüßen,</w:t>
      </w:r>
      <w:r>
        <w:rPr>
          <w:rStyle w:val="Ohne"/>
          <w:rFonts w:ascii="Arial Unicode MS" w:eastAsia="Arial Unicode MS" w:hAnsi="Arial Unicode MS" w:cs="Arial Unicode MS"/>
          <w:color w:val="FF7B7D"/>
        </w:rPr>
        <w:br/>
      </w:r>
      <w:r>
        <w:rPr>
          <w:rStyle w:val="Ohne"/>
          <w:rFonts w:ascii="Avenir Heavy" w:hAnsi="Avenir Heavy"/>
          <w:color w:val="FF7B7D"/>
        </w:rPr>
        <w:t>X.</w:t>
      </w:r>
    </w:p>
    <w:p w14:paraId="4A6E1067" w14:textId="77777777" w:rsidR="002F726A" w:rsidRDefault="009F6BB0"/>
    <w:sectPr w:rsidR="002F726A" w:rsidSect="00F4688C">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32A8A" w14:textId="77777777" w:rsidR="009F6BB0" w:rsidRDefault="009F6BB0" w:rsidP="009B6AA9">
      <w:r>
        <w:separator/>
      </w:r>
    </w:p>
  </w:endnote>
  <w:endnote w:type="continuationSeparator" w:id="0">
    <w:p w14:paraId="0E3494F8" w14:textId="77777777" w:rsidR="009F6BB0" w:rsidRDefault="009F6BB0" w:rsidP="009B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Avenir Book">
    <w:panose1 w:val="02000503020000020003"/>
    <w:charset w:val="00"/>
    <w:family w:val="auto"/>
    <w:pitch w:val="variable"/>
    <w:sig w:usb0="800000AF" w:usb1="5000204A" w:usb2="00000000" w:usb3="00000000" w:csb0="0000009B" w:csb1="00000000"/>
  </w:font>
  <w:font w:name="MS Mincho">
    <w:panose1 w:val="02020609040205080304"/>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Avenir Heavy">
    <w:panose1 w:val="020B07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7EDA7" w14:textId="77777777" w:rsidR="009B6AA9" w:rsidRPr="0080772F" w:rsidRDefault="009B6AA9" w:rsidP="009B6AA9">
    <w:pPr>
      <w:pStyle w:val="Kopf-undFuzeilen"/>
      <w:tabs>
        <w:tab w:val="clear" w:pos="9020"/>
        <w:tab w:val="center" w:pos="4819"/>
        <w:tab w:val="right" w:pos="9638"/>
      </w:tabs>
      <w:rPr>
        <w:rFonts w:ascii="Arial" w:hAnsi="Arial" w:cs="Arial"/>
        <w:color w:val="000000" w:themeColor="text1"/>
        <w:sz w:val="16"/>
        <w:szCs w:val="16"/>
      </w:rPr>
    </w:pPr>
    <w:r w:rsidRPr="0080772F">
      <w:rPr>
        <w:rFonts w:ascii="Arial" w:hAnsi="Arial" w:cs="Arial"/>
        <w:noProof/>
        <w:sz w:val="16"/>
        <w:szCs w:val="16"/>
      </w:rPr>
      <w:drawing>
        <wp:anchor distT="0" distB="0" distL="114300" distR="114300" simplePos="0" relativeHeight="251660288" behindDoc="1" locked="0" layoutInCell="1" allowOverlap="1" wp14:anchorId="50475DFD" wp14:editId="5CED9092">
          <wp:simplePos x="0" y="0"/>
          <wp:positionH relativeFrom="margin">
            <wp:posOffset>-45085</wp:posOffset>
          </wp:positionH>
          <wp:positionV relativeFrom="margin">
            <wp:posOffset>8822055</wp:posOffset>
          </wp:positionV>
          <wp:extent cx="952500" cy="342900"/>
          <wp:effectExtent l="0" t="0" r="12700" b="12700"/>
          <wp:wrapTight wrapText="bothSides">
            <wp:wrapPolygon edited="0">
              <wp:start x="0" y="0"/>
              <wp:lineTo x="0" y="20800"/>
              <wp:lineTo x="21312" y="20800"/>
              <wp:lineTo x="21312" y="0"/>
              <wp:lineTo x="0" y="0"/>
            </wp:wrapPolygon>
          </wp:wrapTight>
          <wp:docPr id="3" name="Grafik 0" descr="Lizenz_CC_BY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enz_CC_BY_SA.png"/>
                  <pic:cNvPicPr/>
                </pic:nvPicPr>
                <pic:blipFill>
                  <a:blip r:embed="rId1"/>
                  <a:stretch>
                    <a:fillRect/>
                  </a:stretch>
                </pic:blipFill>
                <pic:spPr>
                  <a:xfrm>
                    <a:off x="0" y="0"/>
                    <a:ext cx="952500" cy="342900"/>
                  </a:xfrm>
                  <a:prstGeom prst="rect">
                    <a:avLst/>
                  </a:prstGeom>
                </pic:spPr>
              </pic:pic>
            </a:graphicData>
          </a:graphic>
          <wp14:sizeRelH relativeFrom="margin">
            <wp14:pctWidth>0</wp14:pctWidth>
          </wp14:sizeRelH>
          <wp14:sizeRelV relativeFrom="margin">
            <wp14:pctHeight>0</wp14:pctHeight>
          </wp14:sizeRelV>
        </wp:anchor>
      </w:drawing>
    </w:r>
    <w:r w:rsidRPr="0080772F">
      <w:rPr>
        <w:rFonts w:ascii="Arial" w:hAnsi="Arial" w:cs="Arial"/>
        <w:noProof/>
        <w:sz w:val="16"/>
        <w:szCs w:val="16"/>
      </w:rPr>
      <w:drawing>
        <wp:anchor distT="0" distB="0" distL="114300" distR="114300" simplePos="0" relativeHeight="251659264" behindDoc="1" locked="0" layoutInCell="1" allowOverlap="1" wp14:anchorId="20D00CD4" wp14:editId="6888E80C">
          <wp:simplePos x="0" y="0"/>
          <wp:positionH relativeFrom="margin">
            <wp:posOffset>0</wp:posOffset>
          </wp:positionH>
          <wp:positionV relativeFrom="margin">
            <wp:posOffset>10351135</wp:posOffset>
          </wp:positionV>
          <wp:extent cx="823595" cy="296545"/>
          <wp:effectExtent l="19050" t="0" r="0" b="0"/>
          <wp:wrapTight wrapText="bothSides">
            <wp:wrapPolygon edited="0">
              <wp:start x="-500" y="0"/>
              <wp:lineTo x="-500" y="20814"/>
              <wp:lineTo x="21483" y="20814"/>
              <wp:lineTo x="21483" y="0"/>
              <wp:lineTo x="-500" y="0"/>
            </wp:wrapPolygon>
          </wp:wrapTight>
          <wp:docPr id="2" name="Grafik 0" descr="Lizenz_CC_BY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enz_CC_BY_SA.png"/>
                  <pic:cNvPicPr/>
                </pic:nvPicPr>
                <pic:blipFill>
                  <a:blip r:embed="rId1"/>
                  <a:stretch>
                    <a:fillRect/>
                  </a:stretch>
                </pic:blipFill>
                <pic:spPr>
                  <a:xfrm>
                    <a:off x="0" y="0"/>
                    <a:ext cx="823595" cy="296545"/>
                  </a:xfrm>
                  <a:prstGeom prst="rect">
                    <a:avLst/>
                  </a:prstGeom>
                </pic:spPr>
              </pic:pic>
            </a:graphicData>
          </a:graphic>
        </wp:anchor>
      </w:drawing>
    </w:r>
    <w:r w:rsidRPr="0080772F">
      <w:rPr>
        <w:rFonts w:ascii="Arial" w:hAnsi="Arial" w:cs="Arial"/>
        <w:color w:val="929292"/>
        <w:sz w:val="16"/>
        <w:szCs w:val="16"/>
      </w:rPr>
      <w:t>“</w:t>
    </w:r>
    <w:r w:rsidRPr="0080772F">
      <w:rPr>
        <w:rFonts w:ascii="Arial" w:hAnsi="Arial" w:cs="Arial"/>
        <w:color w:val="000000" w:themeColor="text1"/>
        <w:sz w:val="16"/>
        <w:szCs w:val="16"/>
      </w:rPr>
      <w:t xml:space="preserve">Auf postkolonialen Spuren in Leipzig“ von </w:t>
    </w:r>
    <w:r>
      <w:rPr>
        <w:rFonts w:ascii="Arial" w:hAnsi="Arial" w:cs="Arial"/>
        <w:color w:val="000000" w:themeColor="text1"/>
        <w:sz w:val="16"/>
        <w:szCs w:val="16"/>
      </w:rPr>
      <w:t>Universität Leipzig (</w:t>
    </w:r>
    <w:r w:rsidRPr="0080772F">
      <w:rPr>
        <w:rFonts w:ascii="Arial" w:hAnsi="Arial" w:cs="Arial"/>
        <w:color w:val="000000" w:themeColor="text1"/>
        <w:sz w:val="16"/>
        <w:szCs w:val="16"/>
      </w:rPr>
      <w:t xml:space="preserve">Markus </w:t>
    </w:r>
    <w:proofErr w:type="spellStart"/>
    <w:r w:rsidRPr="0080772F">
      <w:rPr>
        <w:rFonts w:ascii="Arial" w:hAnsi="Arial" w:cs="Arial"/>
        <w:color w:val="000000" w:themeColor="text1"/>
        <w:sz w:val="16"/>
        <w:szCs w:val="16"/>
      </w:rPr>
      <w:t>Lingslebe</w:t>
    </w:r>
    <w:proofErr w:type="spellEnd"/>
    <w:r w:rsidRPr="0080772F">
      <w:rPr>
        <w:rFonts w:ascii="Arial" w:hAnsi="Arial" w:cs="Arial"/>
        <w:color w:val="000000" w:themeColor="text1"/>
        <w:sz w:val="16"/>
        <w:szCs w:val="16"/>
      </w:rPr>
      <w:t xml:space="preserve">, Friederike </w:t>
    </w:r>
    <w:proofErr w:type="spellStart"/>
    <w:r w:rsidRPr="0080772F">
      <w:rPr>
        <w:rFonts w:ascii="Arial" w:hAnsi="Arial" w:cs="Arial"/>
        <w:color w:val="000000" w:themeColor="text1"/>
        <w:sz w:val="16"/>
        <w:szCs w:val="16"/>
      </w:rPr>
      <w:t>Seever</w:t>
    </w:r>
    <w:proofErr w:type="spellEnd"/>
    <w:r w:rsidRPr="0080772F">
      <w:rPr>
        <w:rFonts w:ascii="Arial" w:hAnsi="Arial" w:cs="Arial"/>
        <w:color w:val="000000" w:themeColor="text1"/>
        <w:sz w:val="16"/>
        <w:szCs w:val="16"/>
      </w:rPr>
      <w:t>, Julia Jentsch</w:t>
    </w:r>
    <w:r>
      <w:rPr>
        <w:rFonts w:ascii="Arial" w:hAnsi="Arial" w:cs="Arial"/>
        <w:color w:val="000000" w:themeColor="text1"/>
        <w:sz w:val="16"/>
        <w:szCs w:val="16"/>
      </w:rPr>
      <w:t>)</w:t>
    </w:r>
    <w:r w:rsidRPr="0080772F">
      <w:rPr>
        <w:rFonts w:ascii="Arial" w:hAnsi="Arial" w:cs="Arial"/>
        <w:color w:val="000000" w:themeColor="text1"/>
        <w:sz w:val="16"/>
        <w:szCs w:val="16"/>
      </w:rPr>
      <w:t xml:space="preserve"> ist lizenziert unter einer </w:t>
    </w:r>
    <w:hyperlink r:id="rId2" w:history="1">
      <w:r w:rsidRPr="0080772F">
        <w:rPr>
          <w:rStyle w:val="Link"/>
          <w:rFonts w:ascii="Arial" w:hAnsi="Arial" w:cs="Arial"/>
          <w:color w:val="000000" w:themeColor="text1"/>
          <w:sz w:val="16"/>
          <w:szCs w:val="16"/>
          <w:u w:val="none"/>
        </w:rPr>
        <w:t xml:space="preserve">Creative </w:t>
      </w:r>
      <w:proofErr w:type="spellStart"/>
      <w:r w:rsidRPr="0080772F">
        <w:rPr>
          <w:rStyle w:val="Link"/>
          <w:rFonts w:ascii="Arial" w:hAnsi="Arial" w:cs="Arial"/>
          <w:color w:val="000000" w:themeColor="text1"/>
          <w:sz w:val="16"/>
          <w:szCs w:val="16"/>
          <w:u w:val="none"/>
        </w:rPr>
        <w:t>Commons</w:t>
      </w:r>
      <w:proofErr w:type="spellEnd"/>
      <w:r w:rsidRPr="0080772F">
        <w:rPr>
          <w:rStyle w:val="Link"/>
          <w:rFonts w:ascii="Arial" w:hAnsi="Arial" w:cs="Arial"/>
          <w:color w:val="000000" w:themeColor="text1"/>
          <w:sz w:val="16"/>
          <w:szCs w:val="16"/>
          <w:u w:val="none"/>
        </w:rPr>
        <w:t xml:space="preserve"> Namensnennung - Weitergabe unter gleichen Bedingungen 4.0 International Lizenz</w:t>
      </w:r>
    </w:hyperlink>
    <w:r w:rsidRPr="0080772F">
      <w:rPr>
        <w:rFonts w:ascii="Arial" w:hAnsi="Arial" w:cs="Arial"/>
        <w:color w:val="000000" w:themeColor="text1"/>
        <w:sz w:val="16"/>
        <w:szCs w:val="16"/>
      </w:rPr>
      <w:t>.</w:t>
    </w:r>
  </w:p>
  <w:p w14:paraId="29B508A5" w14:textId="77777777" w:rsidR="009B6AA9" w:rsidRDefault="009B6AA9">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9AB95" w14:textId="77777777" w:rsidR="009F6BB0" w:rsidRDefault="009F6BB0" w:rsidP="009B6AA9">
      <w:r>
        <w:separator/>
      </w:r>
    </w:p>
  </w:footnote>
  <w:footnote w:type="continuationSeparator" w:id="0">
    <w:p w14:paraId="2DCFC386" w14:textId="77777777" w:rsidR="009F6BB0" w:rsidRDefault="009F6BB0" w:rsidP="009B6A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1BF72" w14:textId="77777777" w:rsidR="009B6AA9" w:rsidRDefault="009B6AA9" w:rsidP="009B6AA9">
    <w:pPr>
      <w:pStyle w:val="Kopf-undFuzeilen"/>
      <w:tabs>
        <w:tab w:val="clear" w:pos="9020"/>
        <w:tab w:val="center" w:pos="4819"/>
        <w:tab w:val="right" w:pos="9638"/>
      </w:tabs>
      <w:jc w:val="center"/>
    </w:pPr>
    <w:r>
      <w:rPr>
        <w:rFonts w:ascii="Avenir Book" w:hAnsi="Avenir Book"/>
        <w:color w:val="005900"/>
        <w:sz w:val="20"/>
        <w:szCs w:val="20"/>
      </w:rPr>
      <w:t>Auf postkolonialen Spuren in Leipzig</w:t>
    </w:r>
  </w:p>
  <w:p w14:paraId="040A77F2" w14:textId="77777777" w:rsidR="009B6AA9" w:rsidRDefault="009B6AA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35FDE"/>
    <w:multiLevelType w:val="hybridMultilevel"/>
    <w:tmpl w:val="C1C42CE4"/>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F437751"/>
    <w:multiLevelType w:val="hybridMultilevel"/>
    <w:tmpl w:val="BD001BCA"/>
    <w:numStyleLink w:val="Strich"/>
  </w:abstractNum>
  <w:abstractNum w:abstractNumId="2">
    <w:nsid w:val="3EDC4235"/>
    <w:multiLevelType w:val="hybridMultilevel"/>
    <w:tmpl w:val="A010168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1CD1938"/>
    <w:multiLevelType w:val="hybridMultilevel"/>
    <w:tmpl w:val="754C6EE8"/>
    <w:styleLink w:val="Nummeriert"/>
    <w:lvl w:ilvl="0" w:tplc="2D80E8A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F26A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B69FA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84422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89FB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7C3D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B70F6E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3C30B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7AC45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2B553BB"/>
    <w:multiLevelType w:val="hybridMultilevel"/>
    <w:tmpl w:val="754C6EE8"/>
    <w:numStyleLink w:val="Nummeriert"/>
  </w:abstractNum>
  <w:abstractNum w:abstractNumId="5">
    <w:nsid w:val="48036B05"/>
    <w:multiLevelType w:val="hybridMultilevel"/>
    <w:tmpl w:val="BD001BCA"/>
    <w:styleLink w:val="Strich"/>
    <w:lvl w:ilvl="0" w:tplc="79926DB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991AE58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A39AF39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5F2C88A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B0D0ADB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8B8E32C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C3DA387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3C120E7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DFC12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nsid w:val="50D248E1"/>
    <w:multiLevelType w:val="hybridMultilevel"/>
    <w:tmpl w:val="A90E1A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A9"/>
    <w:rsid w:val="009676B2"/>
    <w:rsid w:val="009B6AA9"/>
    <w:rsid w:val="009F6BB0"/>
    <w:rsid w:val="00F468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20551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rsid w:val="009B6AA9"/>
    <w:pPr>
      <w:pBdr>
        <w:top w:val="nil"/>
        <w:left w:val="nil"/>
        <w:bottom w:val="nil"/>
        <w:right w:val="nil"/>
        <w:between w:val="nil"/>
        <w:bar w:val="nil"/>
      </w:pBdr>
    </w:pPr>
    <w:rPr>
      <w:rFonts w:ascii="Helvetica" w:eastAsia="Arial Unicode MS" w:hAnsi="Helvetica" w:cs="Arial Unicode MS"/>
      <w:color w:val="000000"/>
      <w:sz w:val="22"/>
      <w:szCs w:val="22"/>
      <w:bdr w:val="ni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9B6AA9"/>
    <w:pPr>
      <w:pBdr>
        <w:top w:val="nil"/>
        <w:left w:val="nil"/>
        <w:bottom w:val="nil"/>
        <w:right w:val="nil"/>
        <w:between w:val="nil"/>
        <w:bar w:val="nil"/>
      </w:pBdr>
    </w:pPr>
    <w:rPr>
      <w:rFonts w:ascii="Helvetica" w:eastAsia="Helvetica" w:hAnsi="Helvetica" w:cs="Helvetica"/>
      <w:color w:val="000000"/>
      <w:sz w:val="22"/>
      <w:szCs w:val="22"/>
      <w:bdr w:val="nil"/>
      <w:lang w:eastAsia="de-DE"/>
    </w:rPr>
  </w:style>
  <w:style w:type="numbering" w:customStyle="1" w:styleId="Strich">
    <w:name w:val="Strich"/>
    <w:rsid w:val="009B6AA9"/>
    <w:pPr>
      <w:numPr>
        <w:numId w:val="1"/>
      </w:numPr>
    </w:pPr>
  </w:style>
  <w:style w:type="table" w:customStyle="1" w:styleId="TableNormal">
    <w:name w:val="Table Normal"/>
    <w:rsid w:val="009B6AA9"/>
    <w:pPr>
      <w:pBdr>
        <w:top w:val="nil"/>
        <w:left w:val="nil"/>
        <w:bottom w:val="nil"/>
        <w:right w:val="nil"/>
        <w:between w:val="nil"/>
        <w:bar w:val="nil"/>
      </w:pBdr>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Ohne">
    <w:name w:val="Ohne"/>
    <w:rsid w:val="009B6AA9"/>
  </w:style>
  <w:style w:type="paragraph" w:customStyle="1" w:styleId="Tabellenstil2">
    <w:name w:val="Tabellenstil 2"/>
    <w:rsid w:val="009B6AA9"/>
    <w:pPr>
      <w:pBdr>
        <w:top w:val="nil"/>
        <w:left w:val="nil"/>
        <w:bottom w:val="nil"/>
        <w:right w:val="nil"/>
        <w:between w:val="nil"/>
        <w:bar w:val="nil"/>
      </w:pBdr>
    </w:pPr>
    <w:rPr>
      <w:rFonts w:ascii="Helvetica" w:eastAsia="Helvetica" w:hAnsi="Helvetica" w:cs="Helvetica"/>
      <w:color w:val="000000"/>
      <w:sz w:val="20"/>
      <w:szCs w:val="20"/>
      <w:bdr w:val="nil"/>
      <w:lang w:eastAsia="de-DE"/>
    </w:rPr>
  </w:style>
  <w:style w:type="numbering" w:customStyle="1" w:styleId="Nummeriert">
    <w:name w:val="Nummeriert"/>
    <w:rsid w:val="009B6AA9"/>
    <w:pPr>
      <w:numPr>
        <w:numId w:val="5"/>
      </w:numPr>
    </w:pPr>
  </w:style>
  <w:style w:type="paragraph" w:styleId="Kopfzeile">
    <w:name w:val="header"/>
    <w:basedOn w:val="Standard"/>
    <w:link w:val="KopfzeileZchn"/>
    <w:uiPriority w:val="99"/>
    <w:unhideWhenUsed/>
    <w:rsid w:val="009B6AA9"/>
    <w:pPr>
      <w:tabs>
        <w:tab w:val="center" w:pos="4536"/>
        <w:tab w:val="right" w:pos="9072"/>
      </w:tabs>
    </w:pPr>
  </w:style>
  <w:style w:type="character" w:customStyle="1" w:styleId="KopfzeileZchn">
    <w:name w:val="Kopfzeile Zchn"/>
    <w:basedOn w:val="Absatz-Standardschriftart"/>
    <w:link w:val="Kopfzeile"/>
    <w:uiPriority w:val="99"/>
    <w:rsid w:val="009B6AA9"/>
    <w:rPr>
      <w:rFonts w:ascii="Helvetica" w:eastAsia="Arial Unicode MS" w:hAnsi="Helvetica" w:cs="Arial Unicode MS"/>
      <w:color w:val="000000"/>
      <w:sz w:val="22"/>
      <w:szCs w:val="22"/>
      <w:bdr w:val="nil"/>
      <w:lang w:eastAsia="de-DE"/>
    </w:rPr>
  </w:style>
  <w:style w:type="paragraph" w:styleId="Fuzeile">
    <w:name w:val="footer"/>
    <w:basedOn w:val="Standard"/>
    <w:link w:val="FuzeileZchn"/>
    <w:uiPriority w:val="99"/>
    <w:unhideWhenUsed/>
    <w:rsid w:val="009B6AA9"/>
    <w:pPr>
      <w:tabs>
        <w:tab w:val="center" w:pos="4536"/>
        <w:tab w:val="right" w:pos="9072"/>
      </w:tabs>
    </w:pPr>
  </w:style>
  <w:style w:type="character" w:customStyle="1" w:styleId="FuzeileZchn">
    <w:name w:val="Fußzeile Zchn"/>
    <w:basedOn w:val="Absatz-Standardschriftart"/>
    <w:link w:val="Fuzeile"/>
    <w:uiPriority w:val="99"/>
    <w:rsid w:val="009B6AA9"/>
    <w:rPr>
      <w:rFonts w:ascii="Helvetica" w:eastAsia="Arial Unicode MS" w:hAnsi="Helvetica" w:cs="Arial Unicode MS"/>
      <w:color w:val="000000"/>
      <w:sz w:val="22"/>
      <w:szCs w:val="22"/>
      <w:bdr w:val="nil"/>
      <w:lang w:eastAsia="de-DE"/>
    </w:rPr>
  </w:style>
  <w:style w:type="character" w:styleId="Link">
    <w:name w:val="Hyperlink"/>
    <w:rsid w:val="009B6AA9"/>
    <w:rPr>
      <w:u w:val="single"/>
    </w:rPr>
  </w:style>
  <w:style w:type="paragraph" w:customStyle="1" w:styleId="Kopf-undFuzeilen">
    <w:name w:val="Kopf- und Fußzeilen"/>
    <w:rsid w:val="009B6AA9"/>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s://creativecommons.org/licenses/by-sa/4.0/"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4344</Characters>
  <Application>Microsoft Macintosh Word</Application>
  <DocSecurity>0</DocSecurity>
  <Lines>36</Lines>
  <Paragraphs>10</Paragraphs>
  <ScaleCrop>false</ScaleCrop>
  <LinksUpToDate>false</LinksUpToDate>
  <CharactersWithSpaces>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neubert</dc:creator>
  <cp:keywords/>
  <dc:description/>
  <cp:lastModifiedBy>anja neubert</cp:lastModifiedBy>
  <cp:revision>1</cp:revision>
  <dcterms:created xsi:type="dcterms:W3CDTF">2017-11-26T12:34:00Z</dcterms:created>
  <dcterms:modified xsi:type="dcterms:W3CDTF">2017-11-26T12:37:00Z</dcterms:modified>
</cp:coreProperties>
</file>