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4A" w:rsidRDefault="0094374A" w:rsidP="0094374A">
      <w:pPr>
        <w:pStyle w:val="KeinLeerraum"/>
        <w:spacing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Handreichung zum Material: Einführung in die Beweislogik</w:t>
      </w:r>
    </w:p>
    <w:p w:rsidR="0094374A" w:rsidRDefault="0094374A" w:rsidP="0094374A">
      <w:pPr>
        <w:pStyle w:val="KeinLeerraum"/>
        <w:spacing w:line="360" w:lineRule="auto"/>
        <w:jc w:val="both"/>
        <w:rPr>
          <w:rFonts w:ascii="Arial" w:hAnsi="Arial" w:cs="Arial"/>
          <w:b/>
        </w:rPr>
      </w:pPr>
    </w:p>
    <w:p w:rsidR="0094374A" w:rsidRDefault="0094374A" w:rsidP="0094374A">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6A4D7E">
        <w:rPr>
          <w:rFonts w:ascii="Arial" w:hAnsi="Arial" w:cs="Arial"/>
        </w:rPr>
        <w:t>Beweise</w:t>
      </w:r>
    </w:p>
    <w:p w:rsidR="0094374A" w:rsidRDefault="0094374A" w:rsidP="0094374A">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6</w:t>
      </w:r>
      <w:r w:rsidR="00715FB6">
        <w:rPr>
          <w:rFonts w:ascii="Arial" w:hAnsi="Arial" w:cs="Arial"/>
        </w:rPr>
        <w:t xml:space="preserve"> oder 7</w:t>
      </w:r>
    </w:p>
    <w:p w:rsidR="0094374A" w:rsidRDefault="0094374A" w:rsidP="0094374A">
      <w:pPr>
        <w:pStyle w:val="KeinLeerraum"/>
        <w:spacing w:line="360" w:lineRule="auto"/>
        <w:jc w:val="both"/>
        <w:rPr>
          <w:rFonts w:ascii="Arial" w:hAnsi="Arial" w:cs="Arial"/>
          <w:b/>
        </w:rPr>
      </w:pPr>
      <w:bookmarkStart w:id="0" w:name="_GoBack"/>
      <w:bookmarkEnd w:id="0"/>
    </w:p>
    <w:p w:rsidR="0094374A" w:rsidRDefault="0094374A" w:rsidP="0094374A">
      <w:pPr>
        <w:pStyle w:val="KeinLeerraum"/>
        <w:spacing w:line="360" w:lineRule="auto"/>
        <w:jc w:val="both"/>
        <w:rPr>
          <w:rFonts w:ascii="Arial" w:hAnsi="Arial" w:cs="Arial"/>
          <w:b/>
        </w:rPr>
      </w:pPr>
      <w:r>
        <w:rPr>
          <w:rFonts w:ascii="Arial" w:hAnsi="Arial" w:cs="Arial"/>
          <w:b/>
        </w:rPr>
        <w:t xml:space="preserve">Vorgeschlagener Einsatzzeitraum: </w:t>
      </w:r>
    </w:p>
    <w:p w:rsidR="0094374A" w:rsidRDefault="0094374A" w:rsidP="0094374A">
      <w:pPr>
        <w:pStyle w:val="KeinLeerraum"/>
        <w:spacing w:line="360" w:lineRule="auto"/>
        <w:jc w:val="both"/>
        <w:rPr>
          <w:rFonts w:ascii="Arial" w:hAnsi="Arial" w:cs="Arial"/>
        </w:rPr>
      </w:pPr>
      <w:r>
        <w:rPr>
          <w:rFonts w:ascii="Arial" w:hAnsi="Arial" w:cs="Arial"/>
        </w:rPr>
        <w:t>Einführung von Grundlagen der Beweislogik, insbesondere Wenn-Dann-Aussagen</w:t>
      </w:r>
    </w:p>
    <w:p w:rsidR="0094374A" w:rsidRDefault="0094374A" w:rsidP="0094374A">
      <w:pPr>
        <w:pStyle w:val="KeinLeerraum"/>
        <w:spacing w:line="360" w:lineRule="auto"/>
        <w:jc w:val="both"/>
        <w:rPr>
          <w:rFonts w:ascii="Arial" w:hAnsi="Arial" w:cs="Arial"/>
        </w:rPr>
      </w:pPr>
      <w:r>
        <w:rPr>
          <w:rFonts w:ascii="Arial" w:hAnsi="Arial" w:cs="Arial"/>
        </w:rPr>
        <w:t xml:space="preserve">(Gymnasium: </w:t>
      </w:r>
      <w:r w:rsidR="00D15258">
        <w:rPr>
          <w:rFonts w:ascii="Arial" w:hAnsi="Arial" w:cs="Arial"/>
        </w:rPr>
        <w:t xml:space="preserve">Anfang </w:t>
      </w:r>
      <w:r>
        <w:rPr>
          <w:rFonts w:ascii="Arial" w:hAnsi="Arial" w:cs="Arial"/>
        </w:rPr>
        <w:t>LB 3 „Dreiecke und Vierecke“</w:t>
      </w:r>
      <w:r w:rsidR="00715FB6">
        <w:rPr>
          <w:rFonts w:ascii="Arial" w:hAnsi="Arial" w:cs="Arial"/>
        </w:rPr>
        <w:t xml:space="preserve"> Klasse 6 oder Anfang LB 1 „Geometrie in der Ebene“ Klasse 7</w:t>
      </w:r>
      <w:r>
        <w:rPr>
          <w:rFonts w:ascii="Arial" w:hAnsi="Arial" w:cs="Arial"/>
        </w:rPr>
        <w:t>)</w:t>
      </w:r>
    </w:p>
    <w:p w:rsidR="0094374A" w:rsidRDefault="0094374A" w:rsidP="0094374A">
      <w:pPr>
        <w:pStyle w:val="KeinLeerraum"/>
        <w:spacing w:line="360" w:lineRule="auto"/>
        <w:jc w:val="both"/>
        <w:rPr>
          <w:rFonts w:ascii="Arial" w:hAnsi="Arial" w:cs="Arial"/>
        </w:rPr>
      </w:pPr>
    </w:p>
    <w:p w:rsidR="0094374A" w:rsidRDefault="0094374A" w:rsidP="0094374A">
      <w:pPr>
        <w:pStyle w:val="KeinLeerraum"/>
        <w:spacing w:line="360" w:lineRule="auto"/>
        <w:jc w:val="both"/>
        <w:rPr>
          <w:rFonts w:ascii="Arial" w:hAnsi="Arial" w:cs="Arial"/>
          <w:b/>
        </w:rPr>
      </w:pPr>
      <w:r>
        <w:rPr>
          <w:rFonts w:ascii="Arial" w:hAnsi="Arial" w:cs="Arial"/>
          <w:b/>
        </w:rPr>
        <w:t>Vorausgesetzte Kenntnisse und Fähigkeiten:</w:t>
      </w:r>
    </w:p>
    <w:p w:rsidR="0094374A" w:rsidRDefault="006A4D7E" w:rsidP="006A4D7E">
      <w:pPr>
        <w:pStyle w:val="KeinLeerraum"/>
        <w:spacing w:line="360" w:lineRule="auto"/>
        <w:jc w:val="both"/>
        <w:rPr>
          <w:rFonts w:ascii="Arial" w:hAnsi="Arial" w:cs="Arial"/>
        </w:rPr>
      </w:pPr>
      <w:r>
        <w:rPr>
          <w:rFonts w:ascii="Arial" w:hAnsi="Arial" w:cs="Arial"/>
        </w:rPr>
        <w:t xml:space="preserve">- </w:t>
      </w:r>
    </w:p>
    <w:p w:rsidR="0094374A" w:rsidRDefault="0094374A" w:rsidP="0094374A">
      <w:pPr>
        <w:pStyle w:val="KeinLeerraum"/>
        <w:spacing w:line="360" w:lineRule="auto"/>
        <w:jc w:val="both"/>
        <w:rPr>
          <w:rFonts w:ascii="Arial" w:hAnsi="Arial" w:cs="Arial"/>
        </w:rPr>
      </w:pPr>
    </w:p>
    <w:p w:rsidR="0094374A" w:rsidRDefault="0094374A" w:rsidP="0094374A">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94374A" w:rsidRDefault="00D15258" w:rsidP="0094374A">
      <w:pPr>
        <w:pStyle w:val="KeinLeerraum"/>
        <w:spacing w:line="360" w:lineRule="auto"/>
        <w:jc w:val="both"/>
        <w:rPr>
          <w:rFonts w:ascii="Arial" w:hAnsi="Arial" w:cs="Arial"/>
        </w:rPr>
      </w:pPr>
      <w:r>
        <w:rPr>
          <w:rFonts w:ascii="Arial" w:hAnsi="Arial" w:cs="Arial"/>
        </w:rPr>
        <w:t>Die Präsentation dient zur Untermal</w:t>
      </w:r>
      <w:r w:rsidR="006A4D7E">
        <w:rPr>
          <w:rFonts w:ascii="Arial" w:hAnsi="Arial" w:cs="Arial"/>
        </w:rPr>
        <w:t>ung eines Unterrichtsgesprächs, in dem die Lehrkraft zunächst vermittelt</w:t>
      </w:r>
      <w:r>
        <w:rPr>
          <w:rFonts w:ascii="Arial" w:hAnsi="Arial" w:cs="Arial"/>
        </w:rPr>
        <w:t>, was Anliegen und Anforderungen eines mathematis</w:t>
      </w:r>
      <w:r w:rsidR="006A4D7E">
        <w:rPr>
          <w:rFonts w:ascii="Arial" w:hAnsi="Arial" w:cs="Arial"/>
        </w:rPr>
        <w:t xml:space="preserve">chen Beweises sind. Mithilfe der impulsgebenden Bilder der Präsentation </w:t>
      </w:r>
      <w:r>
        <w:rPr>
          <w:rFonts w:ascii="Arial" w:hAnsi="Arial" w:cs="Arial"/>
        </w:rPr>
        <w:t xml:space="preserve">können dann einfache Zusammenhänge hergeleitet und auf ihren Logikgehalt überprüft werden. </w:t>
      </w:r>
    </w:p>
    <w:p w:rsidR="00D15258" w:rsidRDefault="00D15258" w:rsidP="0094374A">
      <w:pPr>
        <w:pStyle w:val="KeinLeerraum"/>
        <w:spacing w:line="360" w:lineRule="auto"/>
        <w:jc w:val="both"/>
        <w:rPr>
          <w:rFonts w:ascii="Arial" w:hAnsi="Arial" w:cs="Arial"/>
        </w:rPr>
      </w:pPr>
      <w:r>
        <w:rPr>
          <w:rFonts w:ascii="Arial" w:hAnsi="Arial" w:cs="Arial"/>
        </w:rPr>
        <w:t>Auf der ersten Folie sind eine Stadtansicht Leipzigs bei Regen und eine nasse Straße zu sehen. Anhand dieses klassischen Beispiels kann die Lehrkraft die Logik von Wenn-dann-Aussagen herleiten und diese anhand der Unumkehrbarkeit der Schlussfolgerung von R</w:t>
      </w:r>
      <w:r w:rsidR="006A4D7E">
        <w:rPr>
          <w:rFonts w:ascii="Arial" w:hAnsi="Arial" w:cs="Arial"/>
        </w:rPr>
        <w:t>egen auf die Nässe der Straße von</w:t>
      </w:r>
      <w:r>
        <w:rPr>
          <w:rFonts w:ascii="Arial" w:hAnsi="Arial" w:cs="Arial"/>
        </w:rPr>
        <w:t xml:space="preserve"> Genau-dann-wenn-Aussagen abgrenzen.</w:t>
      </w:r>
    </w:p>
    <w:p w:rsidR="006A4D7E" w:rsidRDefault="006A4D7E" w:rsidP="0094374A">
      <w:pPr>
        <w:pStyle w:val="KeinLeerraum"/>
        <w:spacing w:line="360" w:lineRule="auto"/>
        <w:jc w:val="both"/>
        <w:rPr>
          <w:rFonts w:ascii="Arial" w:hAnsi="Arial" w:cs="Arial"/>
        </w:rPr>
      </w:pPr>
      <w:r>
        <w:rPr>
          <w:rFonts w:ascii="Arial" w:hAnsi="Arial" w:cs="Arial"/>
        </w:rPr>
        <w:t xml:space="preserve">Auf den folgenden zwei Folien sind weitere Beispiele für Wenn-dann-Aussagen zu sehen, für die die Schülerinnen und Schüler selbst die Zusammenhänge herstellen sollen. Dabei ist stets zu hinterfragen, ob die Aussagen umkehrbar sind, was nicht der Fall ist. Erst mit der letzten Folie wird ein Genau-dann-wenn-Zusammenhang geboten, da zwei Stadtansichten dargestellt sind, die man von dem gleichen Standpunkt in Leipzig sehen kann. </w:t>
      </w:r>
    </w:p>
    <w:p w:rsidR="006A4D7E" w:rsidRDefault="006A4D7E" w:rsidP="0094374A">
      <w:pPr>
        <w:pStyle w:val="KeinLeerraum"/>
        <w:spacing w:line="360" w:lineRule="auto"/>
        <w:jc w:val="both"/>
        <w:rPr>
          <w:rFonts w:ascii="Arial" w:eastAsiaTheme="minorEastAsia" w:hAnsi="Arial" w:cs="Arial"/>
        </w:rPr>
      </w:pPr>
      <w:r>
        <w:rPr>
          <w:rFonts w:ascii="Arial" w:hAnsi="Arial" w:cs="Arial"/>
        </w:rPr>
        <w:t xml:space="preserve">Diese Folien können beliebig um Bilder und Schlussfolgerungen ergänzt werden, die der jeweiligen Lerngruppe am ehesten entsprechen. Insbesondere das letzte Beispiel sollte ersetzt werden, wenn es den regionalen Bezug der Zielgruppe verfehlt. </w:t>
      </w:r>
    </w:p>
    <w:p w:rsidR="0094374A" w:rsidRDefault="0094374A" w:rsidP="0094374A">
      <w:pPr>
        <w:pStyle w:val="KeinLeerraum"/>
        <w:spacing w:line="360" w:lineRule="auto"/>
        <w:jc w:val="both"/>
        <w:rPr>
          <w:rFonts w:ascii="Arial" w:hAnsi="Arial" w:cs="Arial"/>
        </w:rPr>
      </w:pPr>
    </w:p>
    <w:p w:rsidR="0094374A" w:rsidRDefault="0094374A" w:rsidP="0094374A">
      <w:pPr>
        <w:pStyle w:val="KeinLeerraum"/>
        <w:spacing w:line="360" w:lineRule="auto"/>
        <w:jc w:val="both"/>
        <w:rPr>
          <w:rFonts w:ascii="Arial" w:hAnsi="Arial" w:cs="Arial"/>
          <w:b/>
        </w:rPr>
      </w:pPr>
      <w:r>
        <w:rPr>
          <w:rFonts w:ascii="Arial" w:hAnsi="Arial" w:cs="Arial"/>
          <w:b/>
        </w:rPr>
        <w:t>Zu erlernende Kenntnisse und Fähigkeiten:</w:t>
      </w:r>
    </w:p>
    <w:p w:rsidR="0094374A" w:rsidRPr="006A4D7E" w:rsidRDefault="0094374A" w:rsidP="006A4D7E">
      <w:pPr>
        <w:pStyle w:val="KeinLeerraum"/>
        <w:numPr>
          <w:ilvl w:val="0"/>
          <w:numId w:val="2"/>
        </w:numPr>
        <w:spacing w:line="360" w:lineRule="auto"/>
        <w:jc w:val="both"/>
        <w:rPr>
          <w:rFonts w:ascii="Arial" w:hAnsi="Arial" w:cs="Arial"/>
        </w:rPr>
      </w:pPr>
      <w:r>
        <w:rPr>
          <w:rFonts w:ascii="Arial" w:hAnsi="Arial" w:cs="Arial"/>
        </w:rPr>
        <w:t xml:space="preserve">Die Schülerinnen und Schüler können </w:t>
      </w:r>
      <w:r w:rsidR="006A4D7E">
        <w:rPr>
          <w:rFonts w:ascii="Arial" w:hAnsi="Arial" w:cs="Arial"/>
        </w:rPr>
        <w:t>anhand vorgegebener impulsgebender Bilder, die sich auf die ihnen bekannte Umwelt beziehen, Wenn-dann-Aussagen formulieren.</w:t>
      </w:r>
      <w:r w:rsidRPr="006A4D7E">
        <w:rPr>
          <w:rFonts w:ascii="Arial" w:hAnsi="Arial" w:cs="Arial"/>
        </w:rPr>
        <w:t xml:space="preserve"> </w:t>
      </w:r>
    </w:p>
    <w:p w:rsidR="0094374A" w:rsidRDefault="0094374A" w:rsidP="0094374A">
      <w:pPr>
        <w:pStyle w:val="KeinLeerraum"/>
        <w:numPr>
          <w:ilvl w:val="0"/>
          <w:numId w:val="2"/>
        </w:numPr>
        <w:spacing w:line="360" w:lineRule="auto"/>
        <w:jc w:val="both"/>
        <w:rPr>
          <w:rFonts w:ascii="Arial" w:hAnsi="Arial" w:cs="Arial"/>
        </w:rPr>
      </w:pPr>
      <w:r>
        <w:rPr>
          <w:rFonts w:ascii="Arial" w:hAnsi="Arial" w:cs="Arial"/>
        </w:rPr>
        <w:t>Die Schülerinnen und Schüler können</w:t>
      </w:r>
      <w:r w:rsidR="006A4D7E">
        <w:rPr>
          <w:rFonts w:ascii="Arial" w:hAnsi="Arial" w:cs="Arial"/>
        </w:rPr>
        <w:t xml:space="preserve"> die selbst formulierte Wenn-dann-Aussagen daraufhin überprüfen, ob ihre Umkehrung gilt</w:t>
      </w:r>
      <w:r>
        <w:rPr>
          <w:rFonts w:ascii="Arial" w:hAnsi="Arial" w:cs="Arial"/>
        </w:rPr>
        <w:t xml:space="preserve">. </w:t>
      </w:r>
    </w:p>
    <w:p w:rsidR="0094374A" w:rsidRDefault="0094374A" w:rsidP="0094374A">
      <w:pPr>
        <w:pStyle w:val="KeinLeerraum"/>
        <w:numPr>
          <w:ilvl w:val="0"/>
          <w:numId w:val="2"/>
        </w:numPr>
        <w:spacing w:line="360" w:lineRule="auto"/>
        <w:jc w:val="both"/>
        <w:rPr>
          <w:rFonts w:ascii="Arial" w:hAnsi="Arial" w:cs="Arial"/>
        </w:rPr>
      </w:pPr>
      <w:r>
        <w:rPr>
          <w:rFonts w:ascii="Arial" w:hAnsi="Arial" w:cs="Arial"/>
        </w:rPr>
        <w:lastRenderedPageBreak/>
        <w:t>Die Schülerinnen</w:t>
      </w:r>
      <w:r w:rsidR="006A4D7E">
        <w:rPr>
          <w:rFonts w:ascii="Arial" w:hAnsi="Arial" w:cs="Arial"/>
        </w:rPr>
        <w:t xml:space="preserve"> und Schüler können anhand vorgegebener impulsgebender Bilder, die sich auf die ihnen bekannte Umwelt beziehen, eine Genau-dann-wenn-Aussage formulieren</w:t>
      </w:r>
      <w:r>
        <w:rPr>
          <w:rFonts w:ascii="Arial" w:hAnsi="Arial" w:cs="Arial"/>
        </w:rPr>
        <w:t>.</w:t>
      </w:r>
    </w:p>
    <w:p w:rsidR="0094374A" w:rsidRDefault="0094374A" w:rsidP="0094374A">
      <w:pPr>
        <w:pStyle w:val="KeinLeerraum"/>
        <w:spacing w:line="360" w:lineRule="auto"/>
        <w:jc w:val="both"/>
        <w:rPr>
          <w:rFonts w:ascii="Arial" w:hAnsi="Arial" w:cs="Arial"/>
        </w:rPr>
      </w:pPr>
    </w:p>
    <w:p w:rsidR="0094374A" w:rsidRDefault="0094374A" w:rsidP="0094374A">
      <w:pPr>
        <w:pStyle w:val="KeinLeerraum"/>
        <w:spacing w:line="360" w:lineRule="auto"/>
        <w:jc w:val="both"/>
        <w:rPr>
          <w:rFonts w:ascii="Arial" w:hAnsi="Arial" w:cs="Arial"/>
          <w:b/>
        </w:rPr>
      </w:pPr>
      <w:r>
        <w:rPr>
          <w:rFonts w:ascii="Arial" w:hAnsi="Arial" w:cs="Arial"/>
          <w:b/>
        </w:rPr>
        <w:t>Materialbedarf:</w:t>
      </w:r>
    </w:p>
    <w:p w:rsidR="0094374A" w:rsidRDefault="006A4D7E" w:rsidP="0094374A">
      <w:pPr>
        <w:pStyle w:val="KeinLeerraum"/>
        <w:spacing w:line="360" w:lineRule="auto"/>
        <w:jc w:val="both"/>
        <w:rPr>
          <w:rFonts w:ascii="Arial" w:hAnsi="Arial" w:cs="Arial"/>
        </w:rPr>
      </w:pPr>
      <w:r>
        <w:rPr>
          <w:rFonts w:ascii="Arial" w:hAnsi="Arial" w:cs="Arial"/>
        </w:rPr>
        <w:t>-</w:t>
      </w:r>
    </w:p>
    <w:p w:rsidR="0094374A" w:rsidRDefault="0094374A" w:rsidP="0094374A">
      <w:pPr>
        <w:pStyle w:val="KeinLeerraum"/>
        <w:spacing w:line="360" w:lineRule="auto"/>
        <w:jc w:val="both"/>
        <w:rPr>
          <w:rFonts w:ascii="Arial" w:hAnsi="Arial" w:cs="Arial"/>
        </w:rPr>
      </w:pPr>
    </w:p>
    <w:p w:rsidR="0094374A" w:rsidRDefault="0094374A" w:rsidP="0094374A">
      <w:pPr>
        <w:pStyle w:val="KeinLeerraum"/>
        <w:spacing w:line="360" w:lineRule="auto"/>
        <w:jc w:val="both"/>
        <w:rPr>
          <w:rFonts w:ascii="Arial" w:hAnsi="Arial" w:cs="Arial"/>
          <w:b/>
        </w:rPr>
      </w:pPr>
      <w:r>
        <w:rPr>
          <w:rFonts w:ascii="Arial" w:hAnsi="Arial" w:cs="Arial"/>
          <w:b/>
        </w:rPr>
        <w:t>Benötigte Medien:</w:t>
      </w:r>
    </w:p>
    <w:p w:rsidR="0094374A" w:rsidRDefault="006A4D7E" w:rsidP="0094374A">
      <w:pPr>
        <w:pStyle w:val="KeinLeerraum"/>
        <w:spacing w:line="360" w:lineRule="auto"/>
        <w:jc w:val="both"/>
        <w:rPr>
          <w:rFonts w:ascii="Arial" w:hAnsi="Arial" w:cs="Arial"/>
        </w:rPr>
      </w:pPr>
      <w:r>
        <w:rPr>
          <w:rFonts w:ascii="Arial" w:hAnsi="Arial" w:cs="Arial"/>
        </w:rPr>
        <w:t>Power-Point-Präsentation (alternativ: PDF-Datei)</w:t>
      </w:r>
    </w:p>
    <w:p w:rsidR="006A4D7E" w:rsidRDefault="006A4D7E" w:rsidP="0094374A">
      <w:pPr>
        <w:pStyle w:val="KeinLeerraum"/>
        <w:spacing w:line="360" w:lineRule="auto"/>
        <w:jc w:val="both"/>
        <w:rPr>
          <w:rFonts w:ascii="Arial" w:hAnsi="Arial" w:cs="Arial"/>
        </w:rPr>
      </w:pPr>
      <w:r>
        <w:rPr>
          <w:rFonts w:ascii="Arial" w:hAnsi="Arial" w:cs="Arial"/>
        </w:rPr>
        <w:t xml:space="preserve">Laptop mit </w:t>
      </w:r>
      <w:proofErr w:type="spellStart"/>
      <w:r>
        <w:rPr>
          <w:rFonts w:ascii="Arial" w:hAnsi="Arial" w:cs="Arial"/>
        </w:rPr>
        <w:t>Beamer</w:t>
      </w:r>
      <w:proofErr w:type="spellEnd"/>
      <w:r>
        <w:rPr>
          <w:rFonts w:ascii="Arial" w:hAnsi="Arial" w:cs="Arial"/>
        </w:rPr>
        <w:t xml:space="preserve"> oder interaktive Tafel </w:t>
      </w:r>
    </w:p>
    <w:p w:rsidR="0094374A" w:rsidRDefault="0094374A" w:rsidP="0094374A">
      <w:pPr>
        <w:pStyle w:val="KeinLeerraum"/>
        <w:spacing w:line="360" w:lineRule="auto"/>
        <w:jc w:val="both"/>
        <w:rPr>
          <w:rFonts w:ascii="Arial" w:hAnsi="Arial" w:cs="Arial"/>
        </w:rPr>
      </w:pPr>
    </w:p>
    <w:p w:rsidR="0093127F" w:rsidRDefault="0093127F"/>
    <w:sectPr w:rsidR="0093127F" w:rsidSect="0093127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D4" w:rsidRDefault="002545D4" w:rsidP="0094374A">
      <w:pPr>
        <w:spacing w:after="0" w:line="240" w:lineRule="auto"/>
      </w:pPr>
      <w:r>
        <w:separator/>
      </w:r>
    </w:p>
  </w:endnote>
  <w:endnote w:type="continuationSeparator" w:id="0">
    <w:p w:rsidR="002545D4" w:rsidRDefault="002545D4" w:rsidP="009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D4" w:rsidRDefault="002545D4" w:rsidP="0094374A">
      <w:pPr>
        <w:spacing w:after="0" w:line="240" w:lineRule="auto"/>
      </w:pPr>
      <w:r>
        <w:separator/>
      </w:r>
    </w:p>
  </w:footnote>
  <w:footnote w:type="continuationSeparator" w:id="0">
    <w:p w:rsidR="002545D4" w:rsidRDefault="002545D4" w:rsidP="0094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4A" w:rsidRPr="002B204C" w:rsidRDefault="0094374A" w:rsidP="0094374A">
    <w:pPr>
      <w:pStyle w:val="Kopfzeile"/>
      <w:jc w:val="center"/>
      <w:rPr>
        <w:sz w:val="18"/>
        <w:szCs w:val="18"/>
      </w:rPr>
    </w:pPr>
    <w:r w:rsidRPr="002B204C">
      <w:rPr>
        <w:rFonts w:ascii="Arial" w:hAnsi="Arial" w:cs="Arial"/>
        <w:sz w:val="18"/>
        <w:szCs w:val="18"/>
      </w:rPr>
      <w:t>Aufgabenpool „</w:t>
    </w:r>
    <w:r>
      <w:rPr>
        <w:rFonts w:ascii="Arial" w:hAnsi="Arial" w:cs="Arial"/>
        <w:sz w:val="18"/>
        <w:szCs w:val="18"/>
      </w:rPr>
      <w:t>Sätze am Kreis</w:t>
    </w:r>
    <w:r w:rsidRPr="002B204C">
      <w:rPr>
        <w:rFonts w:ascii="Arial" w:hAnsi="Arial" w:cs="Arial"/>
        <w:sz w:val="18"/>
        <w:szCs w:val="18"/>
      </w:rPr>
      <w:t>“</w:t>
    </w:r>
  </w:p>
  <w:p w:rsidR="0094374A" w:rsidRDefault="009437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B220CC1"/>
    <w:multiLevelType w:val="hybridMultilevel"/>
    <w:tmpl w:val="1618EEA8"/>
    <w:lvl w:ilvl="0" w:tplc="F10ACEAC">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4A"/>
    <w:rsid w:val="002545D4"/>
    <w:rsid w:val="006A4D7E"/>
    <w:rsid w:val="00715FB6"/>
    <w:rsid w:val="0093127F"/>
    <w:rsid w:val="00933D13"/>
    <w:rsid w:val="0094374A"/>
    <w:rsid w:val="009E67D0"/>
    <w:rsid w:val="00AB3E31"/>
    <w:rsid w:val="00D15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B144"/>
  <w15:chartTrackingRefBased/>
  <w15:docId w15:val="{52675E69-0DB5-4DA2-B1AE-7513AC0A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12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374A"/>
    <w:pPr>
      <w:spacing w:after="0" w:line="240" w:lineRule="auto"/>
    </w:pPr>
  </w:style>
  <w:style w:type="paragraph" w:styleId="Kopfzeile">
    <w:name w:val="header"/>
    <w:basedOn w:val="Standard"/>
    <w:link w:val="KopfzeileZchn"/>
    <w:uiPriority w:val="99"/>
    <w:unhideWhenUsed/>
    <w:rsid w:val="00943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74A"/>
  </w:style>
  <w:style w:type="paragraph" w:styleId="Fuzeile">
    <w:name w:val="footer"/>
    <w:basedOn w:val="Standard"/>
    <w:link w:val="FuzeileZchn"/>
    <w:uiPriority w:val="99"/>
    <w:unhideWhenUsed/>
    <w:rsid w:val="00943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2</cp:revision>
  <dcterms:created xsi:type="dcterms:W3CDTF">2017-07-22T07:41:00Z</dcterms:created>
  <dcterms:modified xsi:type="dcterms:W3CDTF">2017-07-22T08:35:00Z</dcterms:modified>
</cp:coreProperties>
</file>