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34AF" w14:textId="36F6FB28" w:rsidR="005A65D9" w:rsidRDefault="00B35AD3" w:rsidP="005A65D9">
      <w:pPr>
        <w:pStyle w:val="berschrift1"/>
      </w:pPr>
      <w:r>
        <w:t>Ergebniszettel</w:t>
      </w:r>
      <w:bookmarkStart w:id="0" w:name="_GoBack"/>
      <w:bookmarkEnd w:id="0"/>
      <w:r w:rsidR="005A65D9">
        <w:t xml:space="preserve"> – Das Problem von </w:t>
      </w:r>
      <w:proofErr w:type="spellStart"/>
      <w:r w:rsidR="005A65D9">
        <w:t>Schorschi</w:t>
      </w:r>
      <w:proofErr w:type="spellEnd"/>
    </w:p>
    <w:p w14:paraId="2AD4D699" w14:textId="77777777" w:rsidR="005A65D9" w:rsidRDefault="005A65D9" w:rsidP="005A65D9">
      <w:pPr>
        <w:spacing w:after="0"/>
        <w:ind w:left="708"/>
        <w:jc w:val="center"/>
      </w:pPr>
      <w:r>
        <w:t xml:space="preserve">„Die quadratische Grundform möge um die Zahl meiner Dynastie erweitert werden, auf dass der Grund die Zahl </w:t>
      </w:r>
      <m:oMath>
        <m:r>
          <w:rPr>
            <w:rFonts w:ascii="Cambria Math" w:hAnsi="Cambria Math"/>
          </w:rPr>
          <m:t>7</m:t>
        </m:r>
      </m:oMath>
      <w:r>
        <w:t>, unsere heilige Zahl, repräsentiere.“</w:t>
      </w:r>
    </w:p>
    <w:p w14:paraId="423967D4" w14:textId="77777777" w:rsidR="005A65D9" w:rsidRDefault="005A65D9" w:rsidP="005A65D9">
      <w:pPr>
        <w:spacing w:after="0"/>
      </w:pPr>
      <w:r>
        <w:t xml:space="preserve">Recherche ergab, dass </w:t>
      </w:r>
      <w:proofErr w:type="spellStart"/>
      <w:r>
        <w:t>Schorschi</w:t>
      </w:r>
      <w:proofErr w:type="spellEnd"/>
      <w:r>
        <w:t xml:space="preserve"> damit folgende, von euch zu lösende Gleichung meint:</w:t>
      </w:r>
    </w:p>
    <w:p w14:paraId="2F50FBFF" w14:textId="77777777" w:rsidR="005A65D9" w:rsidRPr="00962CA7" w:rsidRDefault="00450D8F" w:rsidP="005A65D9">
      <w:pPr>
        <w:spacing w:after="0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x=7</m:t>
          </m:r>
        </m:oMath>
      </m:oMathPara>
    </w:p>
    <w:p w14:paraId="50E02028" w14:textId="77777777" w:rsidR="005A65D9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>Die erste Lösung geometrisch finden – Al-Khwarizmi</w:t>
      </w:r>
    </w:p>
    <w:p w14:paraId="413E730D" w14:textId="77777777" w:rsidR="005A65D9" w:rsidRDefault="005A65D9" w:rsidP="005A65D9">
      <w:pPr>
        <w:spacing w:after="0"/>
      </w:pPr>
      <w:r w:rsidRPr="00A20635">
        <w:t>Einer der wichtigsten Mathematiker, der zum Lösen quadratischer Gleichungen beitrug, war Muhammad Ibn</w:t>
      </w:r>
      <w:r>
        <w:t xml:space="preserve"> Musa</w:t>
      </w:r>
      <w:r w:rsidRPr="00A20635">
        <w:t xml:space="preserve"> </w:t>
      </w:r>
      <w:r>
        <w:t xml:space="preserve">_______________________ </w:t>
      </w:r>
      <w:r w:rsidRPr="00A20635">
        <w:t>(</w:t>
      </w:r>
      <w:r>
        <w:t xml:space="preserve">von </w:t>
      </w:r>
      <w:r w:rsidRPr="00A20635">
        <w:t xml:space="preserve">787 bis </w:t>
      </w:r>
      <w:r>
        <w:t xml:space="preserve">rund um 850). In seinem </w:t>
      </w:r>
      <w:proofErr w:type="gramStart"/>
      <w:r>
        <w:t>Buch</w:t>
      </w:r>
      <w:r w:rsidRPr="00A20635">
        <w:t>„</w:t>
      </w:r>
      <w:proofErr w:type="gramEnd"/>
      <w:r>
        <w:t>______________________________________________________________________________________________</w:t>
      </w:r>
      <w:r w:rsidRPr="00A20635">
        <w:t xml:space="preserve">“ befasst er sich unteranderem mit dem Lösen quadratischer Gleichungen. Man findet vor allem </w:t>
      </w:r>
      <w:r w:rsidRPr="0C29A777">
        <w:t>viele Regeln zum formalen Lösen von Gleichungen</w:t>
      </w:r>
      <w:r w:rsidRPr="00A20635">
        <w:t xml:space="preserve">. </w:t>
      </w:r>
    </w:p>
    <w:p w14:paraId="13D08F5E" w14:textId="77777777" w:rsidR="005A65D9" w:rsidRDefault="005A65D9" w:rsidP="005A65D9">
      <w:pPr>
        <w:spacing w:after="0"/>
      </w:pPr>
    </w:p>
    <w:p w14:paraId="4318D43A" w14:textId="536D23B1" w:rsidR="005A65D9" w:rsidRDefault="009C0EA6" w:rsidP="005A65D9">
      <w:pPr>
        <w:spacing w:after="0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1E31115B" wp14:editId="37CE0334">
            <wp:simplePos x="0" y="0"/>
            <wp:positionH relativeFrom="margin">
              <wp:posOffset>4294338</wp:posOffset>
            </wp:positionH>
            <wp:positionV relativeFrom="margin">
              <wp:posOffset>3306746</wp:posOffset>
            </wp:positionV>
            <wp:extent cx="1803400" cy="1714500"/>
            <wp:effectExtent l="0" t="0" r="6350" b="0"/>
            <wp:wrapSquare wrapText="bothSides"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x2(2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4" t="14521" r="29497" b="8927"/>
                    <a:stretch/>
                  </pic:blipFill>
                  <pic:spPr bwMode="auto">
                    <a:xfrm>
                      <a:off x="0" y="0"/>
                      <a:ext cx="18034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35D24456" wp14:editId="7EC5280D">
            <wp:simplePos x="0" y="0"/>
            <wp:positionH relativeFrom="margin">
              <wp:posOffset>-423344</wp:posOffset>
            </wp:positionH>
            <wp:positionV relativeFrom="margin">
              <wp:posOffset>3304540</wp:posOffset>
            </wp:positionV>
            <wp:extent cx="2581275" cy="844550"/>
            <wp:effectExtent l="0" t="0" r="9525" b="0"/>
            <wp:wrapTight wrapText="bothSides">
              <wp:wrapPolygon edited="0">
                <wp:start x="0" y="0"/>
                <wp:lineTo x="0" y="20950"/>
                <wp:lineTo x="21520" y="20950"/>
                <wp:lineTo x="21520" y="0"/>
                <wp:lineTo x="0" y="0"/>
              </wp:wrapPolygon>
            </wp:wrapTight>
            <wp:docPr id="623" name="Grafi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5" t="55191" r="6084" b="5716"/>
                    <a:stretch/>
                  </pic:blipFill>
                  <pic:spPr bwMode="auto">
                    <a:xfrm>
                      <a:off x="0" y="0"/>
                      <a:ext cx="258127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65D9">
        <w:t xml:space="preserve">Die Gleichung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+4x=7</m:t>
        </m:r>
      </m:oMath>
      <w:r w:rsidR="005A65D9">
        <w:t xml:space="preserve"> löste al-Khwarizmi geometrisch wie folgt:</w:t>
      </w:r>
    </w:p>
    <w:p w14:paraId="2A928F10" w14:textId="6A3BB8E1" w:rsidR="005A65D9" w:rsidRDefault="009C0EA6" w:rsidP="005A65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07E838" wp14:editId="32096869">
                <wp:simplePos x="0" y="0"/>
                <wp:positionH relativeFrom="column">
                  <wp:posOffset>4045585</wp:posOffset>
                </wp:positionH>
                <wp:positionV relativeFrom="paragraph">
                  <wp:posOffset>306237</wp:posOffset>
                </wp:positionV>
                <wp:extent cx="243840" cy="236220"/>
                <wp:effectExtent l="0" t="19050" r="41910" b="30480"/>
                <wp:wrapNone/>
                <wp:docPr id="612" name="Pfeil: nach rechts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570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12" o:spid="_x0000_s1026" type="#_x0000_t13" style="position:absolute;margin-left:318.55pt;margin-top:24.1pt;width:19.2pt;height:18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" adj="1113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7696E4" wp14:editId="0B67C9BE">
                <wp:simplePos x="0" y="0"/>
                <wp:positionH relativeFrom="column">
                  <wp:posOffset>2157930</wp:posOffset>
                </wp:positionH>
                <wp:positionV relativeFrom="paragraph">
                  <wp:posOffset>338288</wp:posOffset>
                </wp:positionV>
                <wp:extent cx="243840" cy="236220"/>
                <wp:effectExtent l="0" t="19050" r="41910" b="30480"/>
                <wp:wrapNone/>
                <wp:docPr id="622" name="Pfeil: nach rechts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663D" id="Pfeil: nach rechts 622" o:spid="_x0000_s1026" type="#_x0000_t13" style="position:absolute;margin-left:169.9pt;margin-top:26.65pt;width:19.2pt;height:18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" adj="11138" fillcolor="#4f81bd [3204]" strokecolor="#243f60 [1604]" strokeweight="2pt"/>
            </w:pict>
          </mc:Fallback>
        </mc:AlternateContent>
      </w:r>
      <w:r w:rsidR="005A65D9">
        <w:rPr>
          <w:noProof/>
        </w:rPr>
        <w:drawing>
          <wp:anchor distT="0" distB="0" distL="114300" distR="114300" simplePos="0" relativeHeight="251729920" behindDoc="0" locked="0" layoutInCell="1" allowOverlap="1" wp14:anchorId="003E9EBE" wp14:editId="33292879">
            <wp:simplePos x="0" y="0"/>
            <wp:positionH relativeFrom="margin">
              <wp:posOffset>2320056</wp:posOffset>
            </wp:positionH>
            <wp:positionV relativeFrom="margin">
              <wp:posOffset>3314165</wp:posOffset>
            </wp:positionV>
            <wp:extent cx="1828800" cy="1703070"/>
            <wp:effectExtent l="0" t="0" r="0" b="0"/>
            <wp:wrapSquare wrapText="bothSides"/>
            <wp:docPr id="624" name="Grafi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2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t="14485" r="29894" b="8636"/>
                    <a:stretch/>
                  </pic:blipFill>
                  <pic:spPr bwMode="auto">
                    <a:xfrm>
                      <a:off x="0" y="0"/>
                      <a:ext cx="1828800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7120F" w14:textId="77777777" w:rsidR="005A65D9" w:rsidRDefault="005A65D9" w:rsidP="005A65D9">
      <w:pPr>
        <w:spacing w:after="0"/>
      </w:pPr>
    </w:p>
    <w:p w14:paraId="6753AE8E" w14:textId="77777777" w:rsidR="005A65D9" w:rsidRDefault="005A65D9" w:rsidP="005A65D9">
      <w:pPr>
        <w:spacing w:after="0"/>
      </w:pPr>
    </w:p>
    <w:p w14:paraId="105C68D0" w14:textId="77777777" w:rsidR="005A65D9" w:rsidRDefault="005A65D9" w:rsidP="005A65D9">
      <w:pPr>
        <w:spacing w:after="0"/>
        <w:rPr>
          <w:b/>
          <w:bCs/>
          <w:i/>
          <w:iCs/>
        </w:rPr>
      </w:pPr>
    </w:p>
    <w:p w14:paraId="442DA444" w14:textId="77777777" w:rsidR="005A65D9" w:rsidRDefault="005A65D9" w:rsidP="005A65D9">
      <w:pPr>
        <w:spacing w:after="0"/>
        <w:rPr>
          <w:i/>
          <w:iCs/>
        </w:rPr>
      </w:pPr>
      <w:r w:rsidRPr="0C29A777">
        <w:rPr>
          <w:b/>
          <w:bCs/>
          <w:i/>
          <w:iCs/>
        </w:rPr>
        <w:t>Beschrifte</w:t>
      </w:r>
      <w:r>
        <w:rPr>
          <w:b/>
          <w:bCs/>
          <w:i/>
          <w:iCs/>
        </w:rPr>
        <w:t>t</w:t>
      </w:r>
      <w:r w:rsidRPr="0C29A777">
        <w:rPr>
          <w:i/>
          <w:iCs/>
        </w:rPr>
        <w:t xml:space="preserve"> die Abbildung und </w:t>
      </w:r>
      <w:r>
        <w:rPr>
          <w:b/>
          <w:bCs/>
          <w:i/>
          <w:iCs/>
        </w:rPr>
        <w:t>entwickelt</w:t>
      </w:r>
      <w:r w:rsidRPr="0C29A777">
        <w:rPr>
          <w:i/>
          <w:iCs/>
        </w:rPr>
        <w:t xml:space="preserve"> mit dieser Abbildung eine Lösung der </w:t>
      </w:r>
      <w:r>
        <w:rPr>
          <w:i/>
          <w:iCs/>
        </w:rPr>
        <w:t>Gleichung.</w:t>
      </w:r>
    </w:p>
    <w:p w14:paraId="2603A117" w14:textId="1CFF224E" w:rsidR="005A65D9" w:rsidRDefault="005A65D9" w:rsidP="005A65D9">
      <w:pPr>
        <w:spacing w:after="0"/>
        <w:rPr>
          <w:i/>
          <w:iCs/>
        </w:rPr>
      </w:pPr>
    </w:p>
    <w:p w14:paraId="02D3DE7C" w14:textId="77777777" w:rsidR="009C0EA6" w:rsidRDefault="009C0EA6" w:rsidP="005A65D9">
      <w:pPr>
        <w:spacing w:after="0"/>
        <w:rPr>
          <w:i/>
          <w:iCs/>
        </w:rPr>
      </w:pPr>
    </w:p>
    <w:p w14:paraId="7447C7C5" w14:textId="77777777" w:rsidR="005A65D9" w:rsidRDefault="005A65D9" w:rsidP="005A65D9">
      <w:pPr>
        <w:spacing w:after="0"/>
        <w:rPr>
          <w:i/>
          <w:iCs/>
        </w:rPr>
      </w:pPr>
    </w:p>
    <w:p w14:paraId="08CF934A" w14:textId="77777777" w:rsidR="005A65D9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>Die Wurzel annähern – Das Heron-Verfahren</w:t>
      </w:r>
    </w:p>
    <w:p w14:paraId="1E522599" w14:textId="77777777" w:rsidR="005A65D9" w:rsidRDefault="005A65D9" w:rsidP="005A65D9">
      <w:pPr>
        <w:spacing w:after="0"/>
        <w:jc w:val="left"/>
      </w:pPr>
      <w:r>
        <w:t>Das Heron-Verfahren ist ein geometrisches Verfahren zur Berechnung der ____________ ________________. Es basiert auf der Überlegung, dass __________________________ eines Quadrats durch die Wurzel des Flächeninhalts (</w:t>
      </w:r>
      <m:oMath>
        <m: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rad>
        <m:r>
          <w:rPr>
            <w:rFonts w:ascii="Cambria Math" w:hAnsi="Cambria Math"/>
          </w:rPr>
          <m:t xml:space="preserve"> </m:t>
        </m:r>
      </m:oMath>
      <w:r>
        <w:t xml:space="preserve">) zu berechnen ist. Man nähert sich dem Quadrat über ____________________ mit gleichem Flächeninhalt, der Formel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und mehreren Annäherungsschritten an. </w:t>
      </w:r>
    </w:p>
    <w:p w14:paraId="507927E6" w14:textId="77777777" w:rsidR="005A65D9" w:rsidRDefault="005A65D9" w:rsidP="005A65D9">
      <w:pPr>
        <w:spacing w:after="0"/>
      </w:pPr>
      <w:r>
        <w:br w:type="page"/>
      </w:r>
    </w:p>
    <w:p w14:paraId="52FC856C" w14:textId="77777777" w:rsidR="005A65D9" w:rsidRPr="00962CA7" w:rsidRDefault="005A65D9" w:rsidP="005A65D9">
      <w:pPr>
        <w:spacing w:after="0"/>
        <w:rPr>
          <w:i/>
        </w:rPr>
      </w:pPr>
      <w:r>
        <w:rPr>
          <w:b/>
          <w:i/>
        </w:rPr>
        <w:lastRenderedPageBreak/>
        <w:t>Füllt</w:t>
      </w:r>
      <w:r w:rsidRPr="00962CA7">
        <w:rPr>
          <w:i/>
        </w:rPr>
        <w:t xml:space="preserve"> die verbliebenen Lücken und </w:t>
      </w:r>
      <w:r w:rsidRPr="00962CA7">
        <w:rPr>
          <w:b/>
          <w:i/>
        </w:rPr>
        <w:t>berechne</w:t>
      </w:r>
      <w:r>
        <w:rPr>
          <w:b/>
          <w:i/>
        </w:rPr>
        <w:t>t</w:t>
      </w:r>
      <w:r w:rsidRPr="00962CA7">
        <w:rPr>
          <w:i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 w:rsidRPr="00962CA7">
        <w:rPr>
          <w:i/>
        </w:rPr>
        <w:t xml:space="preserve"> mittels des Heron-Verfahrens.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0"/>
        <w:gridCol w:w="2741"/>
        <w:gridCol w:w="2742"/>
        <w:gridCol w:w="2739"/>
      </w:tblGrid>
      <w:tr w:rsidR="005A65D9" w14:paraId="5EED5D0C" w14:textId="77777777" w:rsidTr="009C0EA6">
        <w:trPr>
          <w:trHeight w:val="828"/>
        </w:trPr>
        <w:tc>
          <w:tcPr>
            <w:tcW w:w="840" w:type="dxa"/>
            <w:vAlign w:val="center"/>
          </w:tcPr>
          <w:p w14:paraId="3C9760BE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Schritt</w:t>
            </w:r>
          </w:p>
        </w:tc>
        <w:tc>
          <w:tcPr>
            <w:tcW w:w="2790" w:type="dxa"/>
            <w:vAlign w:val="center"/>
          </w:tcPr>
          <w:p w14:paraId="16673111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CA2CB4">
              <w:t>Seitenlänge a in cm</w:t>
            </w:r>
          </w:p>
        </w:tc>
        <w:tc>
          <w:tcPr>
            <w:tcW w:w="2791" w:type="dxa"/>
            <w:vAlign w:val="center"/>
          </w:tcPr>
          <w:p w14:paraId="0FD21D10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CA2CB4">
              <w:t xml:space="preserve">Seitenlänge b in cm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791" w:type="dxa"/>
            <w:vAlign w:val="center"/>
          </w:tcPr>
          <w:p w14:paraId="0AB1B805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0E7D4C">
              <w:t>Mittelwert (</w:t>
            </w:r>
            <w:proofErr w:type="spellStart"/>
            <w:r w:rsidRPr="000E7D4C">
              <w:t>a,b</w:t>
            </w:r>
            <w:proofErr w:type="spellEnd"/>
            <w:r w:rsidRPr="000E7D4C">
              <w:t xml:space="preserve">) in cm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a+b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5A65D9" w14:paraId="40FBAE44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53178F44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1</w:t>
            </w:r>
          </w:p>
        </w:tc>
        <w:tc>
          <w:tcPr>
            <w:tcW w:w="2790" w:type="dxa"/>
            <w:vAlign w:val="center"/>
          </w:tcPr>
          <w:p w14:paraId="49E011D9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3,5</w:t>
            </w:r>
          </w:p>
        </w:tc>
        <w:tc>
          <w:tcPr>
            <w:tcW w:w="2791" w:type="dxa"/>
            <w:vAlign w:val="center"/>
          </w:tcPr>
          <w:p w14:paraId="34198C1F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3,14285714</w:t>
            </w:r>
          </w:p>
        </w:tc>
        <w:tc>
          <w:tcPr>
            <w:tcW w:w="2791" w:type="dxa"/>
            <w:vAlign w:val="center"/>
          </w:tcPr>
          <w:p w14:paraId="53215661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3,32142857</w:t>
            </w:r>
          </w:p>
        </w:tc>
      </w:tr>
      <w:tr w:rsidR="005A65D9" w14:paraId="2680C40E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1259372E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2</w:t>
            </w:r>
          </w:p>
        </w:tc>
        <w:tc>
          <w:tcPr>
            <w:tcW w:w="2790" w:type="dxa"/>
            <w:vAlign w:val="center"/>
          </w:tcPr>
          <w:p w14:paraId="03A69656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3,32142857</w:t>
            </w:r>
          </w:p>
        </w:tc>
        <w:tc>
          <w:tcPr>
            <w:tcW w:w="2791" w:type="dxa"/>
            <w:vAlign w:val="center"/>
          </w:tcPr>
          <w:p w14:paraId="28E224AE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5,11827957</w:t>
            </w:r>
          </w:p>
        </w:tc>
        <w:tc>
          <w:tcPr>
            <w:tcW w:w="2791" w:type="dxa"/>
            <w:vAlign w:val="center"/>
          </w:tcPr>
          <w:p w14:paraId="06A5ECF9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4,21985407</w:t>
            </w:r>
          </w:p>
        </w:tc>
      </w:tr>
      <w:tr w:rsidR="005A65D9" w14:paraId="40EB891F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34EE1E62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3</w:t>
            </w:r>
          </w:p>
        </w:tc>
        <w:tc>
          <w:tcPr>
            <w:tcW w:w="2790" w:type="dxa"/>
            <w:vAlign w:val="center"/>
          </w:tcPr>
          <w:p w14:paraId="2E107284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4,21985407</w:t>
            </w:r>
          </w:p>
        </w:tc>
        <w:tc>
          <w:tcPr>
            <w:tcW w:w="2791" w:type="dxa"/>
            <w:vAlign w:val="center"/>
          </w:tcPr>
          <w:p w14:paraId="4805EE6C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4,02857533</w:t>
            </w:r>
          </w:p>
        </w:tc>
        <w:tc>
          <w:tcPr>
            <w:tcW w:w="2791" w:type="dxa"/>
            <w:vAlign w:val="center"/>
          </w:tcPr>
          <w:p w14:paraId="26986F1E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  <w:r w:rsidRPr="009C0EA6">
              <w:rPr>
                <w:color w:val="000000"/>
                <w:sz w:val="20"/>
              </w:rPr>
              <w:t>4,1242147</w:t>
            </w:r>
          </w:p>
        </w:tc>
      </w:tr>
      <w:tr w:rsidR="005A65D9" w14:paraId="18920034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26F83F15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4</w:t>
            </w:r>
          </w:p>
        </w:tc>
        <w:tc>
          <w:tcPr>
            <w:tcW w:w="2790" w:type="dxa"/>
            <w:vAlign w:val="center"/>
          </w:tcPr>
          <w:p w14:paraId="1C98D3C9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  <w:tc>
          <w:tcPr>
            <w:tcW w:w="2791" w:type="dxa"/>
            <w:vAlign w:val="center"/>
          </w:tcPr>
          <w:p w14:paraId="2E01809D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  <w:tc>
          <w:tcPr>
            <w:tcW w:w="2791" w:type="dxa"/>
            <w:vAlign w:val="center"/>
          </w:tcPr>
          <w:p w14:paraId="0AAFE287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</w:tr>
      <w:tr w:rsidR="005A65D9" w14:paraId="05DE8186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341E9658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5</w:t>
            </w:r>
          </w:p>
        </w:tc>
        <w:tc>
          <w:tcPr>
            <w:tcW w:w="2790" w:type="dxa"/>
            <w:vAlign w:val="center"/>
          </w:tcPr>
          <w:p w14:paraId="147A8470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  <w:tc>
          <w:tcPr>
            <w:tcW w:w="2791" w:type="dxa"/>
            <w:vAlign w:val="center"/>
          </w:tcPr>
          <w:p w14:paraId="3B3787B1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  <w:tc>
          <w:tcPr>
            <w:tcW w:w="2791" w:type="dxa"/>
            <w:vAlign w:val="center"/>
          </w:tcPr>
          <w:p w14:paraId="5C5D6452" w14:textId="77777777" w:rsidR="005A65D9" w:rsidRPr="009C0EA6" w:rsidRDefault="005A65D9" w:rsidP="005A65D9">
            <w:pPr>
              <w:jc w:val="left"/>
              <w:rPr>
                <w:rFonts w:eastAsia="Times New Roman"/>
                <w:sz w:val="20"/>
                <w:u w:val="double"/>
              </w:rPr>
            </w:pPr>
          </w:p>
        </w:tc>
      </w:tr>
      <w:tr w:rsidR="005A65D9" w14:paraId="315370B5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441B9C17" w14:textId="77777777" w:rsidR="005A65D9" w:rsidRDefault="005A65D9" w:rsidP="005A65D9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14:paraId="723FF0D9" w14:textId="77777777" w:rsidR="005A65D9" w:rsidRPr="009C0EA6" w:rsidRDefault="005A65D9" w:rsidP="005A65D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1A07B483" w14:textId="77777777" w:rsidR="005A65D9" w:rsidRPr="009C0EA6" w:rsidRDefault="005A65D9" w:rsidP="005A65D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791" w:type="dxa"/>
            <w:vAlign w:val="center"/>
          </w:tcPr>
          <w:p w14:paraId="34A4CCD9" w14:textId="77777777" w:rsidR="005A65D9" w:rsidRPr="009C0EA6" w:rsidRDefault="005A65D9" w:rsidP="005A65D9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76B3D9A1" w14:textId="77777777" w:rsidR="009C0EA6" w:rsidRDefault="009C0EA6" w:rsidP="005A65D9">
      <w:pPr>
        <w:tabs>
          <w:tab w:val="left" w:pos="2977"/>
        </w:tabs>
        <w:spacing w:after="0"/>
      </w:pPr>
    </w:p>
    <w:p w14:paraId="49AFD676" w14:textId="74C9A45F" w:rsidR="005A65D9" w:rsidRDefault="005A65D9" w:rsidP="005A65D9">
      <w:pPr>
        <w:tabs>
          <w:tab w:val="left" w:pos="2977"/>
        </w:tabs>
        <w:spacing w:after="0"/>
      </w:pPr>
      <w:r>
        <w:tab/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11</m:t>
            </m:r>
          </m:e>
        </m:rad>
        <m:r>
          <m:rPr>
            <m:sty m:val="p"/>
          </m:rPr>
          <w:rPr>
            <w:rFonts w:ascii="Cambria Math" w:eastAsia="Times New Roman" w:hAnsi="Cambria Math"/>
          </w:rPr>
          <m:t>≈</m:t>
        </m:r>
      </m:oMath>
    </w:p>
    <w:p w14:paraId="55C6C50B" w14:textId="150AEDDA" w:rsidR="005A65D9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 xml:space="preserve">Die zweite Lösung finden – Der Wurzelsatz von </w:t>
      </w:r>
      <w:proofErr w:type="spellStart"/>
      <w:r>
        <w:rPr>
          <w:rFonts w:eastAsia="Times New Roman"/>
        </w:rPr>
        <w:t>Vieta</w:t>
      </w:r>
      <w:proofErr w:type="spellEnd"/>
    </w:p>
    <w:p w14:paraId="458213D5" w14:textId="77777777" w:rsidR="005A65D9" w:rsidRDefault="005A65D9" w:rsidP="005A65D9">
      <w:pPr>
        <w:spacing w:after="0"/>
      </w:pPr>
      <w:r>
        <w:t xml:space="preserve">Der Wurzelsatz von </w:t>
      </w:r>
      <w:proofErr w:type="spellStart"/>
      <w:r>
        <w:t>Vieta</w:t>
      </w:r>
      <w:proofErr w:type="spellEnd"/>
      <w:r>
        <w:t xml:space="preserve"> macht eine Aussage über die Beziehung zwischen ____________ und ___________ einer (quadratischen) Gleichung in _________-form. Er lautet:</w:t>
      </w:r>
    </w:p>
    <w:p w14:paraId="2A3FAE3E" w14:textId="77777777" w:rsidR="005A65D9" w:rsidRDefault="005A65D9" w:rsidP="005A65D9">
      <w:pPr>
        <w:spacing w:after="0"/>
      </w:pPr>
      <w:bookmarkStart w:id="1" w:name="_Hlk517965733"/>
      <w:r w:rsidRPr="00F945CB">
        <w:t>Gegeben sei die quad</w:t>
      </w:r>
      <w:r>
        <w:t>r</w:t>
      </w:r>
      <w:r w:rsidRPr="00F945CB">
        <w:t>atische Gleichung</w:t>
      </w:r>
      <w:r>
        <w:t xml:space="preserve"> in Normalform:</w:t>
      </w:r>
    </w:p>
    <w:p w14:paraId="680C4E86" w14:textId="77777777" w:rsidR="005A65D9" w:rsidRDefault="005A65D9" w:rsidP="005A65D9">
      <w:pPr>
        <w:spacing w:after="0"/>
        <w:jc w:val="center"/>
      </w:pPr>
      <w:r>
        <w:t>_____________________</w:t>
      </w:r>
    </w:p>
    <w:p w14:paraId="3B2D47E4" w14:textId="77777777" w:rsidR="005A65D9" w:rsidRDefault="005A65D9" w:rsidP="005A65D9">
      <w:pPr>
        <w:spacing w:after="0"/>
      </w:pPr>
      <w:r>
        <w:t xml:space="preserve">sowie deren Lösungen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 Dann gilt:</w:t>
      </w:r>
    </w:p>
    <w:p w14:paraId="7F2752F4" w14:textId="27978297" w:rsidR="009C0EA6" w:rsidRPr="00D6793F" w:rsidRDefault="005A65D9" w:rsidP="009C0EA6">
      <w:pPr>
        <w:spacing w:after="0"/>
      </w:pPr>
      <m:oMath>
        <m:r>
          <w:rPr>
            <w:rFonts w:ascii="Cambria Math" w:hAnsi="Cambria Math"/>
          </w:rPr>
          <m:t>p=     __________________</m:t>
        </m:r>
      </m:oMath>
      <w:r w:rsidR="009C0EA6">
        <w:t xml:space="preserve"> und </w:t>
      </w:r>
      <m:oMath>
        <m:r>
          <w:rPr>
            <w:rFonts w:ascii="Cambria Math" w:hAnsi="Cambria Math"/>
          </w:rPr>
          <m:t>q=     ___________________</m:t>
        </m:r>
      </m:oMath>
    </w:p>
    <w:p w14:paraId="25A09353" w14:textId="7A79AE2C" w:rsidR="005A65D9" w:rsidRDefault="005A65D9" w:rsidP="005A65D9">
      <w:pPr>
        <w:spacing w:after="0"/>
        <w:rPr>
          <w:i/>
        </w:rPr>
      </w:pPr>
      <w:r w:rsidRPr="00D6793F">
        <w:rPr>
          <w:b/>
          <w:i/>
        </w:rPr>
        <w:t>Berechnet</w:t>
      </w:r>
      <w:r w:rsidRPr="00D6793F">
        <w:rPr>
          <w:i/>
        </w:rPr>
        <w:t xml:space="preserve"> mit </w:t>
      </w:r>
      <w:proofErr w:type="spellStart"/>
      <w:r w:rsidRPr="00D6793F">
        <w:rPr>
          <w:i/>
        </w:rPr>
        <w:t>Vieta</w:t>
      </w:r>
      <w:proofErr w:type="spellEnd"/>
      <w:r w:rsidRPr="00D6793F">
        <w:rPr>
          <w:i/>
        </w:rPr>
        <w:t xml:space="preserve"> die zweite Lösung des Pyramidenproblems.</w:t>
      </w:r>
    </w:p>
    <w:p w14:paraId="1C409DE3" w14:textId="77777777" w:rsidR="005A65D9" w:rsidRDefault="005A65D9" w:rsidP="005A65D9">
      <w:pPr>
        <w:spacing w:after="0"/>
        <w:rPr>
          <w:i/>
        </w:rPr>
      </w:pPr>
    </w:p>
    <w:p w14:paraId="72A9902F" w14:textId="77777777" w:rsidR="005A65D9" w:rsidRDefault="005A65D9" w:rsidP="005A65D9">
      <w:pPr>
        <w:spacing w:after="0"/>
        <w:rPr>
          <w:i/>
        </w:rPr>
      </w:pPr>
    </w:p>
    <w:bookmarkEnd w:id="1"/>
    <w:p w14:paraId="6E0D3D01" w14:textId="77777777" w:rsidR="005A65D9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 xml:space="preserve">Überprüfung – </w:t>
      </w:r>
      <w:proofErr w:type="spellStart"/>
      <w:r>
        <w:rPr>
          <w:rFonts w:eastAsia="Times New Roman"/>
        </w:rPr>
        <w:t>Stifels</w:t>
      </w:r>
      <w:proofErr w:type="spellEnd"/>
      <w:r>
        <w:rPr>
          <w:rFonts w:eastAsia="Times New Roman"/>
        </w:rPr>
        <w:t xml:space="preserve"> Lösungsverfahren </w:t>
      </w:r>
    </w:p>
    <w:p w14:paraId="0CEA38CA" w14:textId="77777777" w:rsidR="005A65D9" w:rsidRPr="00D6793F" w:rsidRDefault="005A65D9" w:rsidP="005A65D9">
      <w:pPr>
        <w:spacing w:after="0"/>
        <w:rPr>
          <w:rFonts w:eastAsia="Times New Roman"/>
          <w:i/>
        </w:rPr>
      </w:pPr>
      <w:r w:rsidRPr="00D6793F">
        <w:rPr>
          <w:rFonts w:eastAsia="Times New Roman"/>
          <w:b/>
          <w:i/>
        </w:rPr>
        <w:t>Überprüft</w:t>
      </w:r>
      <w:r>
        <w:rPr>
          <w:rFonts w:eastAsia="Times New Roman"/>
          <w:i/>
        </w:rPr>
        <w:t xml:space="preserve"> die Ergebnisse von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+4x=7</m:t>
        </m:r>
      </m:oMath>
      <w:r w:rsidRPr="00D6793F">
        <w:rPr>
          <w:rFonts w:eastAsia="Times New Roman"/>
          <w:i/>
        </w:rPr>
        <w:t xml:space="preserve"> mit </w:t>
      </w:r>
      <w:r>
        <w:rPr>
          <w:rFonts w:eastAsia="Times New Roman"/>
          <w:i/>
        </w:rPr>
        <w:t xml:space="preserve">dem Vorgehen von Michael </w:t>
      </w:r>
      <w:proofErr w:type="spellStart"/>
      <w:r>
        <w:rPr>
          <w:rFonts w:eastAsia="Times New Roman"/>
          <w:i/>
        </w:rPr>
        <w:t>Stifel</w:t>
      </w:r>
      <w:proofErr w:type="spellEnd"/>
      <w:r>
        <w:rPr>
          <w:rFonts w:eastAsia="Times New Roman"/>
          <w:i/>
        </w:rPr>
        <w:t>:</w:t>
      </w:r>
    </w:p>
    <w:p w14:paraId="09143DAF" w14:textId="7F66087E" w:rsidR="005A65D9" w:rsidRDefault="005A65D9" w:rsidP="009C0EA6">
      <w:pPr>
        <w:spacing w:after="0"/>
        <w:rPr>
          <w:rFonts w:eastAsia="Times New Roman"/>
        </w:rPr>
      </w:pPr>
      <w:r>
        <w:rPr>
          <w:rFonts w:eastAsia="Times New Roman"/>
        </w:rPr>
        <w:t xml:space="preserve">Zuerst wird das _________ halbiert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__________________________Dieses Ergebnis wird </w:t>
      </w:r>
      <w:r w:rsidR="009C0EA6">
        <w:rPr>
          <w:rFonts w:eastAsia="Times New Roman"/>
        </w:rPr>
        <w:t xml:space="preserve"> </w:t>
      </w:r>
      <w:r>
        <w:rPr>
          <w:rFonts w:eastAsia="Times New Roman"/>
        </w:rPr>
        <w:t xml:space="preserve">mit _______________ multipliziert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____________Das </w:t>
      </w:r>
      <w:proofErr w:type="spellStart"/>
      <w:r>
        <w:rPr>
          <w:rFonts w:eastAsia="Times New Roman"/>
        </w:rPr>
        <w:t>Absolutglied</w:t>
      </w:r>
      <w:proofErr w:type="spellEnd"/>
      <w:r>
        <w:rPr>
          <w:rFonts w:eastAsia="Times New Roman"/>
        </w:rPr>
        <w:t xml:space="preserve"> wird hiervon ______________ oder ______________, je nach ________________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____________________________</w:t>
      </w:r>
      <w:r w:rsidR="009C0EA6">
        <w:rPr>
          <w:rFonts w:eastAsia="Times New Roman"/>
        </w:rPr>
        <w:t>__.</w:t>
      </w:r>
    </w:p>
    <w:p w14:paraId="4F77499E" w14:textId="77777777" w:rsidR="009C0EA6" w:rsidRDefault="005A65D9" w:rsidP="009C0EA6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Aus dem Resultat muss nun die ______________ gefunden werden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____________Jetzt wird noch das _____________ Linearglied (abhängig von seinem Vorzeichen) addiert oder subtrahiert.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_________________________</w:t>
      </w:r>
      <w:r w:rsidR="009C0EA6">
        <w:rPr>
          <w:rFonts w:eastAsia="Times New Roman"/>
        </w:rPr>
        <w:t xml:space="preserve">. </w:t>
      </w:r>
      <w:r>
        <w:rPr>
          <w:rFonts w:eastAsia="Times New Roman"/>
        </w:rPr>
        <w:t>Eine zweite Lösung entsteht, wenn man das Vorzeichen der Wurzel umkehrt.</w:t>
      </w:r>
      <w:r w:rsidR="009C0EA6">
        <w:rPr>
          <w:rFonts w:eastAsia="Times New Roman"/>
        </w:rPr>
        <w:t xml:space="preserve"> </w:t>
      </w:r>
      <w:r>
        <w:rPr>
          <w:rFonts w:eastAsia="Times New Roman"/>
        </w:rPr>
        <w:t>Das Ergebnis ist dann ___________bzw.__________</w:t>
      </w:r>
      <w:proofErr w:type="gramStart"/>
      <w:r>
        <w:rPr>
          <w:rFonts w:eastAsia="Times New Roman"/>
        </w:rPr>
        <w:t>_</w:t>
      </w:r>
      <w:r w:rsidR="009C0EA6">
        <w:rPr>
          <w:rFonts w:eastAsia="Times New Roman"/>
        </w:rPr>
        <w:t xml:space="preserve"> .</w:t>
      </w:r>
      <w:proofErr w:type="gramEnd"/>
    </w:p>
    <w:p w14:paraId="4F70F7A7" w14:textId="77777777" w:rsidR="009C0EA6" w:rsidRPr="009C0EA6" w:rsidRDefault="009C0EA6" w:rsidP="009C0EA6">
      <w:pPr>
        <w:spacing w:after="0"/>
        <w:rPr>
          <w:rFonts w:eastAsia="Times New Roman"/>
          <w:sz w:val="10"/>
        </w:rPr>
      </w:pPr>
    </w:p>
    <w:p w14:paraId="252A07AB" w14:textId="7623AA83" w:rsidR="009C0EA6" w:rsidRDefault="009C0EA6" w:rsidP="009C0EA6">
      <w:pPr>
        <w:pStyle w:val="berschrift2"/>
        <w:rPr>
          <w:rFonts w:eastAsia="Times New Roman"/>
        </w:rPr>
      </w:pPr>
      <w:r>
        <w:rPr>
          <w:rFonts w:eastAsia="Times New Roman"/>
        </w:rPr>
        <w:t>Zusammenhang mit der p/q-Formel</w:t>
      </w:r>
    </w:p>
    <w:p w14:paraId="11ADDAD6" w14:textId="254844C4" w:rsidR="005A65D9" w:rsidRPr="009C0EA6" w:rsidRDefault="009C0EA6" w:rsidP="009C0EA6">
      <w:pPr>
        <w:rPr>
          <w:spacing w:val="-2"/>
        </w:rPr>
      </w:pPr>
      <w:r w:rsidRPr="009C0EA6">
        <w:rPr>
          <w:b/>
          <w:i/>
          <w:spacing w:val="-2"/>
        </w:rPr>
        <w:t>Vergleicht</w:t>
      </w:r>
      <w:r w:rsidRPr="009C0EA6">
        <w:rPr>
          <w:spacing w:val="-2"/>
        </w:rPr>
        <w:t xml:space="preserve"> die historischen Lösungsverfahren mit der p/q-Formel. Wo kannst du sie erkennen?</w:t>
      </w:r>
    </w:p>
    <w:p w14:paraId="55B0F0FF" w14:textId="77777777" w:rsidR="005A65D9" w:rsidRDefault="005A65D9" w:rsidP="005A65D9">
      <w:pPr>
        <w:pStyle w:val="berschrift1"/>
      </w:pPr>
      <w:r>
        <w:lastRenderedPageBreak/>
        <w:t>Erwartungsbild</w:t>
      </w:r>
    </w:p>
    <w:p w14:paraId="001A5BC1" w14:textId="77777777" w:rsidR="005A65D9" w:rsidRDefault="005A65D9" w:rsidP="005A65D9">
      <w:pPr>
        <w:pStyle w:val="berschrift2"/>
        <w:rPr>
          <w:rFonts w:ascii="Times New Roman" w:eastAsia="Times New Roman" w:hAnsi="Times New Roman" w:cs="Times New Roman"/>
        </w:rPr>
      </w:pPr>
      <w:r>
        <w:t>Die erste Lösung geometrisch finden – Al-Khwarizmi</w:t>
      </w:r>
    </w:p>
    <w:p w14:paraId="0E3EAAEC" w14:textId="77777777" w:rsidR="005A65D9" w:rsidRDefault="005A65D9" w:rsidP="005A65D9">
      <w:pPr>
        <w:spacing w:after="0"/>
      </w:pPr>
      <w:r>
        <w:t xml:space="preserve">Einer der wichtigsten Mathematiker, der zum Lösen quadratischer Gleichungen beitrug, war Muhammad Ibn Musa </w:t>
      </w:r>
      <w:r w:rsidRPr="0C29A777">
        <w:rPr>
          <w:rFonts w:eastAsia="Arial"/>
          <w:color w:val="FF0000"/>
        </w:rPr>
        <w:t xml:space="preserve">al- Khwarizmi </w:t>
      </w:r>
      <w:r>
        <w:t>(von 787 bis rund um 850). In seinem Buch „</w:t>
      </w:r>
      <w:r w:rsidRPr="0C29A777">
        <w:rPr>
          <w:rFonts w:eastAsia="Arial"/>
          <w:color w:val="FF0000"/>
        </w:rPr>
        <w:t>Ein kurzgefasstes Buch über die Rechenverfahren durch Ergänzen und Ausgleichen</w:t>
      </w:r>
      <w:r>
        <w:t xml:space="preserve">“ befasst er sich unteranderem mit dem Lösen quadratischer Gleichungen. </w:t>
      </w:r>
    </w:p>
    <w:p w14:paraId="152FCEDE" w14:textId="77777777" w:rsidR="005A65D9" w:rsidRDefault="005A65D9" w:rsidP="005A65D9">
      <w:pPr>
        <w:spacing w:after="0"/>
      </w:pPr>
    </w:p>
    <w:p w14:paraId="661FE628" w14:textId="77777777" w:rsidR="005A65D9" w:rsidRDefault="005A65D9" w:rsidP="005A65D9">
      <w:pPr>
        <w:spacing w:after="0"/>
      </w:pPr>
      <w:r>
        <w:t xml:space="preserve">Die Gleichung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+4x=7</m:t>
        </m:r>
      </m:oMath>
      <w:r>
        <w:t xml:space="preserve"> löste al-Khwarizmi geometrisch wie folgt:</w:t>
      </w:r>
    </w:p>
    <w:p w14:paraId="70CD71D0" w14:textId="77777777" w:rsidR="005A65D9" w:rsidRDefault="005A65D9" w:rsidP="005A65D9">
      <w:pPr>
        <w:spacing w:after="0"/>
        <w:rPr>
          <w:i/>
          <w:iCs/>
        </w:rPr>
      </w:pPr>
      <w:r w:rsidRPr="0C29A777">
        <w:rPr>
          <w:b/>
          <w:bCs/>
          <w:i/>
          <w:iCs/>
        </w:rPr>
        <w:t>Beschrifte</w:t>
      </w:r>
      <w:r>
        <w:rPr>
          <w:b/>
          <w:bCs/>
          <w:i/>
          <w:iCs/>
        </w:rPr>
        <w:t>t</w:t>
      </w:r>
      <w:r w:rsidRPr="0C29A777">
        <w:rPr>
          <w:i/>
          <w:iCs/>
        </w:rPr>
        <w:t xml:space="preserve"> die Abbildung und </w:t>
      </w:r>
      <w:r>
        <w:rPr>
          <w:b/>
          <w:bCs/>
          <w:i/>
          <w:iCs/>
        </w:rPr>
        <w:t>entwickelt</w:t>
      </w:r>
      <w:r w:rsidRPr="0C29A777">
        <w:rPr>
          <w:i/>
          <w:iCs/>
        </w:rPr>
        <w:t xml:space="preserve"> mit dieser Abbi</w:t>
      </w:r>
      <w:r>
        <w:rPr>
          <w:i/>
          <w:iCs/>
        </w:rPr>
        <w:t>ldung eine Lösung der Gleichung.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5A65D9" w14:paraId="49D1E8E7" w14:textId="77777777" w:rsidTr="00577439">
        <w:trPr>
          <w:trHeight w:val="1191"/>
        </w:trPr>
        <w:tc>
          <w:tcPr>
            <w:tcW w:w="2519" w:type="pct"/>
            <w:vAlign w:val="center"/>
          </w:tcPr>
          <w:p w14:paraId="14943073" w14:textId="77777777" w:rsidR="005A65D9" w:rsidRDefault="005A65D9" w:rsidP="005A65D9">
            <w:pPr>
              <w:jc w:val="center"/>
              <w:rPr>
                <w:i/>
                <w:iCs/>
              </w:rPr>
            </w:pPr>
            <w:r w:rsidRPr="00565CEC">
              <w:rPr>
                <w:noProof/>
                <w:color w:val="FF0000"/>
              </w:rPr>
              <w:drawing>
                <wp:inline distT="0" distB="0" distL="0" distR="0" wp14:anchorId="658C51BB" wp14:editId="53284F2B">
                  <wp:extent cx="2676540" cy="942999"/>
                  <wp:effectExtent l="0" t="0" r="0" b="0"/>
                  <wp:docPr id="16327299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5" t="49541" r="3333" b="5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40" cy="9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vAlign w:val="center"/>
          </w:tcPr>
          <w:p w14:paraId="1413773C" w14:textId="77777777" w:rsidR="005A65D9" w:rsidRDefault="00450D8F" w:rsidP="005A65D9">
            <w:pPr>
              <w:jc w:val="center"/>
              <w:rPr>
                <w:i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+4x=7</m:t>
                </m:r>
              </m:oMath>
            </m:oMathPara>
          </w:p>
        </w:tc>
      </w:tr>
      <w:tr w:rsidR="005A65D9" w14:paraId="39256FD8" w14:textId="77777777" w:rsidTr="00577439">
        <w:trPr>
          <w:trHeight w:val="1191"/>
        </w:trPr>
        <w:tc>
          <w:tcPr>
            <w:tcW w:w="2519" w:type="pct"/>
            <w:vAlign w:val="center"/>
          </w:tcPr>
          <w:p w14:paraId="14E0B0ED" w14:textId="77777777" w:rsidR="005A65D9" w:rsidRDefault="005A65D9" w:rsidP="005A65D9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C721576" wp14:editId="4FAE3ED6">
                  <wp:extent cx="1857421" cy="1790710"/>
                  <wp:effectExtent l="0" t="0" r="0" b="0"/>
                  <wp:docPr id="151003299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3" t="6422" r="34791" b="7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21" cy="179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vAlign w:val="center"/>
          </w:tcPr>
          <w:p w14:paraId="0AF020C2" w14:textId="77777777" w:rsidR="005A65D9" w:rsidRDefault="00450D8F" w:rsidP="005A65D9">
            <w:pPr>
              <w:jc w:val="center"/>
              <w:rPr>
                <w:i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+2x+2x=7</m:t>
                </m:r>
              </m:oMath>
            </m:oMathPara>
          </w:p>
        </w:tc>
      </w:tr>
      <w:tr w:rsidR="005A65D9" w14:paraId="1B9ED414" w14:textId="77777777" w:rsidTr="00577439">
        <w:trPr>
          <w:trHeight w:val="1191"/>
        </w:trPr>
        <w:tc>
          <w:tcPr>
            <w:tcW w:w="2519" w:type="pct"/>
            <w:vAlign w:val="center"/>
          </w:tcPr>
          <w:p w14:paraId="6C40823D" w14:textId="77777777" w:rsidR="005A65D9" w:rsidRDefault="005A65D9" w:rsidP="005A65D9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AAD71F4" wp14:editId="1AF99228">
                  <wp:extent cx="1981230" cy="1781200"/>
                  <wp:effectExtent l="0" t="0" r="0" b="0"/>
                  <wp:docPr id="8512246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8" t="5963" r="33958" b="8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30" cy="1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vAlign w:val="center"/>
          </w:tcPr>
          <w:p w14:paraId="01D15706" w14:textId="77777777" w:rsidR="005A65D9" w:rsidRPr="002F2A28" w:rsidRDefault="00450D8F" w:rsidP="005A65D9">
            <w:pPr>
              <w:jc w:val="center"/>
              <w:rPr>
                <w:i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 xml:space="preserve">+2x+2x+4=7+4 </m:t>
                </m:r>
              </m:oMath>
            </m:oMathPara>
          </w:p>
          <w:p w14:paraId="57043434" w14:textId="77777777" w:rsidR="005A65D9" w:rsidRPr="002F2A28" w:rsidRDefault="005A65D9" w:rsidP="005A65D9">
            <w:pPr>
              <w:jc w:val="center"/>
              <w:rPr>
                <w:i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=11</m:t>
                </m:r>
              </m:oMath>
            </m:oMathPara>
          </w:p>
          <w:p w14:paraId="5753A37B" w14:textId="77777777" w:rsidR="005A65D9" w:rsidRPr="00137EC8" w:rsidRDefault="005A65D9" w:rsidP="005A65D9">
            <w:pPr>
              <w:tabs>
                <w:tab w:val="left" w:pos="6096"/>
              </w:tabs>
              <w:jc w:val="center"/>
              <w:rPr>
                <w:noProof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FF0000"/>
                  </w:rPr>
                  <m:t>x+2=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11</m:t>
                    </m:r>
                  </m:e>
                </m:rad>
              </m:oMath>
            </m:oMathPara>
          </w:p>
          <w:p w14:paraId="3EB38871" w14:textId="77777777" w:rsidR="005A65D9" w:rsidRPr="00137EC8" w:rsidRDefault="00450D8F" w:rsidP="005A65D9">
            <w:pPr>
              <w:tabs>
                <w:tab w:val="left" w:pos="6096"/>
              </w:tabs>
              <w:jc w:val="center"/>
              <w:rPr>
                <w:noProof/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color w:val="FF000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noProof/>
                    <w:color w:val="FF0000"/>
                  </w:rPr>
                  <m:t>-2</m:t>
                </m:r>
              </m:oMath>
            </m:oMathPara>
          </w:p>
          <w:p w14:paraId="088619F7" w14:textId="77777777" w:rsidR="005A65D9" w:rsidRDefault="005A65D9" w:rsidP="005A65D9">
            <w:pPr>
              <w:jc w:val="center"/>
              <w:rPr>
                <w:i/>
                <w:iCs/>
              </w:rPr>
            </w:pPr>
          </w:p>
        </w:tc>
      </w:tr>
    </w:tbl>
    <w:p w14:paraId="373AB159" w14:textId="77777777" w:rsidR="005A65D9" w:rsidRDefault="005A65D9" w:rsidP="005A65D9">
      <w:pPr>
        <w:spacing w:after="0"/>
        <w:jc w:val="left"/>
      </w:pPr>
      <w:r>
        <w:br w:type="page"/>
      </w:r>
    </w:p>
    <w:p w14:paraId="61B27201" w14:textId="77777777" w:rsidR="005A65D9" w:rsidRDefault="005A65D9" w:rsidP="005A65D9">
      <w:pPr>
        <w:pStyle w:val="berschrift2"/>
        <w:rPr>
          <w:rFonts w:ascii="Times New Roman" w:eastAsia="Times New Roman" w:hAnsi="Times New Roman" w:cs="Times New Roman"/>
        </w:rPr>
      </w:pPr>
      <w:r>
        <w:lastRenderedPageBreak/>
        <w:t>Die Wurzel annähern – Das Heron-Verfahren</w:t>
      </w:r>
    </w:p>
    <w:p w14:paraId="15CC85EE" w14:textId="77777777" w:rsidR="005A65D9" w:rsidRDefault="005A65D9" w:rsidP="005A65D9">
      <w:pPr>
        <w:spacing w:after="0"/>
      </w:pPr>
      <w:r>
        <w:t xml:space="preserve">Das Heron-Verfahren ist ein geometrisches Verfahren zur Berechnung der </w:t>
      </w:r>
      <w:r w:rsidRPr="00980BF5">
        <w:rPr>
          <w:color w:val="FF0000"/>
        </w:rPr>
        <w:t>Quadratwurzel</w:t>
      </w:r>
      <w:r>
        <w:t xml:space="preserve">. Es basiert auf der Überlegung, dass </w:t>
      </w:r>
      <w:r w:rsidRPr="00B515B6">
        <w:rPr>
          <w:color w:val="FF0000"/>
        </w:rPr>
        <w:t>die</w:t>
      </w:r>
      <w:r>
        <w:t xml:space="preserve"> </w:t>
      </w:r>
      <w:r w:rsidRPr="00980BF5">
        <w:rPr>
          <w:color w:val="FF0000"/>
        </w:rPr>
        <w:t xml:space="preserve">Seitenlänge </w:t>
      </w:r>
      <w:r>
        <w:t>eines Quadrats durch die Wurzel des Flächeninhalts (</w:t>
      </w:r>
      <m:oMath>
        <m: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rad>
        <m:r>
          <w:rPr>
            <w:rFonts w:ascii="Cambria Math" w:hAnsi="Cambria Math"/>
          </w:rPr>
          <m:t xml:space="preserve"> </m:t>
        </m:r>
      </m:oMath>
      <w:r>
        <w:t xml:space="preserve">) zu berechnen ist. Man nähert sich dem Quadrat über </w:t>
      </w:r>
      <w:r w:rsidRPr="00980BF5">
        <w:rPr>
          <w:color w:val="FF0000"/>
        </w:rPr>
        <w:t xml:space="preserve">ein Rechteck </w:t>
      </w:r>
      <w:r>
        <w:t xml:space="preserve">mit gleichem Flächeninhalt, der Formel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und mehreren Annäherungsschritten an.</w:t>
      </w:r>
    </w:p>
    <w:p w14:paraId="623AAEB6" w14:textId="77777777" w:rsidR="005A65D9" w:rsidRPr="00962CA7" w:rsidRDefault="005A65D9" w:rsidP="005A65D9">
      <w:pPr>
        <w:spacing w:after="0"/>
        <w:rPr>
          <w:i/>
        </w:rPr>
      </w:pPr>
      <w:r w:rsidRPr="00962CA7">
        <w:rPr>
          <w:b/>
          <w:i/>
        </w:rPr>
        <w:t>Füll</w:t>
      </w:r>
      <w:r>
        <w:rPr>
          <w:b/>
          <w:i/>
        </w:rPr>
        <w:t>t</w:t>
      </w:r>
      <w:r w:rsidRPr="00962CA7">
        <w:rPr>
          <w:i/>
        </w:rPr>
        <w:t xml:space="preserve"> die verbliebenen Lücken und </w:t>
      </w:r>
      <w:r w:rsidRPr="00962CA7">
        <w:rPr>
          <w:b/>
          <w:i/>
        </w:rPr>
        <w:t>berechne</w:t>
      </w:r>
      <w:r>
        <w:rPr>
          <w:b/>
          <w:i/>
        </w:rPr>
        <w:t>t</w:t>
      </w:r>
      <w:r w:rsidRPr="00962CA7">
        <w:rPr>
          <w:i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 w:rsidRPr="00962CA7">
        <w:rPr>
          <w:i/>
        </w:rPr>
        <w:t xml:space="preserve"> mittels des Heron-Verfahrens.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0"/>
        <w:gridCol w:w="2740"/>
        <w:gridCol w:w="2741"/>
        <w:gridCol w:w="2741"/>
      </w:tblGrid>
      <w:tr w:rsidR="005A65D9" w14:paraId="663D47A4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004D5F40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Schritt</w:t>
            </w:r>
          </w:p>
        </w:tc>
        <w:tc>
          <w:tcPr>
            <w:tcW w:w="2790" w:type="dxa"/>
            <w:vAlign w:val="center"/>
          </w:tcPr>
          <w:p w14:paraId="334BD9A4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CA2CB4">
              <w:t>Seitenlänge a in cm</w:t>
            </w:r>
          </w:p>
        </w:tc>
        <w:tc>
          <w:tcPr>
            <w:tcW w:w="2791" w:type="dxa"/>
            <w:vAlign w:val="center"/>
          </w:tcPr>
          <w:p w14:paraId="7FE935AD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CA2CB4">
              <w:t xml:space="preserve">Seitenlänge b in cm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791" w:type="dxa"/>
            <w:vAlign w:val="center"/>
          </w:tcPr>
          <w:p w14:paraId="30BD38EA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 w:rsidRPr="000E7D4C">
              <w:t>Mittelwert (</w:t>
            </w:r>
            <w:proofErr w:type="spellStart"/>
            <w:r w:rsidRPr="000E7D4C">
              <w:t>a,b</w:t>
            </w:r>
            <w:proofErr w:type="spellEnd"/>
            <w:r w:rsidRPr="000E7D4C">
              <w:t xml:space="preserve">) in cm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a+b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5A65D9" w14:paraId="2338EDEA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57F2483A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1</w:t>
            </w:r>
          </w:p>
        </w:tc>
        <w:tc>
          <w:tcPr>
            <w:tcW w:w="2790" w:type="dxa"/>
            <w:vAlign w:val="center"/>
          </w:tcPr>
          <w:p w14:paraId="04C9B742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3,5</w:t>
            </w:r>
          </w:p>
        </w:tc>
        <w:tc>
          <w:tcPr>
            <w:tcW w:w="2791" w:type="dxa"/>
            <w:vAlign w:val="center"/>
          </w:tcPr>
          <w:p w14:paraId="49881ED1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3,14285714</w:t>
            </w:r>
          </w:p>
        </w:tc>
        <w:tc>
          <w:tcPr>
            <w:tcW w:w="2791" w:type="dxa"/>
            <w:vAlign w:val="center"/>
          </w:tcPr>
          <w:p w14:paraId="0613087A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3,32142857</w:t>
            </w:r>
          </w:p>
        </w:tc>
      </w:tr>
      <w:tr w:rsidR="005A65D9" w14:paraId="0EE5F13D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5A0BE952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2</w:t>
            </w:r>
          </w:p>
        </w:tc>
        <w:tc>
          <w:tcPr>
            <w:tcW w:w="2790" w:type="dxa"/>
            <w:vAlign w:val="center"/>
          </w:tcPr>
          <w:p w14:paraId="1602DB4A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3,32142857</w:t>
            </w:r>
          </w:p>
        </w:tc>
        <w:tc>
          <w:tcPr>
            <w:tcW w:w="2791" w:type="dxa"/>
            <w:vAlign w:val="center"/>
          </w:tcPr>
          <w:p w14:paraId="06A359F6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5,11827957</w:t>
            </w:r>
          </w:p>
        </w:tc>
        <w:tc>
          <w:tcPr>
            <w:tcW w:w="2791" w:type="dxa"/>
            <w:vAlign w:val="center"/>
          </w:tcPr>
          <w:p w14:paraId="43BEEF0F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4,21985407</w:t>
            </w:r>
          </w:p>
        </w:tc>
      </w:tr>
      <w:tr w:rsidR="005A65D9" w14:paraId="106D0D15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26645C05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3</w:t>
            </w:r>
          </w:p>
        </w:tc>
        <w:tc>
          <w:tcPr>
            <w:tcW w:w="2790" w:type="dxa"/>
            <w:vAlign w:val="center"/>
          </w:tcPr>
          <w:p w14:paraId="732B01C2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4,21985407</w:t>
            </w:r>
          </w:p>
        </w:tc>
        <w:tc>
          <w:tcPr>
            <w:tcW w:w="2791" w:type="dxa"/>
            <w:vAlign w:val="center"/>
          </w:tcPr>
          <w:p w14:paraId="53EF566D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4,02857533</w:t>
            </w:r>
          </w:p>
        </w:tc>
        <w:tc>
          <w:tcPr>
            <w:tcW w:w="2791" w:type="dxa"/>
            <w:vAlign w:val="center"/>
          </w:tcPr>
          <w:p w14:paraId="1FD3839E" w14:textId="77777777" w:rsidR="005A65D9" w:rsidRDefault="005A65D9" w:rsidP="005A65D9">
            <w:pPr>
              <w:jc w:val="left"/>
              <w:rPr>
                <w:rFonts w:eastAsia="Times New Roman"/>
                <w:sz w:val="24"/>
                <w:u w:val="double"/>
              </w:rPr>
            </w:pPr>
            <w:r w:rsidRPr="000E7D4C">
              <w:rPr>
                <w:color w:val="000000"/>
              </w:rPr>
              <w:t>4,1242147</w:t>
            </w:r>
          </w:p>
        </w:tc>
      </w:tr>
      <w:tr w:rsidR="005A65D9" w14:paraId="7B91E5E6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429B9973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4</w:t>
            </w:r>
          </w:p>
        </w:tc>
        <w:tc>
          <w:tcPr>
            <w:tcW w:w="2790" w:type="dxa"/>
            <w:vAlign w:val="center"/>
          </w:tcPr>
          <w:p w14:paraId="665A9ACE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4,1242147</w:t>
            </w:r>
          </w:p>
        </w:tc>
        <w:tc>
          <w:tcPr>
            <w:tcW w:w="2791" w:type="dxa"/>
            <w:vAlign w:val="center"/>
          </w:tcPr>
          <w:p w14:paraId="3CF1BC5C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4,12199685</w:t>
            </w:r>
          </w:p>
        </w:tc>
        <w:tc>
          <w:tcPr>
            <w:tcW w:w="2791" w:type="dxa"/>
            <w:vAlign w:val="center"/>
          </w:tcPr>
          <w:p w14:paraId="20D3E200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4,12310577</w:t>
            </w:r>
          </w:p>
        </w:tc>
      </w:tr>
      <w:tr w:rsidR="005A65D9" w14:paraId="2B61FA87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272DA8D5" w14:textId="77777777" w:rsidR="005A65D9" w:rsidRDefault="005A65D9" w:rsidP="005A65D9">
            <w:pPr>
              <w:jc w:val="center"/>
              <w:rPr>
                <w:rFonts w:eastAsia="Times New Roman"/>
                <w:sz w:val="24"/>
                <w:u w:val="double"/>
              </w:rPr>
            </w:pPr>
            <w:r>
              <w:t>5</w:t>
            </w:r>
          </w:p>
        </w:tc>
        <w:tc>
          <w:tcPr>
            <w:tcW w:w="2790" w:type="dxa"/>
            <w:vAlign w:val="center"/>
          </w:tcPr>
          <w:p w14:paraId="1DB2CC06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4,12310577</w:t>
            </w:r>
          </w:p>
        </w:tc>
        <w:tc>
          <w:tcPr>
            <w:tcW w:w="2791" w:type="dxa"/>
            <w:vAlign w:val="center"/>
          </w:tcPr>
          <w:p w14:paraId="6F49B115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4,12310548</w:t>
            </w:r>
          </w:p>
        </w:tc>
        <w:tc>
          <w:tcPr>
            <w:tcW w:w="2791" w:type="dxa"/>
            <w:vAlign w:val="center"/>
          </w:tcPr>
          <w:p w14:paraId="791B6797" w14:textId="77777777" w:rsidR="005A65D9" w:rsidRPr="00962CA7" w:rsidRDefault="005A65D9" w:rsidP="005A65D9">
            <w:pPr>
              <w:jc w:val="left"/>
              <w:rPr>
                <w:rFonts w:eastAsia="Times New Roman"/>
                <w:color w:val="FF0000"/>
                <w:sz w:val="24"/>
                <w:u w:val="double"/>
              </w:rPr>
            </w:pPr>
            <w:r w:rsidRPr="00962CA7">
              <w:rPr>
                <w:color w:val="FF0000"/>
              </w:rPr>
              <w:t>4,12310563</w:t>
            </w:r>
          </w:p>
        </w:tc>
      </w:tr>
      <w:tr w:rsidR="005A65D9" w14:paraId="6255D227" w14:textId="77777777" w:rsidTr="00577439">
        <w:trPr>
          <w:trHeight w:val="283"/>
        </w:trPr>
        <w:tc>
          <w:tcPr>
            <w:tcW w:w="840" w:type="dxa"/>
            <w:vAlign w:val="center"/>
          </w:tcPr>
          <w:p w14:paraId="68D4CB75" w14:textId="77777777" w:rsidR="005A65D9" w:rsidRDefault="005A65D9" w:rsidP="005A65D9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14:paraId="468E2D1B" w14:textId="77777777" w:rsidR="005A65D9" w:rsidRPr="00962CA7" w:rsidRDefault="005A65D9" w:rsidP="005A65D9">
            <w:pPr>
              <w:jc w:val="left"/>
              <w:rPr>
                <w:color w:val="FF0000"/>
              </w:rPr>
            </w:pPr>
            <w:r w:rsidRPr="00962CA7">
              <w:rPr>
                <w:b/>
                <w:color w:val="FF0000"/>
              </w:rPr>
              <w:t>4,12310563</w:t>
            </w:r>
          </w:p>
        </w:tc>
        <w:tc>
          <w:tcPr>
            <w:tcW w:w="2791" w:type="dxa"/>
            <w:vAlign w:val="center"/>
          </w:tcPr>
          <w:p w14:paraId="57654A56" w14:textId="77777777" w:rsidR="005A65D9" w:rsidRPr="00962CA7" w:rsidRDefault="005A65D9" w:rsidP="005A65D9">
            <w:pPr>
              <w:jc w:val="left"/>
              <w:rPr>
                <w:color w:val="FF0000"/>
              </w:rPr>
            </w:pPr>
            <w:r w:rsidRPr="00962CA7">
              <w:rPr>
                <w:b/>
                <w:color w:val="FF0000"/>
              </w:rPr>
              <w:t>4,12310563</w:t>
            </w:r>
          </w:p>
        </w:tc>
        <w:tc>
          <w:tcPr>
            <w:tcW w:w="2791" w:type="dxa"/>
            <w:vAlign w:val="center"/>
          </w:tcPr>
          <w:p w14:paraId="63E1A3CD" w14:textId="77777777" w:rsidR="005A65D9" w:rsidRPr="000E7D4C" w:rsidRDefault="005A65D9" w:rsidP="005A65D9">
            <w:pPr>
              <w:jc w:val="left"/>
              <w:rPr>
                <w:color w:val="000000"/>
              </w:rPr>
            </w:pPr>
          </w:p>
        </w:tc>
      </w:tr>
    </w:tbl>
    <w:p w14:paraId="116C047A" w14:textId="3F84E0BF" w:rsidR="005A65D9" w:rsidRPr="005A65D9" w:rsidRDefault="00450D8F" w:rsidP="005A65D9">
      <w:pPr>
        <w:spacing w:after="0"/>
        <w:rPr>
          <w:rFonts w:eastAsia="Times New Roman"/>
          <w:b/>
          <w:color w:val="FF0000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11</m:t>
              </m:r>
            </m:e>
          </m:rad>
          <m:r>
            <m:rPr>
              <m:sty m:val="p"/>
            </m:rPr>
            <w:rPr>
              <w:rFonts w:ascii="Cambria Math" w:eastAsia="Times New Roman" w:hAnsi="Cambria Math"/>
            </w:rPr>
            <m:t>≈</m:t>
          </m:r>
          <m:r>
            <m:rPr>
              <m:sty m:val="b"/>
            </m:rPr>
            <w:rPr>
              <w:rFonts w:ascii="Cambria Math" w:eastAsia="Times New Roman" w:hAnsi="Cambria Math"/>
              <w:color w:val="FF0000"/>
            </w:rPr>
            <m:t>4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m:t>,</m:t>
          </m:r>
          <m:r>
            <m:rPr>
              <m:sty m:val="b"/>
            </m:rPr>
            <w:rPr>
              <w:rFonts w:ascii="Cambria Math" w:eastAsia="Times New Roman" w:hAnsi="Cambria Math"/>
              <w:color w:val="FF0000"/>
            </w:rPr>
            <m:t>12310563</m:t>
          </m:r>
        </m:oMath>
      </m:oMathPara>
    </w:p>
    <w:p w14:paraId="67AEE2BD" w14:textId="77777777" w:rsidR="005A65D9" w:rsidRDefault="005A65D9" w:rsidP="005A65D9">
      <w:pPr>
        <w:spacing w:after="0"/>
        <w:rPr>
          <w:rFonts w:eastAsia="Times New Roman"/>
        </w:rPr>
      </w:pPr>
    </w:p>
    <w:p w14:paraId="77F47BC8" w14:textId="77777777" w:rsidR="005A65D9" w:rsidRPr="00D6793F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 xml:space="preserve">Die zweite Lösung finden – Der Wurzelsatz von </w:t>
      </w:r>
      <w:proofErr w:type="spellStart"/>
      <w:r>
        <w:rPr>
          <w:rFonts w:eastAsia="Times New Roman"/>
        </w:rPr>
        <w:t>Vieta</w:t>
      </w:r>
      <w:proofErr w:type="spellEnd"/>
    </w:p>
    <w:p w14:paraId="793DA216" w14:textId="77777777" w:rsidR="005A65D9" w:rsidRDefault="005A65D9" w:rsidP="005A65D9">
      <w:pPr>
        <w:spacing w:after="0"/>
      </w:pPr>
      <w:r>
        <w:t xml:space="preserve">Der Wurzelsatz von </w:t>
      </w:r>
      <w:proofErr w:type="spellStart"/>
      <w:r>
        <w:t>Vieta</w:t>
      </w:r>
      <w:proofErr w:type="spellEnd"/>
      <w:r>
        <w:t xml:space="preserve"> macht eine Aussage über die Beziehung zwischen </w:t>
      </w:r>
      <w:r w:rsidRPr="00E0513B">
        <w:rPr>
          <w:color w:val="FF0000"/>
        </w:rPr>
        <w:t>Koeffizienten</w:t>
      </w:r>
      <w:r>
        <w:t xml:space="preserve"> und </w:t>
      </w:r>
      <w:r w:rsidRPr="00E0513B">
        <w:rPr>
          <w:color w:val="FF0000"/>
        </w:rPr>
        <w:t xml:space="preserve">Lösungen </w:t>
      </w:r>
      <w:r>
        <w:t xml:space="preserve">einer (quadratischen) Gleichung in </w:t>
      </w:r>
      <w:r w:rsidRPr="00E0513B">
        <w:rPr>
          <w:color w:val="FF0000"/>
        </w:rPr>
        <w:t>Normal</w:t>
      </w:r>
      <w:r>
        <w:t>form. Er lautet:</w:t>
      </w:r>
    </w:p>
    <w:p w14:paraId="4C801EB4" w14:textId="77777777" w:rsidR="005A65D9" w:rsidRDefault="005A65D9" w:rsidP="005A65D9">
      <w:pPr>
        <w:spacing w:after="0"/>
      </w:pPr>
      <w:r w:rsidRPr="00F945CB">
        <w:t>Gegeben sei die quad</w:t>
      </w:r>
      <w:r>
        <w:t>r</w:t>
      </w:r>
      <w:r w:rsidRPr="00F945CB">
        <w:t>atische Gleichung</w:t>
      </w:r>
      <w:r>
        <w:t xml:space="preserve"> in Normalform:</w:t>
      </w:r>
    </w:p>
    <w:p w14:paraId="6A26AAD7" w14:textId="77777777" w:rsidR="005A65D9" w:rsidRPr="00E0513B" w:rsidRDefault="00450D8F" w:rsidP="005A65D9">
      <w:pPr>
        <w:spacing w:after="0"/>
        <w:jc w:val="center"/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+px+q=0</m:t>
          </m:r>
        </m:oMath>
      </m:oMathPara>
    </w:p>
    <w:p w14:paraId="6874F6EF" w14:textId="77777777" w:rsidR="005A65D9" w:rsidRDefault="005A65D9" w:rsidP="005A65D9">
      <w:pPr>
        <w:spacing w:after="0"/>
      </w:pPr>
      <w:r>
        <w:t xml:space="preserve">sowie deren Lösungen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 Dann gilt:</w:t>
      </w:r>
    </w:p>
    <w:p w14:paraId="6A322030" w14:textId="77777777" w:rsidR="005A65D9" w:rsidRPr="00F945CB" w:rsidRDefault="005A65D9" w:rsidP="005A65D9">
      <w:pPr>
        <w:spacing w:after="0"/>
      </w:pPr>
      <m:oMathPara>
        <m:oMath>
          <m:r>
            <w:rPr>
              <w:rFonts w:ascii="Cambria Math" w:hAnsi="Cambria Math"/>
            </w:rPr>
            <m:t xml:space="preserve">p=    </m:t>
          </m:r>
          <m:r>
            <w:rPr>
              <w:rFonts w:ascii="Cambria Math" w:hAnsi="Cambria Math"/>
              <w:color w:val="FF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2009CAD3" w14:textId="77777777" w:rsidR="005A65D9" w:rsidRPr="00D6793F" w:rsidRDefault="005A65D9" w:rsidP="005A65D9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</w:rPr>
            <m:t xml:space="preserve">q=    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32B6BE05" w14:textId="77777777" w:rsidR="005A65D9" w:rsidRPr="00D6793F" w:rsidRDefault="005A65D9" w:rsidP="005A65D9">
      <w:pPr>
        <w:spacing w:after="0"/>
        <w:rPr>
          <w:i/>
        </w:rPr>
      </w:pPr>
      <w:r w:rsidRPr="00D6793F">
        <w:rPr>
          <w:b/>
          <w:i/>
        </w:rPr>
        <w:t>Berechnet</w:t>
      </w:r>
      <w:r w:rsidRPr="00D6793F">
        <w:rPr>
          <w:i/>
        </w:rPr>
        <w:t xml:space="preserve"> mit </w:t>
      </w:r>
      <w:proofErr w:type="spellStart"/>
      <w:r w:rsidRPr="00D6793F">
        <w:rPr>
          <w:i/>
        </w:rPr>
        <w:t>Vieta</w:t>
      </w:r>
      <w:proofErr w:type="spellEnd"/>
      <w:r w:rsidRPr="00D6793F">
        <w:rPr>
          <w:i/>
        </w:rPr>
        <w:t xml:space="preserve"> die zweite Lösung des Pyramidenproblems.</w:t>
      </w:r>
    </w:p>
    <w:p w14:paraId="27A49697" w14:textId="3B3D6752" w:rsidR="005A65D9" w:rsidRPr="005A65D9" w:rsidRDefault="005A65D9" w:rsidP="005A65D9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4=-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11</m:t>
              </m:r>
            </m:e>
          </m:rad>
          <m:r>
            <w:rPr>
              <w:rFonts w:ascii="Cambria Math" w:hAnsi="Cambria Math"/>
              <w:color w:val="FF0000"/>
            </w:rPr>
            <m:t>+2-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                              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11</m:t>
              </m:r>
            </m:e>
          </m:rad>
          <m:r>
            <w:rPr>
              <w:rFonts w:ascii="Cambria Math" w:hAnsi="Cambria Math"/>
              <w:color w:val="FF0000"/>
            </w:rPr>
            <m:t>-2</m:t>
          </m:r>
        </m:oMath>
      </m:oMathPara>
    </w:p>
    <w:p w14:paraId="3DB17587" w14:textId="77777777" w:rsidR="005A65D9" w:rsidRPr="001D5DAD" w:rsidRDefault="005A65D9" w:rsidP="005A65D9">
      <w:pPr>
        <w:spacing w:after="0"/>
        <w:rPr>
          <w:color w:val="FF0000"/>
        </w:rPr>
      </w:pPr>
    </w:p>
    <w:p w14:paraId="7031F159" w14:textId="77777777" w:rsidR="005A65D9" w:rsidRPr="00D6793F" w:rsidRDefault="005A65D9" w:rsidP="005A65D9">
      <w:pPr>
        <w:pStyle w:val="berschrift2"/>
        <w:rPr>
          <w:rFonts w:eastAsia="Times New Roman"/>
        </w:rPr>
      </w:pPr>
      <w:r>
        <w:rPr>
          <w:rFonts w:eastAsia="Times New Roman"/>
        </w:rPr>
        <w:t xml:space="preserve">Überprüfung – </w:t>
      </w:r>
      <w:proofErr w:type="spellStart"/>
      <w:r>
        <w:rPr>
          <w:rFonts w:eastAsia="Times New Roman"/>
        </w:rPr>
        <w:t>Stifels</w:t>
      </w:r>
      <w:proofErr w:type="spellEnd"/>
      <w:r>
        <w:rPr>
          <w:rFonts w:eastAsia="Times New Roman"/>
        </w:rPr>
        <w:t xml:space="preserve"> Lösungsverfahren </w:t>
      </w:r>
    </w:p>
    <w:p w14:paraId="4704E302" w14:textId="77777777" w:rsidR="005A65D9" w:rsidRPr="00D6793F" w:rsidRDefault="005A65D9" w:rsidP="005A65D9">
      <w:pPr>
        <w:spacing w:after="0"/>
        <w:rPr>
          <w:rFonts w:eastAsia="Times New Roman"/>
          <w:i/>
        </w:rPr>
      </w:pPr>
      <w:r w:rsidRPr="00D6793F">
        <w:rPr>
          <w:rFonts w:eastAsia="Times New Roman"/>
          <w:b/>
          <w:i/>
        </w:rPr>
        <w:t>Überprüft</w:t>
      </w:r>
      <w:r>
        <w:rPr>
          <w:rFonts w:eastAsia="Times New Roman"/>
          <w:i/>
        </w:rPr>
        <w:t xml:space="preserve"> die Ergebnisse von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+4x=7</m:t>
        </m:r>
      </m:oMath>
      <w:r w:rsidRPr="00D6793F">
        <w:rPr>
          <w:rFonts w:eastAsia="Times New Roman"/>
          <w:i/>
        </w:rPr>
        <w:t xml:space="preserve"> mit </w:t>
      </w:r>
      <w:r>
        <w:rPr>
          <w:rFonts w:eastAsia="Times New Roman"/>
          <w:i/>
        </w:rPr>
        <w:t xml:space="preserve">dem Vorgehen von Michael </w:t>
      </w:r>
      <w:proofErr w:type="spellStart"/>
      <w:r>
        <w:rPr>
          <w:rFonts w:eastAsia="Times New Roman"/>
          <w:i/>
        </w:rPr>
        <w:t>Stifel</w:t>
      </w:r>
      <w:proofErr w:type="spellEnd"/>
      <w:r>
        <w:rPr>
          <w:rFonts w:eastAsia="Times New Roman"/>
          <w:i/>
        </w:rPr>
        <w:t>:</w:t>
      </w:r>
    </w:p>
    <w:p w14:paraId="2185B159" w14:textId="77777777" w:rsidR="005A65D9" w:rsidRDefault="005A65D9" w:rsidP="005A65D9">
      <w:pPr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Zuerst wird das </w:t>
      </w:r>
      <w:r w:rsidRPr="008B7380">
        <w:rPr>
          <w:rFonts w:eastAsia="Times New Roman"/>
          <w:color w:val="FF0000"/>
        </w:rPr>
        <w:t>Linearglied</w:t>
      </w:r>
      <w:r>
        <w:rPr>
          <w:rFonts w:eastAsia="Times New Roman"/>
        </w:rPr>
        <w:t xml:space="preserve"> halbiert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w:r w:rsidRPr="008B7380">
        <w:rPr>
          <w:rFonts w:eastAsia="Times New Roman"/>
          <w:color w:val="FF0000"/>
        </w:rPr>
        <w:t>2</w:t>
      </w:r>
    </w:p>
    <w:p w14:paraId="20F17335" w14:textId="77777777" w:rsidR="005A65D9" w:rsidRDefault="005A65D9" w:rsidP="005A65D9">
      <w:pPr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Dieses Ergebnis wird mit </w:t>
      </w:r>
      <w:r w:rsidRPr="008B7380">
        <w:rPr>
          <w:rFonts w:eastAsia="Times New Roman"/>
          <w:color w:val="FF0000"/>
        </w:rPr>
        <w:t>sich selbst</w:t>
      </w:r>
      <w:r>
        <w:rPr>
          <w:rFonts w:eastAsia="Times New Roman"/>
        </w:rPr>
        <w:t xml:space="preserve"> multipliziert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w:r w:rsidRPr="008B7380">
        <w:rPr>
          <w:rFonts w:eastAsia="Times New Roman"/>
          <w:color w:val="FF0000"/>
        </w:rPr>
        <w:t>4</w:t>
      </w:r>
    </w:p>
    <w:p w14:paraId="69DD83DB" w14:textId="77777777" w:rsidR="005A65D9" w:rsidRDefault="005A65D9" w:rsidP="005A65D9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 xml:space="preserve">Das </w:t>
      </w:r>
      <w:proofErr w:type="spellStart"/>
      <w:r>
        <w:rPr>
          <w:rFonts w:eastAsia="Times New Roman"/>
        </w:rPr>
        <w:t>Absolutglied</w:t>
      </w:r>
      <w:proofErr w:type="spellEnd"/>
      <w:r>
        <w:rPr>
          <w:rFonts w:eastAsia="Times New Roman"/>
        </w:rPr>
        <w:t xml:space="preserve"> wird hiervon </w:t>
      </w:r>
      <w:r w:rsidRPr="008B7380">
        <w:rPr>
          <w:rFonts w:eastAsia="Times New Roman"/>
          <w:color w:val="FF0000"/>
        </w:rPr>
        <w:t>addiert</w:t>
      </w:r>
      <w:r>
        <w:rPr>
          <w:rFonts w:eastAsia="Times New Roman"/>
        </w:rPr>
        <w:t xml:space="preserve"> oder </w:t>
      </w:r>
      <w:r w:rsidRPr="008B7380">
        <w:rPr>
          <w:rFonts w:eastAsia="Times New Roman"/>
          <w:color w:val="FF0000"/>
        </w:rPr>
        <w:t>subtrahiert</w:t>
      </w:r>
      <w:r>
        <w:rPr>
          <w:rFonts w:eastAsia="Times New Roman"/>
        </w:rPr>
        <w:t xml:space="preserve">, je nach </w:t>
      </w:r>
      <w:r w:rsidRPr="008B7380">
        <w:rPr>
          <w:rFonts w:eastAsia="Times New Roman"/>
          <w:color w:val="FF0000"/>
        </w:rPr>
        <w:t>Vorzeichen</w:t>
      </w:r>
      <w:r>
        <w:rPr>
          <w:rFonts w:eastAsia="Times New Roman"/>
          <w:color w:val="FF0000"/>
        </w:rPr>
        <w:t xml:space="preserve">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w:r w:rsidRPr="008B7380">
        <w:rPr>
          <w:rFonts w:eastAsia="Times New Roman"/>
          <w:color w:val="FF0000"/>
        </w:rPr>
        <w:t>11</w:t>
      </w:r>
    </w:p>
    <w:p w14:paraId="72184CF6" w14:textId="77777777" w:rsidR="005A65D9" w:rsidRDefault="005A65D9" w:rsidP="005A65D9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 xml:space="preserve">Aus dem Resultat muss nun die </w:t>
      </w:r>
      <w:r w:rsidRPr="008B7380">
        <w:rPr>
          <w:rFonts w:eastAsia="Times New Roman"/>
          <w:color w:val="FF0000"/>
        </w:rPr>
        <w:t>Quadratwurzel</w:t>
      </w:r>
      <w:r>
        <w:rPr>
          <w:rFonts w:eastAsia="Times New Roman"/>
        </w:rPr>
        <w:t xml:space="preserve"> gefunden werden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FF0000"/>
              </w:rPr>
              <m:t>11</m:t>
            </m:r>
          </m:e>
        </m:rad>
      </m:oMath>
    </w:p>
    <w:p w14:paraId="294D627E" w14:textId="77777777" w:rsidR="005A65D9" w:rsidRDefault="005A65D9" w:rsidP="005A65D9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lastRenderedPageBreak/>
        <w:t xml:space="preserve">Jetzt wird noch das </w:t>
      </w:r>
      <w:r w:rsidRPr="008B7380">
        <w:rPr>
          <w:rFonts w:eastAsia="Times New Roman"/>
          <w:color w:val="FF0000"/>
        </w:rPr>
        <w:t>halbierte</w:t>
      </w:r>
      <w:r>
        <w:rPr>
          <w:rFonts w:eastAsia="Times New Roman"/>
        </w:rPr>
        <w:t xml:space="preserve"> Linearglied abhängig von seinem Vorzeichen addiert oder subtrahiert. </w:t>
      </w:r>
      <w:r w:rsidRPr="00905362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FF0000"/>
              </w:rPr>
              <m:t>11</m:t>
            </m:r>
          </m:e>
        </m:rad>
        <m:r>
          <w:rPr>
            <w:rFonts w:ascii="Cambria Math" w:eastAsia="Times New Roman" w:hAnsi="Cambria Math"/>
            <w:color w:val="FF0000"/>
          </w:rPr>
          <m:t>-2</m:t>
        </m:r>
      </m:oMath>
    </w:p>
    <w:p w14:paraId="18C84F9F" w14:textId="77777777" w:rsidR="005A65D9" w:rsidRDefault="005A65D9" w:rsidP="005A65D9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Eine zweite Lösung entsteht, wenn man das Vorzeichen der Wurzel umkehrt.</w:t>
      </w:r>
    </w:p>
    <w:p w14:paraId="57A3440D" w14:textId="77777777" w:rsidR="005A65D9" w:rsidRPr="00702FFC" w:rsidRDefault="005A65D9" w:rsidP="005A65D9">
      <w:pPr>
        <w:spacing w:after="0"/>
        <w:ind w:left="708"/>
      </w:pPr>
      <w:r>
        <w:rPr>
          <w:rFonts w:eastAsia="Times New Roman"/>
        </w:rPr>
        <w:t xml:space="preserve">Das Ergebnis ist dann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FF0000"/>
              </w:rPr>
              <m:t>11</m:t>
            </m:r>
          </m:e>
        </m:rad>
        <m:r>
          <w:rPr>
            <w:rFonts w:ascii="Cambria Math" w:eastAsia="Times New Roman" w:hAnsi="Cambria Math"/>
            <w:color w:val="FF0000"/>
          </w:rPr>
          <m:t>-2</m:t>
        </m:r>
      </m:oMath>
      <w:r>
        <w:rPr>
          <w:rFonts w:eastAsia="Times New Roman"/>
        </w:rPr>
        <w:t xml:space="preserve"> bzw.</w:t>
      </w:r>
      <w:r w:rsidRPr="008B7380">
        <w:rPr>
          <w:rFonts w:eastAsia="Times New Roman"/>
          <w:color w:val="FF0000"/>
        </w:rPr>
        <w:t xml:space="preserve"> </w:t>
      </w:r>
      <m:oMath>
        <m:r>
          <w:rPr>
            <w:rFonts w:ascii="Cambria Math" w:eastAsia="Times New Roman" w:hAnsi="Cambria Math"/>
            <w:color w:val="FF0000"/>
          </w:rPr>
          <m:t>-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FF0000"/>
              </w:rPr>
              <m:t>11</m:t>
            </m:r>
          </m:e>
        </m:rad>
        <m:r>
          <w:rPr>
            <w:rFonts w:ascii="Cambria Math" w:eastAsia="Times New Roman" w:hAnsi="Cambria Math"/>
            <w:color w:val="FF0000"/>
          </w:rPr>
          <m:t>-2</m:t>
        </m:r>
      </m:oMath>
      <w:r>
        <w:t>.</w:t>
      </w:r>
    </w:p>
    <w:p w14:paraId="459E5CB5" w14:textId="6E37F37E" w:rsidR="009062F1" w:rsidRDefault="009062F1" w:rsidP="009062F1">
      <w:pPr>
        <w:spacing w:after="0"/>
      </w:pPr>
    </w:p>
    <w:p w14:paraId="563433FC" w14:textId="77777777" w:rsidR="009C0EA6" w:rsidRDefault="009C0EA6" w:rsidP="009C0EA6">
      <w:pPr>
        <w:pStyle w:val="berschrift2"/>
        <w:rPr>
          <w:rFonts w:eastAsia="Times New Roman"/>
        </w:rPr>
      </w:pPr>
      <w:r>
        <w:rPr>
          <w:rFonts w:eastAsia="Times New Roman"/>
        </w:rPr>
        <w:t>Zusammenhang mit der p/q-Formel</w:t>
      </w:r>
    </w:p>
    <w:p w14:paraId="2BBB2031" w14:textId="77777777" w:rsidR="009C0EA6" w:rsidRPr="009C0EA6" w:rsidRDefault="009C0EA6" w:rsidP="009C0EA6">
      <w:pPr>
        <w:rPr>
          <w:spacing w:val="-2"/>
        </w:rPr>
      </w:pPr>
      <w:r w:rsidRPr="009C0EA6">
        <w:rPr>
          <w:b/>
          <w:i/>
          <w:spacing w:val="-2"/>
        </w:rPr>
        <w:t>Vergleicht</w:t>
      </w:r>
      <w:r w:rsidRPr="009C0EA6">
        <w:rPr>
          <w:spacing w:val="-2"/>
        </w:rPr>
        <w:t xml:space="preserve"> die historischen Lösungsverfahren mit der p/q-Formel. Wo kannst du sie erkennen?</w:t>
      </w:r>
    </w:p>
    <w:p w14:paraId="738526F3" w14:textId="7767CA3B" w:rsidR="009C0EA6" w:rsidRDefault="009C0EA6" w:rsidP="009062F1">
      <w:pPr>
        <w:spacing w:after="0"/>
        <w:rPr>
          <w:color w:val="FF0000"/>
        </w:rPr>
      </w:pPr>
      <w:r>
        <w:rPr>
          <w:color w:val="FF0000"/>
        </w:rPr>
        <w:t xml:space="preserve">Mögliche Nennungen: </w:t>
      </w:r>
    </w:p>
    <w:p w14:paraId="63C6373D" w14:textId="0E6795D8" w:rsidR="009C0EA6" w:rsidRDefault="009C0EA6" w:rsidP="009062F1">
      <w:pPr>
        <w:spacing w:after="0"/>
        <w:rPr>
          <w:color w:val="FF0000"/>
        </w:rPr>
      </w:pPr>
      <w:r>
        <w:rPr>
          <w:color w:val="FF0000"/>
        </w:rPr>
        <w:t xml:space="preserve">Man kann die p/q-Formel in der Lösungsverfahren von den Babyloniern und von </w:t>
      </w:r>
      <w:proofErr w:type="spellStart"/>
      <w:r>
        <w:rPr>
          <w:color w:val="FF0000"/>
        </w:rPr>
        <w:t>Stifel</w:t>
      </w:r>
      <w:proofErr w:type="spellEnd"/>
      <w:r>
        <w:rPr>
          <w:color w:val="FF0000"/>
        </w:rPr>
        <w:t xml:space="preserve"> direkt wiederfinden. </w:t>
      </w:r>
    </w:p>
    <w:p w14:paraId="36EC4B72" w14:textId="0E31AC22" w:rsidR="009C0EA6" w:rsidRDefault="009C0EA6" w:rsidP="009062F1">
      <w:pPr>
        <w:spacing w:after="0"/>
        <w:rPr>
          <w:color w:val="FF0000"/>
        </w:rPr>
      </w:pPr>
      <w:r>
        <w:rPr>
          <w:color w:val="FF0000"/>
        </w:rPr>
        <w:t xml:space="preserve">Das Lösungsverfahren von al-Khwarizmi verlangt die quadratische Ergänzung und zeigt eine geometrische Lösung von quadratischen Gleichungen auf. </w:t>
      </w:r>
    </w:p>
    <w:p w14:paraId="22A543C9" w14:textId="72C597D6" w:rsidR="00B35AD3" w:rsidRDefault="00B35AD3" w:rsidP="009062F1">
      <w:pPr>
        <w:spacing w:after="0"/>
        <w:rPr>
          <w:color w:val="FF0000"/>
        </w:rPr>
      </w:pPr>
      <w:r>
        <w:rPr>
          <w:color w:val="FF0000"/>
        </w:rPr>
        <w:t xml:space="preserve">Der Wurzelsatz von </w:t>
      </w:r>
      <w:proofErr w:type="spellStart"/>
      <w:r>
        <w:rPr>
          <w:color w:val="FF0000"/>
        </w:rPr>
        <w:t>Vieta</w:t>
      </w:r>
      <w:proofErr w:type="spellEnd"/>
      <w:r>
        <w:rPr>
          <w:color w:val="FF0000"/>
        </w:rPr>
        <w:t xml:space="preserve"> zeigt die Eindeutigkeit der Lösung und Koeffizienten auf. </w:t>
      </w:r>
    </w:p>
    <w:p w14:paraId="215ED14C" w14:textId="44905718" w:rsidR="00B35AD3" w:rsidRDefault="00B35AD3" w:rsidP="009062F1">
      <w:pPr>
        <w:spacing w:after="0"/>
        <w:rPr>
          <w:color w:val="FF0000"/>
        </w:rPr>
      </w:pPr>
      <w:r>
        <w:rPr>
          <w:color w:val="FF0000"/>
        </w:rPr>
        <w:t xml:space="preserve">Das </w:t>
      </w:r>
      <w:proofErr w:type="spellStart"/>
      <w:r>
        <w:rPr>
          <w:color w:val="FF0000"/>
        </w:rPr>
        <w:t>Heronverfahren</w:t>
      </w:r>
      <w:proofErr w:type="spellEnd"/>
      <w:r>
        <w:rPr>
          <w:color w:val="FF0000"/>
        </w:rPr>
        <w:t xml:space="preserve"> ist ein Verfahren zur Wurzelberechnung. Man erkennt, dass auch früher, als es noch keinen Taschenrechner gab, die Menschen mit schwierigen Wurzelausdrücken gerechnet haben und dazu Lösungsverfahren entwickelt wurden. </w:t>
      </w:r>
    </w:p>
    <w:p w14:paraId="706A053D" w14:textId="581E678F" w:rsidR="00B35AD3" w:rsidRPr="009C0EA6" w:rsidRDefault="00B35AD3" w:rsidP="009062F1">
      <w:pPr>
        <w:spacing w:after="0"/>
        <w:rPr>
          <w:color w:val="FF0000"/>
        </w:rPr>
      </w:pPr>
      <w:r>
        <w:rPr>
          <w:color w:val="FF0000"/>
        </w:rPr>
        <w:t xml:space="preserve">Insgesamt zeigt das Material, dass die p/q-Formel eine historisch gewachsene mathematische Lösungsformel ist. </w:t>
      </w:r>
    </w:p>
    <w:sectPr w:rsidR="00B35AD3" w:rsidRPr="009C0EA6" w:rsidSect="0093127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57B9" w14:textId="77777777" w:rsidR="00450D8F" w:rsidRDefault="00450D8F" w:rsidP="0061500A">
      <w:r>
        <w:separator/>
      </w:r>
    </w:p>
  </w:endnote>
  <w:endnote w:type="continuationSeparator" w:id="0">
    <w:p w14:paraId="46E2FDEF" w14:textId="77777777" w:rsidR="00450D8F" w:rsidRDefault="00450D8F" w:rsidP="006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B978" w14:textId="77777777" w:rsidR="00124DBB" w:rsidRPr="005B7E8B" w:rsidRDefault="00124DBB" w:rsidP="005B7E8B">
    <w:pPr>
      <w:tabs>
        <w:tab w:val="center" w:pos="4536"/>
        <w:tab w:val="right" w:pos="9072"/>
      </w:tabs>
      <w:spacing w:after="0" w:line="240" w:lineRule="auto"/>
      <w:ind w:left="708"/>
      <w:rPr>
        <w:rFonts w:eastAsia="Times New Roman"/>
        <w:sz w:val="18"/>
      </w:rPr>
    </w:pPr>
    <w:bookmarkStart w:id="4" w:name="_Hlk482288402"/>
    <w:r w:rsidRPr="005B7E8B">
      <w:rPr>
        <w:rFonts w:eastAsia="Times New Roman"/>
        <w:sz w:val="18"/>
      </w:rPr>
      <w:t xml:space="preserve">Aufgabenpool „Übungen zum historischen Lösen Quadratischer Gleichungen“ von Universität Leipzig (Josua Schneider, Franziska Lewandowski, </w:t>
    </w:r>
    <w:proofErr w:type="spellStart"/>
    <w:r w:rsidRPr="005B7E8B">
      <w:rPr>
        <w:rFonts w:eastAsia="Times New Roman"/>
        <w:sz w:val="18"/>
      </w:rPr>
      <w:t>Sirko</w:t>
    </w:r>
    <w:proofErr w:type="spellEnd"/>
    <w:r w:rsidRPr="005B7E8B">
      <w:rPr>
        <w:rFonts w:eastAsia="Times New Roman"/>
        <w:sz w:val="18"/>
      </w:rPr>
      <w:t xml:space="preserve"> </w:t>
    </w:r>
    <w:proofErr w:type="spellStart"/>
    <w:r w:rsidRPr="005B7E8B">
      <w:rPr>
        <w:rFonts w:eastAsia="Times New Roman"/>
        <w:sz w:val="18"/>
      </w:rPr>
      <w:t>Reichenbächer</w:t>
    </w:r>
    <w:proofErr w:type="spellEnd"/>
    <w:r w:rsidRPr="005B7E8B">
      <w:rPr>
        <w:rFonts w:eastAsia="Times New Roman"/>
        <w:sz w:val="18"/>
      </w:rPr>
      <w:t xml:space="preserve">, Nelly Kindler) ist lizenziert unter einer </w:t>
    </w:r>
    <w:hyperlink r:id="rId1" w:history="1">
      <w:r w:rsidRPr="005B7E8B">
        <w:rPr>
          <w:rFonts w:eastAsia="Times New Roman"/>
          <w:color w:val="0000FF"/>
          <w:sz w:val="18"/>
          <w:u w:val="single"/>
        </w:rPr>
        <w:t>Creative Commons Namensnennung - Weitergabe unter gleichen Bedingungen 4.0 International Lizenz</w:t>
      </w:r>
    </w:hyperlink>
    <w:r w:rsidRPr="005B7E8B">
      <w:rPr>
        <w:rFonts w:eastAsia="Times New Roman"/>
        <w:sz w:val="18"/>
      </w:rPr>
      <w:t>.</w:t>
    </w:r>
  </w:p>
  <w:bookmarkEnd w:id="4"/>
  <w:p w14:paraId="71210F13" w14:textId="77777777" w:rsidR="00124DBB" w:rsidRPr="005B7E8B" w:rsidRDefault="00124DBB" w:rsidP="005B7E8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</w:rPr>
    </w:pPr>
    <w:r w:rsidRPr="005B7E8B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C4C4DFB" wp14:editId="36585640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838200" cy="295275"/>
          <wp:effectExtent l="0" t="0" r="0" b="9525"/>
          <wp:wrapNone/>
          <wp:docPr id="44" name="Grafik 15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E6F91" w14:textId="7DE54EF8" w:rsidR="00124DBB" w:rsidRPr="00501417" w:rsidRDefault="00124DBB" w:rsidP="00615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399A" w14:textId="77777777" w:rsidR="00450D8F" w:rsidRDefault="00450D8F" w:rsidP="0061500A">
      <w:r>
        <w:separator/>
      </w:r>
    </w:p>
  </w:footnote>
  <w:footnote w:type="continuationSeparator" w:id="0">
    <w:p w14:paraId="4C1D8983" w14:textId="77777777" w:rsidR="00450D8F" w:rsidRDefault="00450D8F" w:rsidP="0061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272D" w14:textId="77777777" w:rsidR="00124DBB" w:rsidRDefault="00124DBB" w:rsidP="0061500A">
    <w:pPr>
      <w:pStyle w:val="Kopfzeile"/>
    </w:pPr>
    <w:bookmarkStart w:id="2" w:name="_Hlk482288426"/>
    <w:bookmarkStart w:id="3" w:name="_Hlk482288425"/>
    <w:r>
      <w:t>Aufgabenpool „Übungen zum historischen Lösen Quadratischer Gleichungen“</w:t>
    </w:r>
    <w:bookmarkEnd w:id="2"/>
    <w:bookmarkEnd w:id="3"/>
  </w:p>
  <w:p w14:paraId="5997CC1D" w14:textId="77777777" w:rsidR="00124DBB" w:rsidRDefault="00124DBB" w:rsidP="006150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20B"/>
    <w:multiLevelType w:val="hybridMultilevel"/>
    <w:tmpl w:val="D7B609CC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3E7"/>
    <w:multiLevelType w:val="hybridMultilevel"/>
    <w:tmpl w:val="02328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F2"/>
    <w:multiLevelType w:val="hybridMultilevel"/>
    <w:tmpl w:val="EF94852A"/>
    <w:lvl w:ilvl="0" w:tplc="41ACD7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CB3C21"/>
    <w:multiLevelType w:val="hybridMultilevel"/>
    <w:tmpl w:val="4F9212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FCE"/>
    <w:multiLevelType w:val="hybridMultilevel"/>
    <w:tmpl w:val="03C4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BBA"/>
    <w:multiLevelType w:val="hybridMultilevel"/>
    <w:tmpl w:val="88FE0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816"/>
    <w:multiLevelType w:val="hybridMultilevel"/>
    <w:tmpl w:val="A992B076"/>
    <w:lvl w:ilvl="0" w:tplc="DBC4A78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63E"/>
    <w:multiLevelType w:val="hybridMultilevel"/>
    <w:tmpl w:val="669A9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5366"/>
    <w:multiLevelType w:val="hybridMultilevel"/>
    <w:tmpl w:val="5302DDC4"/>
    <w:lvl w:ilvl="0" w:tplc="C812F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1F2"/>
    <w:multiLevelType w:val="hybridMultilevel"/>
    <w:tmpl w:val="1A88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0A76"/>
    <w:multiLevelType w:val="hybridMultilevel"/>
    <w:tmpl w:val="23281DC4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3E7005DA"/>
    <w:multiLevelType w:val="hybridMultilevel"/>
    <w:tmpl w:val="1D3E24CC"/>
    <w:lvl w:ilvl="0" w:tplc="1304E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D57DE"/>
    <w:multiLevelType w:val="hybridMultilevel"/>
    <w:tmpl w:val="D308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3FE9"/>
    <w:multiLevelType w:val="hybridMultilevel"/>
    <w:tmpl w:val="1DB4D72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964512F"/>
    <w:multiLevelType w:val="hybridMultilevel"/>
    <w:tmpl w:val="B68EDDA4"/>
    <w:lvl w:ilvl="0" w:tplc="6720BF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A6BB1"/>
    <w:multiLevelType w:val="hybridMultilevel"/>
    <w:tmpl w:val="6396052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A0D2164"/>
    <w:multiLevelType w:val="hybridMultilevel"/>
    <w:tmpl w:val="323CA69C"/>
    <w:lvl w:ilvl="0" w:tplc="DA7EBE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74F84"/>
    <w:multiLevelType w:val="hybridMultilevel"/>
    <w:tmpl w:val="30E050C0"/>
    <w:lvl w:ilvl="0" w:tplc="4F74AEE6"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8D1D3F"/>
    <w:multiLevelType w:val="hybridMultilevel"/>
    <w:tmpl w:val="47607FD6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7A2"/>
    <w:multiLevelType w:val="hybridMultilevel"/>
    <w:tmpl w:val="CCF68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D085A"/>
    <w:multiLevelType w:val="hybridMultilevel"/>
    <w:tmpl w:val="4D38E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21E4"/>
    <w:multiLevelType w:val="hybridMultilevel"/>
    <w:tmpl w:val="F800AB28"/>
    <w:lvl w:ilvl="0" w:tplc="C554DDF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453AD"/>
    <w:multiLevelType w:val="hybridMultilevel"/>
    <w:tmpl w:val="C44E9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9"/>
  </w:num>
  <w:num w:numId="5">
    <w:abstractNumId w:val="0"/>
  </w:num>
  <w:num w:numId="6">
    <w:abstractNumId w:val="8"/>
  </w:num>
  <w:num w:numId="7">
    <w:abstractNumId w:val="8"/>
  </w:num>
  <w:num w:numId="8">
    <w:abstractNumId w:val="1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20"/>
  </w:num>
  <w:num w:numId="17">
    <w:abstractNumId w:val="14"/>
  </w:num>
  <w:num w:numId="18">
    <w:abstractNumId w:val="11"/>
  </w:num>
  <w:num w:numId="19">
    <w:abstractNumId w:val="23"/>
  </w:num>
  <w:num w:numId="20">
    <w:abstractNumId w:val="10"/>
  </w:num>
  <w:num w:numId="21">
    <w:abstractNumId w:val="4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7"/>
    <w:rsid w:val="00016FA3"/>
    <w:rsid w:val="000523AA"/>
    <w:rsid w:val="00083811"/>
    <w:rsid w:val="000973E3"/>
    <w:rsid w:val="000D116E"/>
    <w:rsid w:val="000E7050"/>
    <w:rsid w:val="00124DBB"/>
    <w:rsid w:val="00141B9D"/>
    <w:rsid w:val="00164B89"/>
    <w:rsid w:val="001A40E4"/>
    <w:rsid w:val="001C3925"/>
    <w:rsid w:val="00200246"/>
    <w:rsid w:val="00215B00"/>
    <w:rsid w:val="00225F83"/>
    <w:rsid w:val="00295F85"/>
    <w:rsid w:val="002A50B5"/>
    <w:rsid w:val="002F666A"/>
    <w:rsid w:val="002F6E28"/>
    <w:rsid w:val="0032601C"/>
    <w:rsid w:val="00345C70"/>
    <w:rsid w:val="003626D5"/>
    <w:rsid w:val="00377E1B"/>
    <w:rsid w:val="00383162"/>
    <w:rsid w:val="003A2E99"/>
    <w:rsid w:val="003A39D9"/>
    <w:rsid w:val="003A59B6"/>
    <w:rsid w:val="003B7ADF"/>
    <w:rsid w:val="003D0427"/>
    <w:rsid w:val="00402D3C"/>
    <w:rsid w:val="00432C98"/>
    <w:rsid w:val="00441FB4"/>
    <w:rsid w:val="00450D8F"/>
    <w:rsid w:val="00501417"/>
    <w:rsid w:val="00577439"/>
    <w:rsid w:val="005A2BD4"/>
    <w:rsid w:val="005A65D9"/>
    <w:rsid w:val="005B7E8B"/>
    <w:rsid w:val="005E1A03"/>
    <w:rsid w:val="005E2726"/>
    <w:rsid w:val="005F213E"/>
    <w:rsid w:val="0061500A"/>
    <w:rsid w:val="00620AB3"/>
    <w:rsid w:val="00655158"/>
    <w:rsid w:val="006F7002"/>
    <w:rsid w:val="00712FA3"/>
    <w:rsid w:val="00725C28"/>
    <w:rsid w:val="00754C6F"/>
    <w:rsid w:val="00782797"/>
    <w:rsid w:val="007961CA"/>
    <w:rsid w:val="007A788C"/>
    <w:rsid w:val="007B15EE"/>
    <w:rsid w:val="007C4254"/>
    <w:rsid w:val="008350B9"/>
    <w:rsid w:val="0086561D"/>
    <w:rsid w:val="00870200"/>
    <w:rsid w:val="00870788"/>
    <w:rsid w:val="008D7395"/>
    <w:rsid w:val="008E0D3E"/>
    <w:rsid w:val="008E1738"/>
    <w:rsid w:val="008F28C6"/>
    <w:rsid w:val="009062F1"/>
    <w:rsid w:val="00917CBD"/>
    <w:rsid w:val="0093127F"/>
    <w:rsid w:val="00933D13"/>
    <w:rsid w:val="009C0EA6"/>
    <w:rsid w:val="00A20635"/>
    <w:rsid w:val="00A35100"/>
    <w:rsid w:val="00A46760"/>
    <w:rsid w:val="00A77EE5"/>
    <w:rsid w:val="00AB6681"/>
    <w:rsid w:val="00AC5D6A"/>
    <w:rsid w:val="00AD3A35"/>
    <w:rsid w:val="00B35AD3"/>
    <w:rsid w:val="00B373D9"/>
    <w:rsid w:val="00BA5EBD"/>
    <w:rsid w:val="00BF1C92"/>
    <w:rsid w:val="00C1273C"/>
    <w:rsid w:val="00C303FD"/>
    <w:rsid w:val="00C4144A"/>
    <w:rsid w:val="00C705E6"/>
    <w:rsid w:val="00C91CF0"/>
    <w:rsid w:val="00D0120A"/>
    <w:rsid w:val="00D12054"/>
    <w:rsid w:val="00D70FAF"/>
    <w:rsid w:val="00D97843"/>
    <w:rsid w:val="00DE0604"/>
    <w:rsid w:val="00E10CA1"/>
    <w:rsid w:val="00E11BE6"/>
    <w:rsid w:val="00E87B6D"/>
    <w:rsid w:val="00E91247"/>
    <w:rsid w:val="00EC426D"/>
    <w:rsid w:val="00ED3BC7"/>
    <w:rsid w:val="00F0428D"/>
    <w:rsid w:val="00F20C92"/>
    <w:rsid w:val="00F747E7"/>
    <w:rsid w:val="00F9210C"/>
    <w:rsid w:val="39A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6A8D3"/>
  <w15:chartTrackingRefBased/>
  <w15:docId w15:val="{6E677BBA-6B62-4B6D-A52B-99BD947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00A"/>
    <w:pPr>
      <w:spacing w:line="360" w:lineRule="auto"/>
      <w:jc w:val="both"/>
    </w:pPr>
    <w:rPr>
      <w:rFonts w:ascii="Arial" w:eastAsiaTheme="minorEastAsia" w:hAnsi="Arial" w:cs="Arial"/>
      <w:lang w:eastAsia="de-DE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61500A"/>
    <w:pPr>
      <w:tabs>
        <w:tab w:val="right" w:pos="9639"/>
      </w:tabs>
      <w:spacing w:line="360" w:lineRule="auto"/>
      <w:jc w:val="both"/>
      <w:outlineLvl w:val="0"/>
    </w:pPr>
    <w:rPr>
      <w:rFonts w:ascii="Arial" w:eastAsia="Times New Roman" w:hAnsi="Arial" w:cs="Arial"/>
      <w:b/>
      <w:sz w:val="28"/>
      <w:szCs w:val="28"/>
      <w:u w:val="single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C4254"/>
    <w:pPr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01417"/>
    <w:pPr>
      <w:spacing w:after="0" w:line="240" w:lineRule="auto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0141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01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4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417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141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014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31">
    <w:name w:val="Helles Raster - Akzent 31"/>
    <w:basedOn w:val="NormaleTabelle"/>
    <w:next w:val="HellesRaster-Akzent3"/>
    <w:uiPriority w:val="62"/>
    <w:rsid w:val="00501417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Tabellenraster">
    <w:name w:val="Table Grid"/>
    <w:basedOn w:val="NormaleTabelle"/>
    <w:uiPriority w:val="59"/>
    <w:rsid w:val="0050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semiHidden/>
    <w:unhideWhenUsed/>
    <w:rsid w:val="0050141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41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417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8350B9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8350B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95F8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95F8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254"/>
    <w:rPr>
      <w:rFonts w:ascii="Arial" w:eastAsiaTheme="minorEastAsia" w:hAnsi="Arial" w:cs="Arial"/>
      <w:b/>
      <w:sz w:val="24"/>
      <w:u w:val="single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254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254"/>
    <w:rPr>
      <w:rFonts w:ascii="Arial" w:eastAsiaTheme="minorEastAsia" w:hAnsi="Arial" w:cs="Arial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25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25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500A"/>
    <w:rPr>
      <w:rFonts w:ascii="Arial" w:eastAsia="Times New Roman" w:hAnsi="Arial" w:cs="Arial"/>
      <w:b/>
      <w:sz w:val="28"/>
      <w:szCs w:val="28"/>
      <w:u w:val="single"/>
      <w:lang w:eastAsia="de-DE"/>
    </w:rPr>
  </w:style>
  <w:style w:type="paragraph" w:customStyle="1" w:styleId="textbox">
    <w:name w:val="textbox"/>
    <w:basedOn w:val="Standard"/>
    <w:rsid w:val="003260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725C28"/>
  </w:style>
  <w:style w:type="table" w:styleId="EinfacheTabelle1">
    <w:name w:val="Plain Table 1"/>
    <w:basedOn w:val="NormaleTabelle"/>
    <w:uiPriority w:val="41"/>
    <w:rsid w:val="00F74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Platzhalter1</b:Tag>
    <b:SourceType>ArticleInAPeriodical</b:SourceType>
    <b:Guid>{32F12A11-4C02-469A-B9A7-9AB1E9A9993A}</b:Guid>
    <b:Author>
      <b:Author>
        <b:NameList>
          <b:Person>
            <b:Last>Kaske</b:Last>
            <b:First>R.</b:First>
          </b:Person>
        </b:NameList>
      </b:Author>
    </b:Author>
    <b:PeriodicalTitle>Mathematik Lehren</b:PeriodicalTitle>
    <b:Title>Quadratische Gleichungen bei al-Khwarizmi</b:Title>
    <b:Year>1998</b:Year>
    <b:Pages>14-18</b:Pages>
    <b:City>Velber</b:City>
    <b:Publisher>Friedrich Verlag</b:Publisher>
    <b:Issue>91</b:Issue>
    <b:RefOrder>3</b:RefOrder>
  </b:Source>
  <b:Source>
    <b:Tag>Wuß08</b:Tag>
    <b:SourceType>Book</b:SourceType>
    <b:Guid>{FBF0BAE1-DE8B-468B-8561-E33EACE48F41}</b:Guid>
    <b:Title>6000 Jahre Mathematik</b:Title>
    <b:Year>2008</b:Year>
    <b:Author>
      <b:Author>
        <b:NameList>
          <b:Person>
            <b:Last>Wußing</b:Last>
            <b:First>H.</b:First>
          </b:Person>
        </b:NameList>
      </b:Author>
      <b:Editor>
        <b:NameList>
          <b:Person>
            <b:Last>Alten</b:Last>
            <b:First>H.-W.</b:First>
          </b:Person>
          <b:Person>
            <b:Last>Djafari Naini</b:Last>
            <b:First>A.</b:First>
          </b:Person>
          <b:Person>
            <b:Last>Wesemüller-Kock</b:Last>
            <b:First>H.</b:First>
          </b:Person>
        </b:NameList>
      </b:Editor>
    </b:Author>
    <b:City>Heidelberg</b:City>
    <b:Publisher>Springer Verlag</b:Publisher>
    <b:Volume>I</b:Volume>
    <b:NumberVolumes>II</b:NumberVolumes>
    <b:RefOrder>2</b:RefOrder>
  </b:Source>
  <b:Source>
    <b:Tag>Ler10</b:Tag>
    <b:SourceType>InternetSite</b:SourceType>
    <b:Guid>{794D7E71-77D2-4A67-84F4-368DE3679960}</b:Guid>
    <b:Title>Lernhelfer</b:Title>
    <b:Year>2010</b:Year>
    <b:URL>https://www.lernhelfer.de/schuelerlexikon/mathematik/artikel/heron-verfahren</b:URL>
    <b:ProductionCompany>Bibliographisches Institut GmbH</b:ProductionCompany>
    <b:YearAccessed>2018</b:YearAccessed>
    <b:MonthAccessed>Juli</b:MonthAccessed>
    <b:DayAccessed>07</b:DayAccessed>
    <b:RefOrder>1</b:RefOrder>
  </b:Source>
  <b:Source>
    <b:Tag>Voi07</b:Tag>
    <b:SourceType>Book</b:SourceType>
    <b:Guid>{71F232E5-B6B0-4465-B52C-C6B28C8E9CD4}</b:Guid>
    <b:Title>Elemente vorantiker Mathematik</b:Title>
    <b:Year>2007</b:Year>
    <b:Publisher>DNB</b:Publisher>
    <b:Author>
      <b:Author>
        <b:NameList>
          <b:Person>
            <b:Last>Voit</b:Last>
            <b:First>Kay-Michael</b:First>
          </b:Person>
        </b:NameList>
      </b:Author>
    </b:Author>
    <b:YearAccessed>2018</b:YearAccessed>
    <b:MonthAccessed>Juli</b:MonthAccessed>
    <b:DayAccessed>8</b:DayAccessed>
    <b:URL>https://d-nb.info/1029799911/34</b:URL>
    <b:Month>August</b:Month>
    <b:Day>3</b:Day>
    <b:RefOrder>4</b:RefOrder>
  </b:Source>
  <b:Source>
    <b:Tag>Mäd92</b:Tag>
    <b:SourceType>Book</b:SourceType>
    <b:Guid>{BE60C292-8E55-4E1F-9C2B-ACF2758D78AB}</b:Guid>
    <b:Author>
      <b:Author>
        <b:NameList>
          <b:Person>
            <b:Last>Mäder</b:Last>
            <b:First>Peter</b:First>
          </b:Person>
        </b:NameList>
      </b:Author>
    </b:Author>
    <b:Title>Mathematik hat Geschichte</b:Title>
    <b:Year>1992</b:Year>
    <b:City>Hannover</b:City>
    <b:Publisher>Metzler Schulbuchverlag</b:Publisher>
    <b:LCID>de-DE</b:LCID>
    <b:RefOrder>5</b:RefOrder>
  </b:Source>
  <b:Source>
    <b:Tag>Alt14</b:Tag>
    <b:SourceType>Book</b:SourceType>
    <b:Guid>{E93837CA-6154-4252-8F8A-5B466003C8F3}</b:Guid>
    <b:Title>4000 Jahre Algebra</b:Title>
    <b:Year>2014</b:Year>
    <b:City>Berlin</b:City>
    <b:Publisher>Springer Verlag</b:Publisher>
    <b:Author>
      <b:Editor>
        <b:NameList>
          <b:Person>
            <b:Last>Alten</b:Last>
            <b:First>H.W.</b:First>
          </b:Person>
          <b:Person>
            <b:Last>Sander</b:Last>
            <b:First>J.</b:First>
          </b:Person>
          <b:Person>
            <b:Last>Sonar</b:Last>
            <b:First>T.</b:First>
          </b:Person>
          <b:Person>
            <b:Last>Djafari-Naini</b:Last>
            <b:First>A.</b:First>
          </b:Person>
          <b:Person>
            <b:Last>Schmidt-Thieme</b:Last>
            <b:First>B.</b:First>
          </b:Person>
          <b:Person>
            <b:Last>Wagner</b:Last>
            <b:First>E.</b:First>
          </b:Person>
          <b:Person>
            <b:Last>Förster</b:Last>
            <b:First>Kl.-J.</b:First>
          </b:Person>
          <b:Person>
            <b:Last>Schlote</b:Last>
            <b:First>K.-H.</b:First>
          </b:Person>
          <b:Person>
            <b:Last>Wesemüller-Knock</b:Last>
            <b:First>H.</b:First>
          </b:Person>
        </b:NameList>
      </b:Editor>
    </b:Author>
    <b:LCID>de-DE</b:LCID>
    <b:Medium>PDF</b:Medium>
    <b:RefOrder>6</b:RefOrder>
  </b:Source>
  <b:Source>
    <b:Tag>Bri</b:Tag>
    <b:SourceType>InternetSite</b:SourceType>
    <b:Guid>{9E2F635E-384C-4808-B446-5F630272CA67}</b:Guid>
    <b:Title>Pergamonmuseum Berlin</b:Title>
    <b:ProductionCompany>Trustees of the British Museum</b:ProductionCompany>
    <b:LCID>de-DE</b:LCID>
    <b:URL>https://commons.wikimedia.org/wiki/File:Ischtar_Tor_Babylonien_Pergamonmuseum_Berlin_Germany_-_panoramio.jpg</b:URL>
    <b:YearAccessed>2018</b:YearAccessed>
    <b:MonthAccessed>Juli</b:MonthAccessed>
    <b:DayAccessed>08</b:DayAccessed>
    <b:RefOrder>7</b:RefOrder>
  </b:Source>
</b:Sources>
</file>

<file path=customXml/itemProps1.xml><?xml version="1.0" encoding="utf-8"?>
<ds:datastoreItem xmlns:ds="http://schemas.openxmlformats.org/officeDocument/2006/customXml" ds:itemID="{112A4FA8-FECB-4B9A-82BB-85FB3BD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cp:keywords/>
  <dc:description/>
  <cp:lastModifiedBy>Lea Dasenbrock</cp:lastModifiedBy>
  <cp:revision>3</cp:revision>
  <dcterms:created xsi:type="dcterms:W3CDTF">2019-04-08T09:37:00Z</dcterms:created>
  <dcterms:modified xsi:type="dcterms:W3CDTF">2019-04-09T09:50:00Z</dcterms:modified>
</cp:coreProperties>
</file>