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308A5" w14:textId="77777777" w:rsidR="001237F4" w:rsidRDefault="005F64D2" w:rsidP="001237F4">
      <w:pPr>
        <w:pStyle w:val="KeinLeerraum"/>
        <w:spacing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 xml:space="preserve">Handreichung zum Material: </w:t>
      </w:r>
    </w:p>
    <w:p w14:paraId="77846E24" w14:textId="42CB0CB3" w:rsidR="005F64D2" w:rsidRDefault="001237F4" w:rsidP="001237F4">
      <w:pPr>
        <w:pStyle w:val="KeinLeerraum"/>
        <w:spacing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Differenzierte Übungsblätter „Sätze am Kreis“</w:t>
      </w:r>
    </w:p>
    <w:p w14:paraId="2E824075" w14:textId="77777777" w:rsidR="005F64D2" w:rsidRDefault="005F64D2" w:rsidP="005F64D2">
      <w:pPr>
        <w:pStyle w:val="KeinLeerraum"/>
        <w:spacing w:line="360" w:lineRule="auto"/>
        <w:jc w:val="both"/>
        <w:rPr>
          <w:rFonts w:ascii="Arial" w:eastAsiaTheme="minorHAnsi" w:hAnsi="Arial" w:cs="Arial"/>
          <w:b/>
        </w:rPr>
      </w:pPr>
    </w:p>
    <w:p w14:paraId="55EF9933" w14:textId="4F561305" w:rsidR="005F64D2" w:rsidRDefault="005F64D2" w:rsidP="005F64D2">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w:t>
      </w:r>
      <w:r w:rsidR="001237F4">
        <w:rPr>
          <w:rFonts w:ascii="Arial" w:hAnsi="Arial" w:cs="Arial"/>
        </w:rPr>
        <w:t>Kreise</w:t>
      </w:r>
    </w:p>
    <w:p w14:paraId="63D52B6B" w14:textId="242BA911" w:rsidR="005F64D2" w:rsidRDefault="005F64D2" w:rsidP="005F64D2">
      <w:pPr>
        <w:pStyle w:val="KeinLeerraum"/>
        <w:spacing w:line="360" w:lineRule="auto"/>
        <w:jc w:val="both"/>
        <w:rPr>
          <w:rFonts w:ascii="Arial" w:hAnsi="Arial" w:cs="Arial"/>
        </w:rPr>
      </w:pPr>
      <w:r>
        <w:rPr>
          <w:rFonts w:ascii="Arial" w:hAnsi="Arial" w:cs="Arial"/>
          <w:b/>
        </w:rPr>
        <w:t>Zielgruppe:</w:t>
      </w:r>
      <w:r w:rsidR="001237F4">
        <w:rPr>
          <w:rFonts w:ascii="Arial" w:hAnsi="Arial" w:cs="Arial"/>
        </w:rPr>
        <w:t xml:space="preserve"> Gymnasium Klasse 7</w:t>
      </w:r>
    </w:p>
    <w:p w14:paraId="03EF8550" w14:textId="77777777" w:rsidR="005F64D2" w:rsidRDefault="005F64D2" w:rsidP="005F64D2">
      <w:pPr>
        <w:pStyle w:val="KeinLeerraum"/>
        <w:spacing w:line="360" w:lineRule="auto"/>
        <w:jc w:val="both"/>
        <w:rPr>
          <w:rFonts w:ascii="Arial" w:hAnsi="Arial" w:cs="Arial"/>
          <w:b/>
        </w:rPr>
      </w:pPr>
    </w:p>
    <w:p w14:paraId="16D9EE96" w14:textId="77777777" w:rsidR="005F64D2" w:rsidRDefault="005F64D2" w:rsidP="005F64D2">
      <w:pPr>
        <w:pStyle w:val="KeinLeerraum"/>
        <w:spacing w:line="360" w:lineRule="auto"/>
        <w:jc w:val="both"/>
        <w:rPr>
          <w:rFonts w:ascii="Arial" w:hAnsi="Arial" w:cs="Arial"/>
          <w:b/>
        </w:rPr>
      </w:pPr>
      <w:r>
        <w:rPr>
          <w:rFonts w:ascii="Arial" w:hAnsi="Arial" w:cs="Arial"/>
          <w:b/>
        </w:rPr>
        <w:t xml:space="preserve">Vorgeschlagener Einsatzzeitraum: </w:t>
      </w:r>
    </w:p>
    <w:p w14:paraId="41A29D86" w14:textId="4BBFD159" w:rsidR="005F64D2" w:rsidRDefault="001237F4" w:rsidP="005F64D2">
      <w:pPr>
        <w:pStyle w:val="KeinLeerraum"/>
        <w:spacing w:line="360" w:lineRule="auto"/>
        <w:jc w:val="both"/>
        <w:rPr>
          <w:rFonts w:ascii="Arial" w:hAnsi="Arial" w:cs="Arial"/>
        </w:rPr>
      </w:pPr>
      <w:r>
        <w:rPr>
          <w:rFonts w:ascii="Arial" w:hAnsi="Arial" w:cs="Arial"/>
        </w:rPr>
        <w:t>Erarbeitung von Satz des Thales, Satz über gegenüberliegende Winkel im Sehnenviereck, Peripheriewinkelsatz, Peripherie</w:t>
      </w:r>
      <w:r w:rsidR="004659AE">
        <w:rPr>
          <w:rFonts w:ascii="Arial" w:hAnsi="Arial" w:cs="Arial"/>
        </w:rPr>
        <w:t>-</w:t>
      </w:r>
      <w:proofErr w:type="spellStart"/>
      <w:r w:rsidR="004659AE">
        <w:rPr>
          <w:rFonts w:ascii="Arial" w:hAnsi="Arial" w:cs="Arial"/>
        </w:rPr>
        <w:t>Zentri</w:t>
      </w:r>
      <w:r>
        <w:rPr>
          <w:rFonts w:ascii="Arial" w:hAnsi="Arial" w:cs="Arial"/>
        </w:rPr>
        <w:t>winkelsatz</w:t>
      </w:r>
      <w:proofErr w:type="spellEnd"/>
      <w:r w:rsidR="004659AE">
        <w:rPr>
          <w:rFonts w:ascii="Arial" w:hAnsi="Arial" w:cs="Arial"/>
        </w:rPr>
        <w:t>, Sehnen-Tangentenwinkelsatz</w:t>
      </w:r>
    </w:p>
    <w:p w14:paraId="1681FDE4" w14:textId="0BC40333" w:rsidR="005F64D2" w:rsidRDefault="001237F4" w:rsidP="005F64D2">
      <w:pPr>
        <w:pStyle w:val="KeinLeerraum"/>
        <w:spacing w:line="360" w:lineRule="auto"/>
        <w:jc w:val="both"/>
        <w:rPr>
          <w:rFonts w:ascii="Arial" w:hAnsi="Arial" w:cs="Arial"/>
        </w:rPr>
      </w:pPr>
      <w:r>
        <w:rPr>
          <w:rFonts w:ascii="Arial" w:hAnsi="Arial" w:cs="Arial"/>
        </w:rPr>
        <w:t>(Gymnasium: LB 1</w:t>
      </w:r>
      <w:r w:rsidR="005F64D2">
        <w:rPr>
          <w:rFonts w:ascii="Arial" w:hAnsi="Arial" w:cs="Arial"/>
        </w:rPr>
        <w:t xml:space="preserve"> „</w:t>
      </w:r>
      <w:r>
        <w:rPr>
          <w:rFonts w:ascii="Arial" w:hAnsi="Arial" w:cs="Arial"/>
        </w:rPr>
        <w:t>Geometrie der Ebene</w:t>
      </w:r>
      <w:r w:rsidR="005F64D2">
        <w:rPr>
          <w:rFonts w:ascii="Arial" w:hAnsi="Arial" w:cs="Arial"/>
        </w:rPr>
        <w:t>“)</w:t>
      </w:r>
    </w:p>
    <w:p w14:paraId="13F5D000" w14:textId="77777777" w:rsidR="005F64D2" w:rsidRDefault="005F64D2" w:rsidP="005F64D2">
      <w:pPr>
        <w:pStyle w:val="KeinLeerraum"/>
        <w:spacing w:line="360" w:lineRule="auto"/>
        <w:jc w:val="both"/>
        <w:rPr>
          <w:rFonts w:ascii="Arial" w:hAnsi="Arial" w:cs="Arial"/>
        </w:rPr>
      </w:pPr>
    </w:p>
    <w:p w14:paraId="58393E01" w14:textId="77777777" w:rsidR="005F64D2" w:rsidRDefault="005F64D2" w:rsidP="005F64D2">
      <w:pPr>
        <w:pStyle w:val="KeinLeerraum"/>
        <w:spacing w:line="360" w:lineRule="auto"/>
        <w:jc w:val="both"/>
        <w:rPr>
          <w:rFonts w:ascii="Arial" w:hAnsi="Arial" w:cs="Arial"/>
          <w:b/>
        </w:rPr>
      </w:pPr>
      <w:r>
        <w:rPr>
          <w:rFonts w:ascii="Arial" w:hAnsi="Arial" w:cs="Arial"/>
          <w:b/>
        </w:rPr>
        <w:t>Vorausgesetzte Kenntnisse und Fähigkeiten:</w:t>
      </w:r>
    </w:p>
    <w:p w14:paraId="270C9A6F" w14:textId="245E662F" w:rsidR="005F64D2" w:rsidRDefault="004659AE" w:rsidP="004659AE">
      <w:pPr>
        <w:pStyle w:val="KeinLeerraum"/>
        <w:numPr>
          <w:ilvl w:val="0"/>
          <w:numId w:val="35"/>
        </w:numPr>
        <w:spacing w:line="360" w:lineRule="auto"/>
        <w:jc w:val="both"/>
        <w:rPr>
          <w:rFonts w:ascii="Arial" w:hAnsi="Arial" w:cs="Arial"/>
        </w:rPr>
      </w:pPr>
      <w:r>
        <w:rPr>
          <w:rFonts w:ascii="Arial" w:hAnsi="Arial" w:cs="Arial"/>
        </w:rPr>
        <w:t xml:space="preserve">Bearbeitung der OER-Materialien zu den 5 genannten Sätzen </w:t>
      </w:r>
    </w:p>
    <w:p w14:paraId="298D67A5" w14:textId="77777777" w:rsidR="005F64D2" w:rsidRDefault="005F64D2" w:rsidP="005F64D2">
      <w:pPr>
        <w:pStyle w:val="KeinLeerraum"/>
        <w:spacing w:line="360" w:lineRule="auto"/>
        <w:jc w:val="both"/>
        <w:rPr>
          <w:rFonts w:ascii="Arial" w:hAnsi="Arial" w:cs="Arial"/>
        </w:rPr>
      </w:pPr>
    </w:p>
    <w:p w14:paraId="30CDFE2F" w14:textId="77777777" w:rsidR="005F64D2" w:rsidRDefault="005F64D2" w:rsidP="005F64D2">
      <w:pPr>
        <w:pStyle w:val="KeinLeerraum"/>
        <w:spacing w:line="360" w:lineRule="auto"/>
        <w:jc w:val="both"/>
        <w:rPr>
          <w:rFonts w:ascii="Arial" w:hAnsi="Arial" w:cs="Arial"/>
        </w:rPr>
      </w:pPr>
      <w:r>
        <w:rPr>
          <w:rFonts w:ascii="Arial" w:hAnsi="Arial" w:cs="Arial"/>
          <w:b/>
        </w:rPr>
        <w:t>Inhalt:</w:t>
      </w:r>
      <w:r>
        <w:rPr>
          <w:rFonts w:ascii="Arial" w:hAnsi="Arial" w:cs="Arial"/>
        </w:rPr>
        <w:t> </w:t>
      </w:r>
    </w:p>
    <w:p w14:paraId="028E165A" w14:textId="661AC03B" w:rsidR="00DE57A7" w:rsidRDefault="004659AE" w:rsidP="004659AE">
      <w:pPr>
        <w:pStyle w:val="KeinLeerraum"/>
        <w:spacing w:line="360" w:lineRule="auto"/>
        <w:jc w:val="both"/>
        <w:rPr>
          <w:rFonts w:ascii="Arial" w:hAnsi="Arial" w:cs="Arial"/>
        </w:rPr>
      </w:pPr>
      <w:r>
        <w:rPr>
          <w:rFonts w:ascii="Arial" w:hAnsi="Arial" w:cs="Arial"/>
        </w:rPr>
        <w:t>Das Material dient zur selbstständigen Erarbeitung der fünf genannten Sätze.</w:t>
      </w:r>
      <w:r w:rsidR="00C63EBA">
        <w:rPr>
          <w:rFonts w:ascii="Arial" w:hAnsi="Arial" w:cs="Arial"/>
        </w:rPr>
        <w:t xml:space="preserve"> Es umfasst eine Übersicht zur Darstellung dieser Sätze, die aufbauend auf den OER-Materialien zu diesen Sätzen als Zusammenfassung genutzt werden kann.</w:t>
      </w:r>
      <w:r>
        <w:rPr>
          <w:rFonts w:ascii="Arial" w:hAnsi="Arial" w:cs="Arial"/>
        </w:rPr>
        <w:t xml:space="preserve"> Als Vorgehen im Unterricht wird vorgeschlagen, </w:t>
      </w:r>
      <w:r w:rsidR="00DE57A7">
        <w:rPr>
          <w:rFonts w:ascii="Arial" w:hAnsi="Arial" w:cs="Arial"/>
        </w:rPr>
        <w:t>dass das Material zum Satz des Thales von allen Schülerinnen und Schülern bearbeitet wird. Den entsprechenden Teil des Übersichtsbogen</w:t>
      </w:r>
      <w:r w:rsidR="00E43C32">
        <w:rPr>
          <w:rFonts w:ascii="Arial" w:hAnsi="Arial" w:cs="Arial"/>
        </w:rPr>
        <w:t>s</w:t>
      </w:r>
      <w:bookmarkStart w:id="0" w:name="_GoBack"/>
      <w:bookmarkEnd w:id="0"/>
      <w:r w:rsidR="00DE57A7">
        <w:rPr>
          <w:rFonts w:ascii="Arial" w:hAnsi="Arial" w:cs="Arial"/>
        </w:rPr>
        <w:t xml:space="preserve"> können die Lernenden selbstständig ausfüllen. </w:t>
      </w:r>
    </w:p>
    <w:p w14:paraId="21FD0D07" w14:textId="08F6E3CE" w:rsidR="005F64D2" w:rsidRDefault="00DE57A7" w:rsidP="004659AE">
      <w:pPr>
        <w:pStyle w:val="KeinLeerraum"/>
        <w:spacing w:line="360" w:lineRule="auto"/>
        <w:jc w:val="both"/>
        <w:rPr>
          <w:rFonts w:ascii="Arial" w:hAnsi="Arial" w:cs="Arial"/>
        </w:rPr>
      </w:pPr>
      <w:r>
        <w:rPr>
          <w:rFonts w:ascii="Arial" w:hAnsi="Arial" w:cs="Arial"/>
        </w:rPr>
        <w:t xml:space="preserve">Anschließend wird </w:t>
      </w:r>
      <w:r w:rsidR="004659AE">
        <w:rPr>
          <w:rFonts w:ascii="Arial" w:hAnsi="Arial" w:cs="Arial"/>
        </w:rPr>
        <w:t>die Klasse in vier Gruppen eingeteilt wird. Jede Gruppe bekommt einen</w:t>
      </w:r>
      <w:r>
        <w:rPr>
          <w:rFonts w:ascii="Arial" w:hAnsi="Arial" w:cs="Arial"/>
        </w:rPr>
        <w:t xml:space="preserve"> der verbleibenden vier Sätze</w:t>
      </w:r>
      <w:r w:rsidR="004659AE">
        <w:rPr>
          <w:rFonts w:ascii="Arial" w:hAnsi="Arial" w:cs="Arial"/>
        </w:rPr>
        <w:t xml:space="preserve"> zugeteilt, welchen sie mithilfe des entsprechenden Materials erarbeitet. </w:t>
      </w:r>
      <w:r>
        <w:rPr>
          <w:rFonts w:ascii="Arial" w:hAnsi="Arial" w:cs="Arial"/>
        </w:rPr>
        <w:t xml:space="preserve">Alle zugehörigen Materialien sind jeweils in die drei Phasen „Vermutung aufstellen“, „Vermutung überprüfen“ und „Vermutung beweisen“ untergliedert. </w:t>
      </w:r>
      <w:r w:rsidR="004659AE">
        <w:rPr>
          <w:rFonts w:ascii="Arial" w:hAnsi="Arial" w:cs="Arial"/>
        </w:rPr>
        <w:t>Dabei findet die erste Phase, das Aufstellen einer Vermutung</w:t>
      </w:r>
      <w:r>
        <w:rPr>
          <w:rFonts w:ascii="Arial" w:hAnsi="Arial" w:cs="Arial"/>
        </w:rPr>
        <w:t>,</w:t>
      </w:r>
      <w:r w:rsidR="004659AE">
        <w:rPr>
          <w:rFonts w:ascii="Arial" w:hAnsi="Arial" w:cs="Arial"/>
        </w:rPr>
        <w:t xml:space="preserve"> in Einzelarbeit statt. Erst wenn die Schülerinnen und Schüler eine Idee formuliert haben, können sie sich in der Gruppe austauschen und vergleichen. Die Bearbeitung der Beweise findet ebenfalls in Einzelarbeit statt. Wenn die Arbeitsblätter vollständig bearbeitet wurden, stellen sich die Schülerinnen und Schüler die Sätze mit entsprechenden Beweisen gegenseitig vor. Der Rest der Klasse ergänzt die Sätze auf dem Übersichtsblatt. </w:t>
      </w:r>
    </w:p>
    <w:p w14:paraId="346E6DE7" w14:textId="792053E0" w:rsidR="001F2508" w:rsidRDefault="004659AE" w:rsidP="004659AE">
      <w:pPr>
        <w:pStyle w:val="KeinLeerraum"/>
        <w:spacing w:line="360" w:lineRule="auto"/>
        <w:jc w:val="both"/>
        <w:rPr>
          <w:rFonts w:ascii="Arial" w:hAnsi="Arial" w:cs="Arial"/>
        </w:rPr>
      </w:pPr>
      <w:r>
        <w:rPr>
          <w:rFonts w:ascii="Arial" w:hAnsi="Arial" w:cs="Arial"/>
        </w:rPr>
        <w:t xml:space="preserve">Neben der Möglichkeit nach Schwierigkeit der Beweismethoden zu differenzieren, die jedes Material zu den einzelnen Sätzen bietet, können auch die Arbeitsblätter selbst nach Anforderungsniveau gestaffelt werden. Sowohl die hinführenden Aufgaben als auch der </w:t>
      </w:r>
      <w:r>
        <w:rPr>
          <w:rFonts w:ascii="Arial" w:hAnsi="Arial" w:cs="Arial"/>
        </w:rPr>
        <w:lastRenderedPageBreak/>
        <w:t xml:space="preserve">Beweis zum Sehnentangentenwinkelsatz sind anspruchsvoller als beim Satz über Winkel beim Sehnenviereck. </w:t>
      </w:r>
    </w:p>
    <w:p w14:paraId="683EBD5F" w14:textId="306FDAA3" w:rsidR="00B741C1" w:rsidRDefault="00B741C1" w:rsidP="004659AE">
      <w:pPr>
        <w:pStyle w:val="KeinLeerraum"/>
        <w:spacing w:line="360" w:lineRule="auto"/>
        <w:jc w:val="both"/>
        <w:rPr>
          <w:rFonts w:ascii="Arial" w:hAnsi="Arial" w:cs="Arial"/>
        </w:rPr>
      </w:pPr>
      <w:r>
        <w:rPr>
          <w:rFonts w:ascii="Arial" w:hAnsi="Arial" w:cs="Arial"/>
        </w:rPr>
        <w:t>Die Übersicht kommt zum Ende der Einheit zusammen mit dem Ergebnisbogen des bearbeiteten Satzes als Ergebnissicherung in den Hefter der Lernenden.</w:t>
      </w:r>
    </w:p>
    <w:p w14:paraId="4E235E61" w14:textId="77777777" w:rsidR="00B741C1" w:rsidRDefault="00B741C1" w:rsidP="004659AE">
      <w:pPr>
        <w:pStyle w:val="KeinLeerraum"/>
        <w:spacing w:line="360" w:lineRule="auto"/>
        <w:jc w:val="both"/>
        <w:rPr>
          <w:rFonts w:ascii="Arial" w:hAnsi="Arial" w:cs="Arial"/>
        </w:rPr>
      </w:pPr>
    </w:p>
    <w:p w14:paraId="03E99CFD" w14:textId="77777777" w:rsidR="005F64D2" w:rsidRDefault="005F64D2" w:rsidP="005F64D2">
      <w:pPr>
        <w:pStyle w:val="KeinLeerraum"/>
        <w:spacing w:line="360" w:lineRule="auto"/>
        <w:jc w:val="both"/>
        <w:rPr>
          <w:rFonts w:ascii="Arial" w:eastAsiaTheme="minorHAnsi" w:hAnsi="Arial" w:cs="Arial"/>
        </w:rPr>
      </w:pPr>
    </w:p>
    <w:p w14:paraId="3438486A" w14:textId="77777777" w:rsidR="005F64D2" w:rsidRDefault="005F64D2" w:rsidP="005F64D2">
      <w:pPr>
        <w:pStyle w:val="KeinLeerraum"/>
        <w:spacing w:line="360" w:lineRule="auto"/>
        <w:jc w:val="both"/>
        <w:rPr>
          <w:rFonts w:ascii="Arial" w:hAnsi="Arial" w:cs="Arial"/>
          <w:b/>
        </w:rPr>
      </w:pPr>
      <w:r>
        <w:rPr>
          <w:rFonts w:ascii="Arial" w:hAnsi="Arial" w:cs="Arial"/>
          <w:b/>
        </w:rPr>
        <w:t>Zu erlernende Kenntnisse und Fähigkeiten:</w:t>
      </w:r>
    </w:p>
    <w:p w14:paraId="6E3ECE51" w14:textId="302E70C7" w:rsidR="005F64D2" w:rsidRDefault="005F64D2" w:rsidP="005F64D2">
      <w:pPr>
        <w:pStyle w:val="KeinLeerraum"/>
        <w:numPr>
          <w:ilvl w:val="0"/>
          <w:numId w:val="33"/>
        </w:numPr>
        <w:spacing w:line="360" w:lineRule="auto"/>
        <w:jc w:val="both"/>
        <w:rPr>
          <w:rFonts w:ascii="Arial" w:hAnsi="Arial" w:cs="Arial"/>
        </w:rPr>
      </w:pPr>
      <w:r>
        <w:rPr>
          <w:rFonts w:ascii="Arial" w:hAnsi="Arial" w:cs="Arial"/>
        </w:rPr>
        <w:t xml:space="preserve">Die Schülerinnen und Schüler können anhand </w:t>
      </w:r>
      <w:r w:rsidR="001F2508">
        <w:rPr>
          <w:rFonts w:ascii="Arial" w:hAnsi="Arial" w:cs="Arial"/>
        </w:rPr>
        <w:t xml:space="preserve">zuvor bearbeiteter Materialien einen Satz am Kreis (Formulierung des Satzes und Beweis) vorstellen. </w:t>
      </w:r>
    </w:p>
    <w:p w14:paraId="4A54EFE6" w14:textId="60FDC0D3" w:rsidR="005F64D2" w:rsidRDefault="005F64D2" w:rsidP="005F64D2">
      <w:pPr>
        <w:pStyle w:val="KeinLeerraum"/>
        <w:numPr>
          <w:ilvl w:val="0"/>
          <w:numId w:val="33"/>
        </w:numPr>
        <w:spacing w:line="360" w:lineRule="auto"/>
        <w:jc w:val="both"/>
        <w:rPr>
          <w:rFonts w:ascii="Arial" w:hAnsi="Arial" w:cs="Arial"/>
        </w:rPr>
      </w:pPr>
      <w:r>
        <w:rPr>
          <w:rFonts w:ascii="Arial" w:hAnsi="Arial" w:cs="Arial"/>
        </w:rPr>
        <w:t>Die Schüler</w:t>
      </w:r>
      <w:r w:rsidR="001F2508">
        <w:rPr>
          <w:rFonts w:ascii="Arial" w:hAnsi="Arial" w:cs="Arial"/>
        </w:rPr>
        <w:t xml:space="preserve">innen und Schüler können basierend auf der Präsentation ihrer Mitschüler selbstständig mithilfe der vorgegebenen Übersicht Notizen zu den von ihnen nicht bearbeiteten Sätzen am Kreis anfertigen. </w:t>
      </w:r>
    </w:p>
    <w:p w14:paraId="37841DCD" w14:textId="77777777" w:rsidR="005F64D2" w:rsidRDefault="005F64D2" w:rsidP="005F64D2">
      <w:pPr>
        <w:pStyle w:val="KeinLeerraum"/>
        <w:spacing w:line="360" w:lineRule="auto"/>
        <w:jc w:val="both"/>
        <w:rPr>
          <w:rFonts w:ascii="Arial" w:hAnsi="Arial" w:cs="Arial"/>
        </w:rPr>
      </w:pPr>
    </w:p>
    <w:p w14:paraId="627813BE" w14:textId="77777777" w:rsidR="005F64D2" w:rsidRDefault="005F64D2" w:rsidP="005F64D2">
      <w:pPr>
        <w:pStyle w:val="KeinLeerraum"/>
        <w:spacing w:line="360" w:lineRule="auto"/>
        <w:jc w:val="both"/>
        <w:rPr>
          <w:rFonts w:ascii="Arial" w:hAnsi="Arial" w:cs="Arial"/>
          <w:b/>
        </w:rPr>
      </w:pPr>
      <w:r>
        <w:rPr>
          <w:rFonts w:ascii="Arial" w:hAnsi="Arial" w:cs="Arial"/>
          <w:b/>
        </w:rPr>
        <w:t>Materialbedarf:</w:t>
      </w:r>
    </w:p>
    <w:p w14:paraId="413447BB" w14:textId="46C1B47B" w:rsidR="005F64D2" w:rsidRDefault="001F2508" w:rsidP="005F64D2">
      <w:pPr>
        <w:pStyle w:val="KeinLeerraum"/>
        <w:spacing w:line="360" w:lineRule="auto"/>
        <w:jc w:val="both"/>
        <w:rPr>
          <w:rFonts w:ascii="Arial" w:hAnsi="Arial" w:cs="Arial"/>
        </w:rPr>
      </w:pPr>
      <w:r>
        <w:rPr>
          <w:rFonts w:ascii="Arial" w:hAnsi="Arial" w:cs="Arial"/>
        </w:rPr>
        <w:t>1 Arbeitsblatt (Übersicht) pro Schüler</w:t>
      </w:r>
    </w:p>
    <w:p w14:paraId="1035A9D4" w14:textId="3332860A" w:rsidR="001F2508" w:rsidRDefault="001F2508" w:rsidP="005F64D2">
      <w:pPr>
        <w:pStyle w:val="KeinLeerraum"/>
        <w:spacing w:line="360" w:lineRule="auto"/>
        <w:jc w:val="both"/>
        <w:rPr>
          <w:rFonts w:ascii="Arial" w:hAnsi="Arial" w:cs="Arial"/>
        </w:rPr>
      </w:pPr>
      <w:r>
        <w:rPr>
          <w:rFonts w:ascii="Arial" w:hAnsi="Arial" w:cs="Arial"/>
        </w:rPr>
        <w:t>Materialien für die einzelnen Sätze (siehe entsprechendes OER-Material)</w:t>
      </w:r>
    </w:p>
    <w:p w14:paraId="344D02AD" w14:textId="77777777" w:rsidR="001F2508" w:rsidRDefault="001F2508" w:rsidP="005F64D2">
      <w:pPr>
        <w:pStyle w:val="KeinLeerraum"/>
        <w:spacing w:line="360" w:lineRule="auto"/>
        <w:jc w:val="both"/>
        <w:rPr>
          <w:rFonts w:ascii="Arial" w:hAnsi="Arial" w:cs="Arial"/>
        </w:rPr>
      </w:pPr>
    </w:p>
    <w:p w14:paraId="0DB09FB0" w14:textId="77777777" w:rsidR="005F64D2" w:rsidRDefault="005F64D2" w:rsidP="005F64D2">
      <w:pPr>
        <w:pStyle w:val="KeinLeerraum"/>
        <w:spacing w:line="360" w:lineRule="auto"/>
        <w:jc w:val="both"/>
        <w:rPr>
          <w:rFonts w:ascii="Arial" w:hAnsi="Arial" w:cs="Arial"/>
          <w:b/>
        </w:rPr>
      </w:pPr>
      <w:r>
        <w:rPr>
          <w:rFonts w:ascii="Arial" w:hAnsi="Arial" w:cs="Arial"/>
          <w:b/>
        </w:rPr>
        <w:t>Benötigte Medien:</w:t>
      </w:r>
    </w:p>
    <w:p w14:paraId="2CA33FDE" w14:textId="1054F63A" w:rsidR="001F2508" w:rsidRDefault="001F2508" w:rsidP="001F2508">
      <w:pPr>
        <w:pStyle w:val="KeinLeerraum"/>
        <w:spacing w:line="360" w:lineRule="auto"/>
        <w:jc w:val="both"/>
        <w:rPr>
          <w:rFonts w:ascii="Arial" w:hAnsi="Arial" w:cs="Arial"/>
        </w:rPr>
      </w:pPr>
      <w:r>
        <w:rPr>
          <w:rFonts w:ascii="Arial" w:hAnsi="Arial" w:cs="Arial"/>
        </w:rPr>
        <w:t>Medien für die einzelnen Sätze (siehe entsprechendes OER-Material)</w:t>
      </w:r>
    </w:p>
    <w:p w14:paraId="0AA39885" w14:textId="0B2BDBFD" w:rsidR="005F64D2" w:rsidRDefault="005F64D2" w:rsidP="005F64D2">
      <w:pPr>
        <w:pStyle w:val="KeinLeerraum"/>
        <w:spacing w:line="360" w:lineRule="auto"/>
        <w:jc w:val="both"/>
        <w:rPr>
          <w:rFonts w:ascii="Arial" w:hAnsi="Arial" w:cs="Arial"/>
        </w:rPr>
      </w:pPr>
    </w:p>
    <w:p w14:paraId="5908E1BC" w14:textId="77777777" w:rsidR="005F64D2" w:rsidRDefault="005F64D2" w:rsidP="00733E1F">
      <w:pPr>
        <w:pStyle w:val="MatKopfzeile"/>
        <w:spacing w:line="360" w:lineRule="auto"/>
        <w:rPr>
          <w:rFonts w:ascii="Arial" w:hAnsi="Arial" w:cs="Arial"/>
          <w:sz w:val="28"/>
          <w:szCs w:val="28"/>
        </w:rPr>
      </w:pPr>
    </w:p>
    <w:p w14:paraId="65B37EB8" w14:textId="77777777" w:rsidR="005F64D2" w:rsidRDefault="005F64D2" w:rsidP="00733E1F">
      <w:pPr>
        <w:pStyle w:val="MatKopfzeile"/>
        <w:spacing w:line="360" w:lineRule="auto"/>
        <w:rPr>
          <w:rFonts w:ascii="Arial" w:hAnsi="Arial" w:cs="Arial"/>
          <w:sz w:val="28"/>
          <w:szCs w:val="28"/>
        </w:rPr>
      </w:pPr>
    </w:p>
    <w:p w14:paraId="5D5E60DE" w14:textId="77777777" w:rsidR="005F64D2" w:rsidRDefault="005F64D2" w:rsidP="00733E1F">
      <w:pPr>
        <w:pStyle w:val="MatKopfzeile"/>
        <w:spacing w:line="360" w:lineRule="auto"/>
        <w:rPr>
          <w:rFonts w:ascii="Arial" w:hAnsi="Arial" w:cs="Arial"/>
          <w:sz w:val="28"/>
          <w:szCs w:val="28"/>
        </w:rPr>
      </w:pPr>
    </w:p>
    <w:p w14:paraId="7213D323" w14:textId="77777777" w:rsidR="005F64D2" w:rsidRDefault="005F64D2" w:rsidP="00733E1F">
      <w:pPr>
        <w:pStyle w:val="MatKopfzeile"/>
        <w:spacing w:line="360" w:lineRule="auto"/>
        <w:rPr>
          <w:rFonts w:ascii="Arial" w:hAnsi="Arial" w:cs="Arial"/>
          <w:sz w:val="28"/>
          <w:szCs w:val="28"/>
        </w:rPr>
      </w:pPr>
    </w:p>
    <w:p w14:paraId="443A3E20" w14:textId="77777777" w:rsidR="005F64D2" w:rsidRDefault="005F64D2" w:rsidP="00733E1F">
      <w:pPr>
        <w:pStyle w:val="MatKopfzeile"/>
        <w:spacing w:line="360" w:lineRule="auto"/>
        <w:rPr>
          <w:rFonts w:ascii="Arial" w:hAnsi="Arial" w:cs="Arial"/>
          <w:sz w:val="28"/>
          <w:szCs w:val="28"/>
        </w:rPr>
      </w:pPr>
    </w:p>
    <w:p w14:paraId="624CC87D" w14:textId="77777777" w:rsidR="005F64D2" w:rsidRDefault="005F64D2" w:rsidP="00733E1F">
      <w:pPr>
        <w:pStyle w:val="MatKopfzeile"/>
        <w:spacing w:line="360" w:lineRule="auto"/>
        <w:rPr>
          <w:rFonts w:ascii="Arial" w:hAnsi="Arial" w:cs="Arial"/>
          <w:sz w:val="28"/>
          <w:szCs w:val="28"/>
        </w:rPr>
      </w:pPr>
    </w:p>
    <w:p w14:paraId="3C67C8DF" w14:textId="77777777" w:rsidR="005F64D2" w:rsidRDefault="005F64D2" w:rsidP="00733E1F">
      <w:pPr>
        <w:pStyle w:val="MatKopfzeile"/>
        <w:spacing w:line="360" w:lineRule="auto"/>
        <w:rPr>
          <w:rFonts w:ascii="Arial" w:hAnsi="Arial" w:cs="Arial"/>
          <w:sz w:val="28"/>
          <w:szCs w:val="28"/>
        </w:rPr>
      </w:pPr>
    </w:p>
    <w:p w14:paraId="1D94ADCB" w14:textId="0A4803D0" w:rsidR="00B741C1" w:rsidRDefault="00B741C1" w:rsidP="00733E1F">
      <w:pPr>
        <w:pStyle w:val="MatKopfzeile"/>
        <w:spacing w:line="360" w:lineRule="auto"/>
        <w:rPr>
          <w:rFonts w:ascii="Arial" w:hAnsi="Arial" w:cs="Arial"/>
          <w:sz w:val="28"/>
          <w:szCs w:val="28"/>
        </w:rPr>
      </w:pPr>
    </w:p>
    <w:p w14:paraId="07C6F764" w14:textId="77777777" w:rsidR="00DE57A7" w:rsidRDefault="00DE57A7" w:rsidP="00733E1F">
      <w:pPr>
        <w:pStyle w:val="MatKopfzeile"/>
        <w:spacing w:line="360" w:lineRule="auto"/>
        <w:rPr>
          <w:rFonts w:ascii="Arial" w:hAnsi="Arial" w:cs="Arial"/>
          <w:sz w:val="28"/>
          <w:szCs w:val="28"/>
        </w:rPr>
      </w:pPr>
    </w:p>
    <w:p w14:paraId="01BDDDA1" w14:textId="77777777" w:rsidR="005F64D2" w:rsidRDefault="005F64D2" w:rsidP="00733E1F">
      <w:pPr>
        <w:pStyle w:val="MatKopfzeile"/>
        <w:spacing w:line="360" w:lineRule="auto"/>
        <w:rPr>
          <w:rFonts w:ascii="Arial" w:hAnsi="Arial" w:cs="Arial"/>
          <w:sz w:val="28"/>
          <w:szCs w:val="28"/>
        </w:rPr>
      </w:pPr>
    </w:p>
    <w:p w14:paraId="597C7FCC" w14:textId="77777777" w:rsidR="005F64D2" w:rsidRDefault="005F64D2" w:rsidP="00733E1F">
      <w:pPr>
        <w:pStyle w:val="MatKopfzeile"/>
        <w:spacing w:line="360" w:lineRule="auto"/>
        <w:rPr>
          <w:rFonts w:ascii="Arial" w:hAnsi="Arial" w:cs="Arial"/>
          <w:sz w:val="28"/>
          <w:szCs w:val="28"/>
        </w:rPr>
      </w:pPr>
    </w:p>
    <w:p w14:paraId="58649D12" w14:textId="77777777" w:rsidR="005F64D2" w:rsidRDefault="005F64D2" w:rsidP="00733E1F">
      <w:pPr>
        <w:pStyle w:val="MatKopfzeile"/>
        <w:spacing w:line="360" w:lineRule="auto"/>
        <w:rPr>
          <w:rFonts w:ascii="Arial" w:hAnsi="Arial" w:cs="Arial"/>
          <w:sz w:val="28"/>
          <w:szCs w:val="28"/>
        </w:rPr>
      </w:pPr>
    </w:p>
    <w:p w14:paraId="2A403BF5" w14:textId="183F8882" w:rsidR="001A13E4" w:rsidRPr="00733E1F" w:rsidRDefault="00733E1F" w:rsidP="00733E1F">
      <w:pPr>
        <w:pStyle w:val="MatKopfzeile"/>
        <w:spacing w:line="360" w:lineRule="auto"/>
        <w:rPr>
          <w:rFonts w:ascii="Arial" w:hAnsi="Arial" w:cs="Arial"/>
          <w:sz w:val="28"/>
          <w:szCs w:val="28"/>
        </w:rPr>
      </w:pPr>
      <w:r w:rsidRPr="00733E1F">
        <w:rPr>
          <w:rFonts w:ascii="Arial" w:hAnsi="Arial" w:cs="Arial"/>
          <w:sz w:val="28"/>
          <w:szCs w:val="28"/>
        </w:rPr>
        <w:lastRenderedPageBreak/>
        <w:t>Übersicht: „Sätze am Kreis“</w:t>
      </w:r>
    </w:p>
    <w:tbl>
      <w:tblPr>
        <w:tblW w:w="9638" w:type="dxa"/>
        <w:tblLayout w:type="fixed"/>
        <w:tblCellMar>
          <w:left w:w="10" w:type="dxa"/>
          <w:right w:w="10" w:type="dxa"/>
        </w:tblCellMar>
        <w:tblLook w:val="0000" w:firstRow="0" w:lastRow="0" w:firstColumn="0" w:lastColumn="0" w:noHBand="0" w:noVBand="0"/>
      </w:tblPr>
      <w:tblGrid>
        <w:gridCol w:w="4835"/>
        <w:gridCol w:w="4803"/>
      </w:tblGrid>
      <w:tr w:rsidR="00011086" w:rsidRPr="00733E1F" w14:paraId="70EE3CC8" w14:textId="77777777" w:rsidTr="00B705AC">
        <w:tc>
          <w:tcPr>
            <w:tcW w:w="96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D48E7B6" w14:textId="77777777" w:rsidR="00011086" w:rsidRPr="00733E1F" w:rsidRDefault="00011086" w:rsidP="00733E1F">
            <w:pPr>
              <w:pStyle w:val="TableContents"/>
              <w:spacing w:line="360" w:lineRule="auto"/>
              <w:rPr>
                <w:rFonts w:ascii="Arial" w:hAnsi="Arial"/>
                <w:b/>
                <w:sz w:val="22"/>
                <w:szCs w:val="22"/>
              </w:rPr>
            </w:pPr>
            <w:r w:rsidRPr="00733E1F">
              <w:rPr>
                <w:rFonts w:ascii="Arial" w:hAnsi="Arial"/>
                <w:b/>
                <w:sz w:val="22"/>
                <w:szCs w:val="22"/>
              </w:rPr>
              <w:t>Satz des Thales</w:t>
            </w:r>
          </w:p>
        </w:tc>
      </w:tr>
      <w:tr w:rsidR="00011086" w:rsidRPr="00733E1F" w14:paraId="1891112C" w14:textId="77777777" w:rsidTr="00B705AC">
        <w:tc>
          <w:tcPr>
            <w:tcW w:w="4835" w:type="dxa"/>
            <w:tcBorders>
              <w:left w:val="single" w:sz="2" w:space="0" w:color="000000"/>
              <w:bottom w:val="single" w:sz="2" w:space="0" w:color="000000"/>
            </w:tcBorders>
            <w:tcMar>
              <w:top w:w="55" w:type="dxa"/>
              <w:left w:w="55" w:type="dxa"/>
              <w:bottom w:w="55" w:type="dxa"/>
              <w:right w:w="55" w:type="dxa"/>
            </w:tcMar>
          </w:tcPr>
          <w:p w14:paraId="7E9EB4AC" w14:textId="77777777" w:rsidR="00011086" w:rsidRPr="00733E1F" w:rsidRDefault="00011086" w:rsidP="00733E1F">
            <w:pPr>
              <w:pStyle w:val="TableContents"/>
              <w:spacing w:line="360" w:lineRule="auto"/>
              <w:rPr>
                <w:rFonts w:ascii="Arial" w:hAnsi="Arial"/>
                <w:sz w:val="2"/>
                <w:szCs w:val="2"/>
              </w:rPr>
            </w:pPr>
            <w:r w:rsidRPr="00733E1F">
              <w:rPr>
                <w:rFonts w:ascii="Arial" w:hAnsi="Arial"/>
                <w:noProof/>
                <w:sz w:val="22"/>
                <w:szCs w:val="22"/>
                <w:lang w:eastAsia="de-DE" w:bidi="ar-SA"/>
              </w:rPr>
              <w:drawing>
                <wp:anchor distT="0" distB="0" distL="114300" distR="114300" simplePos="0" relativeHeight="251695104" behindDoc="0" locked="0" layoutInCell="1" allowOverlap="1" wp14:anchorId="46D16748" wp14:editId="044D5603">
                  <wp:simplePos x="0" y="0"/>
                  <wp:positionH relativeFrom="column">
                    <wp:posOffset>62865</wp:posOffset>
                  </wp:positionH>
                  <wp:positionV relativeFrom="paragraph">
                    <wp:posOffset>0</wp:posOffset>
                  </wp:positionV>
                  <wp:extent cx="2676525" cy="1266825"/>
                  <wp:effectExtent l="0" t="0" r="9525" b="9525"/>
                  <wp:wrapTopAndBottom/>
                  <wp:docPr id="277" name="Grafik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blip>
                          <a:srcRect/>
                          <a:stretch>
                            <a:fillRect/>
                          </a:stretch>
                        </pic:blipFill>
                        <pic:spPr>
                          <a:xfrm>
                            <a:off x="0" y="0"/>
                            <a:ext cx="2676525" cy="1266825"/>
                          </a:xfrm>
                          <a:prstGeom prst="rect">
                            <a:avLst/>
                          </a:prstGeom>
                        </pic:spPr>
                      </pic:pic>
                    </a:graphicData>
                  </a:graphic>
                  <wp14:sizeRelH relativeFrom="margin">
                    <wp14:pctWidth>0</wp14:pctWidth>
                  </wp14:sizeRelH>
                  <wp14:sizeRelV relativeFrom="margin">
                    <wp14:pctHeight>0</wp14:pctHeight>
                  </wp14:sizeRelV>
                </wp:anchor>
              </w:drawing>
            </w:r>
          </w:p>
        </w:tc>
        <w:tc>
          <w:tcPr>
            <w:tcW w:w="48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86199B" w14:textId="77777777" w:rsidR="00011086" w:rsidRPr="00733E1F" w:rsidRDefault="00011086" w:rsidP="00733E1F">
            <w:pPr>
              <w:pStyle w:val="TableContents"/>
              <w:spacing w:line="360" w:lineRule="auto"/>
              <w:rPr>
                <w:rFonts w:ascii="Arial" w:hAnsi="Arial"/>
                <w:sz w:val="22"/>
                <w:szCs w:val="22"/>
              </w:rPr>
            </w:pPr>
          </w:p>
        </w:tc>
      </w:tr>
      <w:tr w:rsidR="00011086" w:rsidRPr="00733E1F" w14:paraId="64848CB2" w14:textId="77777777" w:rsidTr="00B705AC">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104C91DD" w14:textId="77777777" w:rsidR="00011086" w:rsidRPr="00733E1F" w:rsidRDefault="00011086" w:rsidP="00733E1F">
            <w:pPr>
              <w:pStyle w:val="TableContents"/>
              <w:spacing w:line="360" w:lineRule="auto"/>
              <w:rPr>
                <w:rFonts w:ascii="Arial" w:hAnsi="Arial"/>
                <w:b/>
                <w:sz w:val="22"/>
                <w:szCs w:val="22"/>
              </w:rPr>
            </w:pPr>
            <w:r w:rsidRPr="00733E1F">
              <w:rPr>
                <w:rFonts w:ascii="Arial" w:hAnsi="Arial"/>
                <w:b/>
                <w:sz w:val="22"/>
                <w:szCs w:val="22"/>
              </w:rPr>
              <w:t>Peripheriewinkelsatz</w:t>
            </w:r>
          </w:p>
        </w:tc>
      </w:tr>
      <w:tr w:rsidR="00011086" w:rsidRPr="00733E1F" w14:paraId="53F7531F" w14:textId="77777777" w:rsidTr="00011086">
        <w:tc>
          <w:tcPr>
            <w:tcW w:w="4835" w:type="dxa"/>
            <w:tcBorders>
              <w:left w:val="single" w:sz="2" w:space="0" w:color="000000"/>
              <w:bottom w:val="single" w:sz="4" w:space="0" w:color="auto"/>
            </w:tcBorders>
            <w:tcMar>
              <w:top w:w="55" w:type="dxa"/>
              <w:left w:w="55" w:type="dxa"/>
              <w:bottom w:w="55" w:type="dxa"/>
              <w:right w:w="55" w:type="dxa"/>
            </w:tcMar>
          </w:tcPr>
          <w:p w14:paraId="4C167875" w14:textId="77777777" w:rsidR="00011086" w:rsidRPr="00733E1F" w:rsidRDefault="00011086" w:rsidP="00733E1F">
            <w:pPr>
              <w:pStyle w:val="TableContents"/>
              <w:spacing w:line="360" w:lineRule="auto"/>
              <w:rPr>
                <w:rFonts w:ascii="Arial" w:hAnsi="Arial"/>
                <w:sz w:val="22"/>
                <w:szCs w:val="22"/>
              </w:rPr>
            </w:pPr>
            <w:r w:rsidRPr="00733E1F">
              <w:rPr>
                <w:rFonts w:ascii="Arial" w:hAnsi="Arial"/>
                <w:noProof/>
                <w:sz w:val="22"/>
                <w:szCs w:val="22"/>
                <w:lang w:eastAsia="de-DE" w:bidi="ar-SA"/>
              </w:rPr>
              <w:drawing>
                <wp:anchor distT="0" distB="0" distL="114300" distR="114300" simplePos="0" relativeHeight="251694080" behindDoc="0" locked="0" layoutInCell="1" allowOverlap="1" wp14:anchorId="03308A23" wp14:editId="0683F66A">
                  <wp:simplePos x="0" y="0"/>
                  <wp:positionH relativeFrom="column">
                    <wp:posOffset>129540</wp:posOffset>
                  </wp:positionH>
                  <wp:positionV relativeFrom="paragraph">
                    <wp:posOffset>4445</wp:posOffset>
                  </wp:positionV>
                  <wp:extent cx="2609850" cy="2381250"/>
                  <wp:effectExtent l="0" t="0" r="0" b="0"/>
                  <wp:wrapTopAndBottom/>
                  <wp:docPr id="278" name="Grafik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alphaModFix/>
                          </a:blip>
                          <a:srcRect/>
                          <a:stretch>
                            <a:fillRect/>
                          </a:stretch>
                        </pic:blipFill>
                        <pic:spPr>
                          <a:xfrm>
                            <a:off x="0" y="0"/>
                            <a:ext cx="2609850" cy="2381250"/>
                          </a:xfrm>
                          <a:prstGeom prst="rect">
                            <a:avLst/>
                          </a:prstGeom>
                        </pic:spPr>
                      </pic:pic>
                    </a:graphicData>
                  </a:graphic>
                  <wp14:sizeRelH relativeFrom="margin">
                    <wp14:pctWidth>0</wp14:pctWidth>
                  </wp14:sizeRelH>
                  <wp14:sizeRelV relativeFrom="margin">
                    <wp14:pctHeight>0</wp14:pctHeight>
                  </wp14:sizeRelV>
                </wp:anchor>
              </w:drawing>
            </w:r>
            <w:r w:rsidRPr="00733E1F">
              <w:rPr>
                <w:rFonts w:ascii="Arial" w:hAnsi="Arial"/>
                <w:sz w:val="22"/>
                <w:szCs w:val="22"/>
              </w:rPr>
              <w:t>γ</w:t>
            </w:r>
            <w:proofErr w:type="gramStart"/>
            <w:r w:rsidRPr="00733E1F">
              <w:rPr>
                <w:rFonts w:ascii="Arial" w:hAnsi="Arial"/>
                <w:sz w:val="22"/>
                <w:szCs w:val="22"/>
                <w:vertAlign w:val="subscript"/>
              </w:rPr>
              <w:t xml:space="preserve">1  </w:t>
            </w:r>
            <w:r w:rsidRPr="00733E1F">
              <w:rPr>
                <w:rFonts w:ascii="Arial" w:hAnsi="Arial"/>
                <w:sz w:val="22"/>
                <w:szCs w:val="22"/>
              </w:rPr>
              <w:t>=</w:t>
            </w:r>
            <w:proofErr w:type="gramEnd"/>
            <w:r w:rsidRPr="00733E1F">
              <w:rPr>
                <w:rFonts w:ascii="Arial" w:hAnsi="Arial"/>
                <w:sz w:val="22"/>
                <w:szCs w:val="22"/>
              </w:rPr>
              <w:t xml:space="preserve">  γ</w:t>
            </w:r>
            <w:r w:rsidRPr="00733E1F">
              <w:rPr>
                <w:rFonts w:ascii="Arial" w:hAnsi="Arial"/>
                <w:sz w:val="22"/>
                <w:szCs w:val="22"/>
                <w:vertAlign w:val="subscript"/>
              </w:rPr>
              <w:t>2</w:t>
            </w:r>
          </w:p>
        </w:tc>
        <w:tc>
          <w:tcPr>
            <w:tcW w:w="4803" w:type="dxa"/>
            <w:tcBorders>
              <w:left w:val="single" w:sz="2" w:space="0" w:color="000000"/>
              <w:bottom w:val="single" w:sz="4" w:space="0" w:color="auto"/>
              <w:right w:val="single" w:sz="2" w:space="0" w:color="000000"/>
            </w:tcBorders>
            <w:tcMar>
              <w:top w:w="55" w:type="dxa"/>
              <w:left w:w="55" w:type="dxa"/>
              <w:bottom w:w="55" w:type="dxa"/>
              <w:right w:w="55" w:type="dxa"/>
            </w:tcMar>
          </w:tcPr>
          <w:p w14:paraId="1517FAA5" w14:textId="77777777" w:rsidR="00011086" w:rsidRPr="00733E1F" w:rsidRDefault="00011086" w:rsidP="00733E1F">
            <w:pPr>
              <w:spacing w:line="360" w:lineRule="auto"/>
              <w:rPr>
                <w:rFonts w:ascii="Arial" w:hAnsi="Arial" w:cs="Arial"/>
              </w:rPr>
            </w:pPr>
          </w:p>
        </w:tc>
      </w:tr>
      <w:tr w:rsidR="00011086" w:rsidRPr="00733E1F" w14:paraId="7EF32020" w14:textId="77777777" w:rsidTr="00011086">
        <w:tc>
          <w:tcPr>
            <w:tcW w:w="9638"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3CBB88" w14:textId="77777777" w:rsidR="00011086" w:rsidRPr="00733E1F" w:rsidRDefault="00011086" w:rsidP="00733E1F">
            <w:pPr>
              <w:pStyle w:val="TableContents"/>
              <w:spacing w:line="360" w:lineRule="auto"/>
              <w:rPr>
                <w:rFonts w:ascii="Arial" w:hAnsi="Arial"/>
                <w:b/>
                <w:sz w:val="22"/>
                <w:szCs w:val="22"/>
              </w:rPr>
            </w:pPr>
            <w:r w:rsidRPr="00733E1F">
              <w:rPr>
                <w:rFonts w:ascii="Arial" w:hAnsi="Arial"/>
                <w:b/>
                <w:sz w:val="22"/>
                <w:szCs w:val="22"/>
              </w:rPr>
              <w:t>Peripheriewinkel-</w:t>
            </w:r>
            <w:proofErr w:type="spellStart"/>
            <w:r w:rsidRPr="00733E1F">
              <w:rPr>
                <w:rFonts w:ascii="Arial" w:hAnsi="Arial"/>
                <w:b/>
                <w:sz w:val="22"/>
                <w:szCs w:val="22"/>
              </w:rPr>
              <w:t>Zentriwinkelsatz</w:t>
            </w:r>
            <w:proofErr w:type="spellEnd"/>
          </w:p>
        </w:tc>
      </w:tr>
      <w:tr w:rsidR="00011086" w:rsidRPr="00733E1F" w14:paraId="529FDB54" w14:textId="77777777" w:rsidTr="00011086">
        <w:tc>
          <w:tcPr>
            <w:tcW w:w="4835" w:type="dxa"/>
            <w:tcBorders>
              <w:top w:val="single" w:sz="4" w:space="0" w:color="auto"/>
              <w:left w:val="single" w:sz="2" w:space="0" w:color="000000"/>
              <w:bottom w:val="single" w:sz="4" w:space="0" w:color="auto"/>
            </w:tcBorders>
            <w:tcMar>
              <w:top w:w="55" w:type="dxa"/>
              <w:left w:w="55" w:type="dxa"/>
              <w:bottom w:w="55" w:type="dxa"/>
              <w:right w:w="55" w:type="dxa"/>
            </w:tcMar>
          </w:tcPr>
          <w:p w14:paraId="50247604" w14:textId="77777777" w:rsidR="00011086" w:rsidRPr="00733E1F" w:rsidRDefault="00011086" w:rsidP="00733E1F">
            <w:pPr>
              <w:pStyle w:val="TableContents"/>
              <w:spacing w:line="360" w:lineRule="auto"/>
              <w:rPr>
                <w:rFonts w:ascii="Arial" w:hAnsi="Arial"/>
                <w:sz w:val="22"/>
                <w:szCs w:val="22"/>
              </w:rPr>
            </w:pPr>
            <w:r w:rsidRPr="00733E1F">
              <w:rPr>
                <w:rFonts w:ascii="Arial" w:hAnsi="Arial"/>
                <w:noProof/>
                <w:sz w:val="22"/>
                <w:szCs w:val="22"/>
                <w:lang w:eastAsia="de-DE" w:bidi="ar-SA"/>
              </w:rPr>
              <w:drawing>
                <wp:anchor distT="0" distB="0" distL="114300" distR="114300" simplePos="0" relativeHeight="251696128" behindDoc="0" locked="0" layoutInCell="1" allowOverlap="1" wp14:anchorId="68D69E36" wp14:editId="30D3C42D">
                  <wp:simplePos x="0" y="0"/>
                  <wp:positionH relativeFrom="column">
                    <wp:posOffset>24765</wp:posOffset>
                  </wp:positionH>
                  <wp:positionV relativeFrom="paragraph">
                    <wp:posOffset>3810</wp:posOffset>
                  </wp:positionV>
                  <wp:extent cx="2762250" cy="2914650"/>
                  <wp:effectExtent l="0" t="0" r="0" b="0"/>
                  <wp:wrapTopAndBottom/>
                  <wp:docPr id="279" name="Grafik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alphaModFix/>
                          </a:blip>
                          <a:srcRect/>
                          <a:stretch>
                            <a:fillRect/>
                          </a:stretch>
                        </pic:blipFill>
                        <pic:spPr>
                          <a:xfrm>
                            <a:off x="0" y="0"/>
                            <a:ext cx="2762250" cy="2914650"/>
                          </a:xfrm>
                          <a:prstGeom prst="rect">
                            <a:avLst/>
                          </a:prstGeom>
                        </pic:spPr>
                      </pic:pic>
                    </a:graphicData>
                  </a:graphic>
                  <wp14:sizeRelH relativeFrom="margin">
                    <wp14:pctWidth>0</wp14:pctWidth>
                  </wp14:sizeRelH>
                  <wp14:sizeRelV relativeFrom="margin">
                    <wp14:pctHeight>0</wp14:pctHeight>
                  </wp14:sizeRelV>
                </wp:anchor>
              </w:drawing>
            </w:r>
          </w:p>
        </w:tc>
        <w:tc>
          <w:tcPr>
            <w:tcW w:w="480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1D0642D" w14:textId="77777777" w:rsidR="00011086" w:rsidRPr="00733E1F" w:rsidRDefault="00011086" w:rsidP="00733E1F">
            <w:pPr>
              <w:pStyle w:val="TableContents"/>
              <w:spacing w:line="360" w:lineRule="auto"/>
              <w:rPr>
                <w:rFonts w:ascii="Arial" w:hAnsi="Arial"/>
                <w:sz w:val="22"/>
                <w:szCs w:val="22"/>
              </w:rPr>
            </w:pPr>
          </w:p>
        </w:tc>
      </w:tr>
      <w:tr w:rsidR="00011086" w:rsidRPr="00733E1F" w14:paraId="787DAE79" w14:textId="77777777" w:rsidTr="00C66A79">
        <w:trPr>
          <w:trHeight w:hRule="exact" w:val="227"/>
        </w:trPr>
        <w:tc>
          <w:tcPr>
            <w:tcW w:w="4835" w:type="dxa"/>
            <w:tcBorders>
              <w:bottom w:val="single" w:sz="4" w:space="0" w:color="auto"/>
            </w:tcBorders>
            <w:tcMar>
              <w:top w:w="55" w:type="dxa"/>
              <w:left w:w="55" w:type="dxa"/>
              <w:bottom w:w="55" w:type="dxa"/>
              <w:right w:w="55" w:type="dxa"/>
            </w:tcMar>
          </w:tcPr>
          <w:p w14:paraId="378E27DD" w14:textId="77777777" w:rsidR="00011086" w:rsidRPr="00733E1F" w:rsidRDefault="00011086" w:rsidP="00733E1F">
            <w:pPr>
              <w:pStyle w:val="TableContents"/>
              <w:spacing w:line="360" w:lineRule="auto"/>
              <w:rPr>
                <w:rFonts w:ascii="Arial" w:hAnsi="Arial"/>
                <w:noProof/>
                <w:sz w:val="22"/>
                <w:szCs w:val="22"/>
                <w:lang w:eastAsia="de-DE" w:bidi="ar-SA"/>
              </w:rPr>
            </w:pPr>
          </w:p>
        </w:tc>
        <w:tc>
          <w:tcPr>
            <w:tcW w:w="4803" w:type="dxa"/>
            <w:tcBorders>
              <w:bottom w:val="single" w:sz="4" w:space="0" w:color="auto"/>
            </w:tcBorders>
            <w:tcMar>
              <w:top w:w="55" w:type="dxa"/>
              <w:left w:w="55" w:type="dxa"/>
              <w:bottom w:w="55" w:type="dxa"/>
              <w:right w:w="55" w:type="dxa"/>
            </w:tcMar>
          </w:tcPr>
          <w:p w14:paraId="639C267E" w14:textId="77777777" w:rsidR="00011086" w:rsidRPr="00733E1F" w:rsidRDefault="00011086" w:rsidP="00733E1F">
            <w:pPr>
              <w:pStyle w:val="TableContents"/>
              <w:spacing w:line="360" w:lineRule="auto"/>
              <w:rPr>
                <w:rFonts w:ascii="Arial" w:hAnsi="Arial"/>
                <w:sz w:val="22"/>
                <w:szCs w:val="22"/>
              </w:rPr>
            </w:pPr>
          </w:p>
        </w:tc>
      </w:tr>
      <w:tr w:rsidR="00011086" w:rsidRPr="00733E1F" w14:paraId="4B750480" w14:textId="77777777" w:rsidTr="00011086">
        <w:tc>
          <w:tcPr>
            <w:tcW w:w="9638"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89B5E15" w14:textId="77777777" w:rsidR="00011086" w:rsidRPr="00733E1F" w:rsidRDefault="00011086" w:rsidP="00733E1F">
            <w:pPr>
              <w:pStyle w:val="TableContents"/>
              <w:spacing w:line="360" w:lineRule="auto"/>
              <w:rPr>
                <w:rFonts w:ascii="Arial" w:hAnsi="Arial"/>
                <w:b/>
                <w:sz w:val="22"/>
                <w:szCs w:val="22"/>
              </w:rPr>
            </w:pPr>
            <w:r w:rsidRPr="00733E1F">
              <w:rPr>
                <w:rFonts w:ascii="Arial" w:hAnsi="Arial"/>
                <w:b/>
                <w:sz w:val="22"/>
                <w:szCs w:val="22"/>
              </w:rPr>
              <w:t>Satz über gegenüberliegende Winkel im Sehnenviereck</w:t>
            </w:r>
          </w:p>
        </w:tc>
      </w:tr>
      <w:tr w:rsidR="00011086" w:rsidRPr="00733E1F" w14:paraId="2B7ADDBA" w14:textId="77777777" w:rsidTr="00B705AC">
        <w:tc>
          <w:tcPr>
            <w:tcW w:w="4835" w:type="dxa"/>
            <w:tcBorders>
              <w:left w:val="single" w:sz="2" w:space="0" w:color="000000"/>
              <w:bottom w:val="single" w:sz="2" w:space="0" w:color="000000"/>
            </w:tcBorders>
            <w:tcMar>
              <w:top w:w="55" w:type="dxa"/>
              <w:left w:w="55" w:type="dxa"/>
              <w:bottom w:w="55" w:type="dxa"/>
              <w:right w:w="55" w:type="dxa"/>
            </w:tcMar>
          </w:tcPr>
          <w:p w14:paraId="633A772B" w14:textId="77777777" w:rsidR="00011086" w:rsidRPr="00733E1F" w:rsidRDefault="00011086" w:rsidP="00733E1F">
            <w:pPr>
              <w:pStyle w:val="TableContents"/>
              <w:spacing w:line="360" w:lineRule="auto"/>
              <w:rPr>
                <w:rFonts w:ascii="Arial" w:hAnsi="Arial"/>
                <w:sz w:val="22"/>
                <w:szCs w:val="22"/>
              </w:rPr>
            </w:pPr>
            <w:r w:rsidRPr="00733E1F">
              <w:rPr>
                <w:rFonts w:ascii="Arial" w:hAnsi="Arial"/>
                <w:noProof/>
                <w:sz w:val="22"/>
                <w:szCs w:val="22"/>
                <w:lang w:eastAsia="de-DE" w:bidi="ar-SA"/>
              </w:rPr>
              <w:drawing>
                <wp:anchor distT="0" distB="0" distL="114300" distR="114300" simplePos="0" relativeHeight="251693056" behindDoc="0" locked="0" layoutInCell="1" allowOverlap="1" wp14:anchorId="37E938A7" wp14:editId="092F2D92">
                  <wp:simplePos x="0" y="0"/>
                  <wp:positionH relativeFrom="column">
                    <wp:align>center</wp:align>
                  </wp:positionH>
                  <wp:positionV relativeFrom="paragraph">
                    <wp:align>top</wp:align>
                  </wp:positionV>
                  <wp:extent cx="2943360" cy="2838600"/>
                  <wp:effectExtent l="0" t="0" r="0" b="0"/>
                  <wp:wrapTopAndBottom/>
                  <wp:docPr id="280" name="Grafik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alphaModFix/>
                          </a:blip>
                          <a:srcRect/>
                          <a:stretch>
                            <a:fillRect/>
                          </a:stretch>
                        </pic:blipFill>
                        <pic:spPr>
                          <a:xfrm>
                            <a:off x="0" y="0"/>
                            <a:ext cx="2943360" cy="2838600"/>
                          </a:xfrm>
                          <a:prstGeom prst="rect">
                            <a:avLst/>
                          </a:prstGeom>
                        </pic:spPr>
                      </pic:pic>
                    </a:graphicData>
                  </a:graphic>
                </wp:anchor>
              </w:drawing>
            </w:r>
          </w:p>
        </w:tc>
        <w:tc>
          <w:tcPr>
            <w:tcW w:w="48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FA9033" w14:textId="77777777" w:rsidR="00011086" w:rsidRPr="00733E1F" w:rsidRDefault="00011086" w:rsidP="00733E1F">
            <w:pPr>
              <w:pStyle w:val="TableContents"/>
              <w:spacing w:line="360" w:lineRule="auto"/>
              <w:rPr>
                <w:rFonts w:ascii="Arial" w:hAnsi="Arial"/>
                <w:sz w:val="22"/>
                <w:szCs w:val="22"/>
              </w:rPr>
            </w:pPr>
          </w:p>
        </w:tc>
      </w:tr>
      <w:tr w:rsidR="00011086" w:rsidRPr="00733E1F" w14:paraId="4020C644" w14:textId="77777777" w:rsidTr="00B705AC">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2399034F" w14:textId="77777777" w:rsidR="00011086" w:rsidRPr="00733E1F" w:rsidRDefault="00011086" w:rsidP="00733E1F">
            <w:pPr>
              <w:pStyle w:val="TableContents"/>
              <w:spacing w:line="360" w:lineRule="auto"/>
              <w:rPr>
                <w:rFonts w:ascii="Arial" w:hAnsi="Arial"/>
                <w:b/>
                <w:sz w:val="22"/>
                <w:szCs w:val="22"/>
              </w:rPr>
            </w:pPr>
            <w:r w:rsidRPr="00733E1F">
              <w:rPr>
                <w:rFonts w:ascii="Arial" w:hAnsi="Arial"/>
                <w:b/>
                <w:sz w:val="22"/>
                <w:szCs w:val="22"/>
              </w:rPr>
              <w:t>Sehnen-Tangentenwinkelsatz</w:t>
            </w:r>
          </w:p>
        </w:tc>
      </w:tr>
      <w:tr w:rsidR="00011086" w:rsidRPr="00733E1F" w14:paraId="69619DD9" w14:textId="77777777" w:rsidTr="00B705AC">
        <w:tc>
          <w:tcPr>
            <w:tcW w:w="4835" w:type="dxa"/>
            <w:tcBorders>
              <w:left w:val="single" w:sz="2" w:space="0" w:color="000000"/>
              <w:bottom w:val="single" w:sz="2" w:space="0" w:color="000000"/>
            </w:tcBorders>
            <w:tcMar>
              <w:top w:w="55" w:type="dxa"/>
              <w:left w:w="55" w:type="dxa"/>
              <w:bottom w:w="55" w:type="dxa"/>
              <w:right w:w="55" w:type="dxa"/>
            </w:tcMar>
          </w:tcPr>
          <w:p w14:paraId="4462ED01" w14:textId="77777777" w:rsidR="00011086" w:rsidRPr="00733E1F" w:rsidRDefault="00011086" w:rsidP="00733E1F">
            <w:pPr>
              <w:pStyle w:val="TableContents"/>
              <w:spacing w:line="360" w:lineRule="auto"/>
              <w:rPr>
                <w:rFonts w:ascii="Arial" w:hAnsi="Arial"/>
                <w:sz w:val="22"/>
                <w:szCs w:val="22"/>
              </w:rPr>
            </w:pPr>
            <w:r w:rsidRPr="00733E1F">
              <w:rPr>
                <w:rFonts w:ascii="Arial" w:hAnsi="Arial"/>
                <w:noProof/>
                <w:sz w:val="22"/>
                <w:szCs w:val="22"/>
                <w:lang w:eastAsia="de-DE" w:bidi="ar-SA"/>
              </w:rPr>
              <w:drawing>
                <wp:anchor distT="0" distB="0" distL="114300" distR="114300" simplePos="0" relativeHeight="251697152" behindDoc="0" locked="0" layoutInCell="1" allowOverlap="1" wp14:anchorId="71F3F7C7" wp14:editId="377580E8">
                  <wp:simplePos x="0" y="0"/>
                  <wp:positionH relativeFrom="column">
                    <wp:align>center</wp:align>
                  </wp:positionH>
                  <wp:positionV relativeFrom="paragraph">
                    <wp:align>top</wp:align>
                  </wp:positionV>
                  <wp:extent cx="3000240" cy="2436480"/>
                  <wp:effectExtent l="0" t="0" r="0" b="2540"/>
                  <wp:wrapTopAndBottom/>
                  <wp:docPr id="281" name="Grafik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blip>
                          <a:srcRect/>
                          <a:stretch>
                            <a:fillRect/>
                          </a:stretch>
                        </pic:blipFill>
                        <pic:spPr>
                          <a:xfrm>
                            <a:off x="0" y="0"/>
                            <a:ext cx="3000240" cy="2436480"/>
                          </a:xfrm>
                          <a:prstGeom prst="rect">
                            <a:avLst/>
                          </a:prstGeom>
                        </pic:spPr>
                      </pic:pic>
                    </a:graphicData>
                  </a:graphic>
                </wp:anchor>
              </w:drawing>
            </w:r>
          </w:p>
        </w:tc>
        <w:tc>
          <w:tcPr>
            <w:tcW w:w="4803"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222B1216" w14:textId="77777777" w:rsidR="00011086" w:rsidRPr="00733E1F" w:rsidRDefault="00011086" w:rsidP="00733E1F">
            <w:pPr>
              <w:shd w:val="clear" w:color="auto" w:fill="FFFFFF"/>
              <w:spacing w:line="360" w:lineRule="auto"/>
              <w:rPr>
                <w:rFonts w:ascii="Arial" w:hAnsi="Arial" w:cs="Arial"/>
              </w:rPr>
            </w:pPr>
          </w:p>
        </w:tc>
      </w:tr>
    </w:tbl>
    <w:p w14:paraId="60F16F16" w14:textId="3FE957AF" w:rsidR="00A15C5A" w:rsidRDefault="00A15C5A" w:rsidP="00733E1F">
      <w:pPr>
        <w:spacing w:line="360" w:lineRule="auto"/>
        <w:rPr>
          <w:rFonts w:ascii="Arial" w:hAnsi="Arial" w:cs="Arial"/>
        </w:rPr>
      </w:pPr>
    </w:p>
    <w:p w14:paraId="75D5ABDD" w14:textId="212F2E94" w:rsidR="00733E1F" w:rsidRDefault="00733E1F" w:rsidP="00733E1F">
      <w:pPr>
        <w:spacing w:line="360" w:lineRule="auto"/>
        <w:rPr>
          <w:rFonts w:ascii="Arial" w:hAnsi="Arial" w:cs="Arial"/>
        </w:rPr>
      </w:pPr>
    </w:p>
    <w:p w14:paraId="2A1AAFD2" w14:textId="5CD7CCC6" w:rsidR="00733E1F" w:rsidRDefault="00733E1F" w:rsidP="00733E1F">
      <w:pPr>
        <w:spacing w:line="360" w:lineRule="auto"/>
        <w:rPr>
          <w:rFonts w:ascii="Arial" w:hAnsi="Arial" w:cs="Arial"/>
        </w:rPr>
      </w:pPr>
    </w:p>
    <w:p w14:paraId="5DD7BEB1" w14:textId="38BB6252" w:rsidR="00733E1F" w:rsidRDefault="00733E1F" w:rsidP="00733E1F">
      <w:pPr>
        <w:spacing w:line="360" w:lineRule="auto"/>
        <w:rPr>
          <w:rFonts w:ascii="Arial" w:hAnsi="Arial" w:cs="Arial"/>
        </w:rPr>
      </w:pPr>
    </w:p>
    <w:p w14:paraId="07B7AB59" w14:textId="2C353AB8" w:rsidR="00733E1F" w:rsidRDefault="00733E1F" w:rsidP="00733E1F">
      <w:pPr>
        <w:spacing w:line="360" w:lineRule="auto"/>
        <w:rPr>
          <w:rFonts w:ascii="Arial" w:hAnsi="Arial" w:cs="Arial"/>
        </w:rPr>
      </w:pPr>
    </w:p>
    <w:p w14:paraId="44ED0F84" w14:textId="1FB83196" w:rsidR="00733E1F" w:rsidRPr="00733E1F" w:rsidRDefault="00733E1F" w:rsidP="00733E1F">
      <w:pPr>
        <w:pStyle w:val="MatKopfzeile"/>
        <w:spacing w:line="360" w:lineRule="auto"/>
        <w:rPr>
          <w:rFonts w:ascii="Arial" w:hAnsi="Arial" w:cs="Arial"/>
          <w:sz w:val="28"/>
          <w:szCs w:val="28"/>
        </w:rPr>
      </w:pPr>
      <w:r w:rsidRPr="00733E1F">
        <w:rPr>
          <w:rFonts w:ascii="Arial" w:hAnsi="Arial" w:cs="Arial"/>
          <w:sz w:val="28"/>
          <w:szCs w:val="28"/>
        </w:rPr>
        <w:lastRenderedPageBreak/>
        <w:t xml:space="preserve">Übersicht: „Sätze am Kreis“ – Erwartungsbild </w:t>
      </w:r>
    </w:p>
    <w:tbl>
      <w:tblPr>
        <w:tblW w:w="9638" w:type="dxa"/>
        <w:tblLayout w:type="fixed"/>
        <w:tblCellMar>
          <w:left w:w="10" w:type="dxa"/>
          <w:right w:w="10" w:type="dxa"/>
        </w:tblCellMar>
        <w:tblLook w:val="0000" w:firstRow="0" w:lastRow="0" w:firstColumn="0" w:lastColumn="0" w:noHBand="0" w:noVBand="0"/>
      </w:tblPr>
      <w:tblGrid>
        <w:gridCol w:w="4835"/>
        <w:gridCol w:w="4803"/>
      </w:tblGrid>
      <w:tr w:rsidR="00733E1F" w:rsidRPr="00733E1F" w14:paraId="37B53748" w14:textId="77777777" w:rsidTr="00E46485">
        <w:tc>
          <w:tcPr>
            <w:tcW w:w="96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AEF9E3" w14:textId="77777777" w:rsidR="00733E1F" w:rsidRPr="00733E1F" w:rsidRDefault="00733E1F" w:rsidP="00733E1F">
            <w:pPr>
              <w:pStyle w:val="TableContents"/>
              <w:spacing w:line="360" w:lineRule="auto"/>
              <w:rPr>
                <w:rFonts w:ascii="Arial" w:hAnsi="Arial"/>
                <w:b/>
                <w:sz w:val="22"/>
                <w:szCs w:val="22"/>
              </w:rPr>
            </w:pPr>
            <w:r w:rsidRPr="00733E1F">
              <w:rPr>
                <w:rFonts w:ascii="Arial" w:hAnsi="Arial"/>
                <w:b/>
                <w:sz w:val="22"/>
                <w:szCs w:val="22"/>
              </w:rPr>
              <w:t>Satz des Thales</w:t>
            </w:r>
          </w:p>
        </w:tc>
      </w:tr>
      <w:tr w:rsidR="00733E1F" w:rsidRPr="00733E1F" w14:paraId="1599A04B" w14:textId="77777777" w:rsidTr="00E46485">
        <w:tc>
          <w:tcPr>
            <w:tcW w:w="4835" w:type="dxa"/>
            <w:tcBorders>
              <w:left w:val="single" w:sz="2" w:space="0" w:color="000000"/>
              <w:bottom w:val="single" w:sz="2" w:space="0" w:color="000000"/>
            </w:tcBorders>
            <w:tcMar>
              <w:top w:w="55" w:type="dxa"/>
              <w:left w:w="55" w:type="dxa"/>
              <w:bottom w:w="55" w:type="dxa"/>
              <w:right w:w="55" w:type="dxa"/>
            </w:tcMar>
          </w:tcPr>
          <w:p w14:paraId="3E169960" w14:textId="77777777" w:rsidR="00733E1F" w:rsidRPr="00733E1F" w:rsidRDefault="00733E1F" w:rsidP="00733E1F">
            <w:pPr>
              <w:pStyle w:val="TableContents"/>
              <w:spacing w:line="360" w:lineRule="auto"/>
              <w:rPr>
                <w:rFonts w:ascii="Arial" w:hAnsi="Arial"/>
                <w:sz w:val="2"/>
                <w:szCs w:val="2"/>
              </w:rPr>
            </w:pPr>
            <w:r w:rsidRPr="00733E1F">
              <w:rPr>
                <w:rFonts w:ascii="Arial" w:hAnsi="Arial"/>
                <w:noProof/>
                <w:sz w:val="22"/>
                <w:szCs w:val="22"/>
                <w:lang w:eastAsia="de-DE" w:bidi="ar-SA"/>
              </w:rPr>
              <w:drawing>
                <wp:anchor distT="0" distB="0" distL="114300" distR="114300" simplePos="0" relativeHeight="251699200" behindDoc="0" locked="0" layoutInCell="1" allowOverlap="1" wp14:anchorId="6198496A" wp14:editId="467B4355">
                  <wp:simplePos x="0" y="0"/>
                  <wp:positionH relativeFrom="column">
                    <wp:posOffset>62865</wp:posOffset>
                  </wp:positionH>
                  <wp:positionV relativeFrom="paragraph">
                    <wp:posOffset>0</wp:posOffset>
                  </wp:positionV>
                  <wp:extent cx="2714625" cy="1285875"/>
                  <wp:effectExtent l="0" t="0" r="9525" b="9525"/>
                  <wp:wrapTopAndBottom/>
                  <wp:docPr id="260"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blip>
                          <a:srcRect/>
                          <a:stretch>
                            <a:fillRect/>
                          </a:stretch>
                        </pic:blipFill>
                        <pic:spPr>
                          <a:xfrm>
                            <a:off x="0" y="0"/>
                            <a:ext cx="2714625" cy="1285875"/>
                          </a:xfrm>
                          <a:prstGeom prst="rect">
                            <a:avLst/>
                          </a:prstGeom>
                        </pic:spPr>
                      </pic:pic>
                    </a:graphicData>
                  </a:graphic>
                  <wp14:sizeRelH relativeFrom="margin">
                    <wp14:pctWidth>0</wp14:pctWidth>
                  </wp14:sizeRelH>
                  <wp14:sizeRelV relativeFrom="margin">
                    <wp14:pctHeight>0</wp14:pctHeight>
                  </wp14:sizeRelV>
                </wp:anchor>
              </w:drawing>
            </w:r>
          </w:p>
        </w:tc>
        <w:tc>
          <w:tcPr>
            <w:tcW w:w="48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06D803" w14:textId="77777777" w:rsidR="00733E1F" w:rsidRPr="00DE57A7" w:rsidRDefault="00733E1F" w:rsidP="00733E1F">
            <w:pPr>
              <w:pStyle w:val="TableContents"/>
              <w:spacing w:line="360" w:lineRule="auto"/>
              <w:rPr>
                <w:rFonts w:ascii="Arial" w:hAnsi="Arial"/>
                <w:color w:val="FF0000"/>
                <w:sz w:val="22"/>
                <w:szCs w:val="22"/>
              </w:rPr>
            </w:pPr>
            <w:r w:rsidRPr="00DE57A7">
              <w:rPr>
                <w:rFonts w:ascii="Arial" w:hAnsi="Arial"/>
                <w:color w:val="FF0000"/>
                <w:sz w:val="22"/>
                <w:szCs w:val="22"/>
              </w:rPr>
              <w:t xml:space="preserve">Wenn der Punkt C eines Dreiecks ABC auf dem </w:t>
            </w:r>
            <w:proofErr w:type="spellStart"/>
            <w:r w:rsidRPr="00DE57A7">
              <w:rPr>
                <w:rFonts w:ascii="Arial" w:hAnsi="Arial"/>
                <w:color w:val="FF0000"/>
                <w:sz w:val="22"/>
                <w:szCs w:val="22"/>
              </w:rPr>
              <w:t>Thaleskreis</w:t>
            </w:r>
            <w:proofErr w:type="spellEnd"/>
            <w:r w:rsidRPr="00DE57A7">
              <w:rPr>
                <w:rFonts w:ascii="Arial" w:hAnsi="Arial"/>
                <w:color w:val="FF0000"/>
                <w:sz w:val="22"/>
                <w:szCs w:val="22"/>
              </w:rPr>
              <w:t xml:space="preserve"> der Strecke AB liegt, dann ist das Dreieck rechtwinklig mit γ als rechtem Winkel.</w:t>
            </w:r>
          </w:p>
        </w:tc>
      </w:tr>
      <w:tr w:rsidR="00733E1F" w:rsidRPr="00733E1F" w14:paraId="41059D35" w14:textId="77777777" w:rsidTr="00E46485">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41A70F60" w14:textId="77777777" w:rsidR="00733E1F" w:rsidRPr="00733E1F" w:rsidRDefault="00733E1F" w:rsidP="00733E1F">
            <w:pPr>
              <w:pStyle w:val="TableContents"/>
              <w:spacing w:line="360" w:lineRule="auto"/>
              <w:rPr>
                <w:rFonts w:ascii="Arial" w:hAnsi="Arial"/>
                <w:b/>
                <w:sz w:val="22"/>
                <w:szCs w:val="22"/>
              </w:rPr>
            </w:pPr>
            <w:r w:rsidRPr="00733E1F">
              <w:rPr>
                <w:rFonts w:ascii="Arial" w:hAnsi="Arial"/>
                <w:b/>
                <w:sz w:val="22"/>
                <w:szCs w:val="22"/>
              </w:rPr>
              <w:t>Peripheriewinkelsatz</w:t>
            </w:r>
          </w:p>
        </w:tc>
      </w:tr>
      <w:tr w:rsidR="00733E1F" w:rsidRPr="00733E1F" w14:paraId="45C44017" w14:textId="77777777" w:rsidTr="00E46485">
        <w:tc>
          <w:tcPr>
            <w:tcW w:w="4835" w:type="dxa"/>
            <w:tcBorders>
              <w:left w:val="single" w:sz="2" w:space="0" w:color="000000"/>
              <w:bottom w:val="single" w:sz="4" w:space="0" w:color="auto"/>
            </w:tcBorders>
            <w:tcMar>
              <w:top w:w="55" w:type="dxa"/>
              <w:left w:w="55" w:type="dxa"/>
              <w:bottom w:w="55" w:type="dxa"/>
              <w:right w:w="55" w:type="dxa"/>
            </w:tcMar>
          </w:tcPr>
          <w:p w14:paraId="0F6CD119" w14:textId="77777777" w:rsidR="00733E1F" w:rsidRPr="00733E1F" w:rsidRDefault="00733E1F" w:rsidP="00733E1F">
            <w:pPr>
              <w:pStyle w:val="TableContents"/>
              <w:spacing w:line="360" w:lineRule="auto"/>
              <w:rPr>
                <w:rFonts w:ascii="Arial" w:hAnsi="Arial"/>
                <w:sz w:val="22"/>
                <w:szCs w:val="22"/>
              </w:rPr>
            </w:pPr>
            <w:r w:rsidRPr="00733E1F">
              <w:rPr>
                <w:rFonts w:ascii="Arial" w:hAnsi="Arial"/>
                <w:noProof/>
                <w:sz w:val="22"/>
                <w:szCs w:val="22"/>
                <w:lang w:eastAsia="de-DE" w:bidi="ar-SA"/>
              </w:rPr>
              <w:drawing>
                <wp:anchor distT="0" distB="0" distL="114300" distR="114300" simplePos="0" relativeHeight="251702272" behindDoc="0" locked="0" layoutInCell="1" allowOverlap="1" wp14:anchorId="3EFCB897" wp14:editId="304ED840">
                  <wp:simplePos x="0" y="0"/>
                  <wp:positionH relativeFrom="column">
                    <wp:posOffset>129540</wp:posOffset>
                  </wp:positionH>
                  <wp:positionV relativeFrom="paragraph">
                    <wp:posOffset>4445</wp:posOffset>
                  </wp:positionV>
                  <wp:extent cx="2533650" cy="2324100"/>
                  <wp:effectExtent l="0" t="0" r="0" b="0"/>
                  <wp:wrapTopAndBottom/>
                  <wp:docPr id="261"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alphaModFix/>
                          </a:blip>
                          <a:srcRect/>
                          <a:stretch>
                            <a:fillRect/>
                          </a:stretch>
                        </pic:blipFill>
                        <pic:spPr>
                          <a:xfrm>
                            <a:off x="0" y="0"/>
                            <a:ext cx="2533650" cy="2324100"/>
                          </a:xfrm>
                          <a:prstGeom prst="rect">
                            <a:avLst/>
                          </a:prstGeom>
                        </pic:spPr>
                      </pic:pic>
                    </a:graphicData>
                  </a:graphic>
                  <wp14:sizeRelH relativeFrom="margin">
                    <wp14:pctWidth>0</wp14:pctWidth>
                  </wp14:sizeRelH>
                  <wp14:sizeRelV relativeFrom="margin">
                    <wp14:pctHeight>0</wp14:pctHeight>
                  </wp14:sizeRelV>
                </wp:anchor>
              </w:drawing>
            </w:r>
            <w:r w:rsidRPr="00733E1F">
              <w:rPr>
                <w:rFonts w:ascii="Arial" w:hAnsi="Arial"/>
                <w:sz w:val="22"/>
                <w:szCs w:val="22"/>
              </w:rPr>
              <w:t>γ</w:t>
            </w:r>
            <w:proofErr w:type="gramStart"/>
            <w:r w:rsidRPr="00733E1F">
              <w:rPr>
                <w:rFonts w:ascii="Arial" w:hAnsi="Arial"/>
                <w:sz w:val="22"/>
                <w:szCs w:val="22"/>
                <w:vertAlign w:val="subscript"/>
              </w:rPr>
              <w:t xml:space="preserve">1  </w:t>
            </w:r>
            <w:r w:rsidRPr="00733E1F">
              <w:rPr>
                <w:rFonts w:ascii="Arial" w:hAnsi="Arial"/>
                <w:sz w:val="22"/>
                <w:szCs w:val="22"/>
              </w:rPr>
              <w:t>=</w:t>
            </w:r>
            <w:proofErr w:type="gramEnd"/>
            <w:r w:rsidRPr="00733E1F">
              <w:rPr>
                <w:rFonts w:ascii="Arial" w:hAnsi="Arial"/>
                <w:sz w:val="22"/>
                <w:szCs w:val="22"/>
              </w:rPr>
              <w:t xml:space="preserve">  γ</w:t>
            </w:r>
            <w:r w:rsidRPr="00733E1F">
              <w:rPr>
                <w:rFonts w:ascii="Arial" w:hAnsi="Arial"/>
                <w:sz w:val="22"/>
                <w:szCs w:val="22"/>
                <w:vertAlign w:val="subscript"/>
              </w:rPr>
              <w:t>2</w:t>
            </w:r>
          </w:p>
        </w:tc>
        <w:tc>
          <w:tcPr>
            <w:tcW w:w="4803" w:type="dxa"/>
            <w:tcBorders>
              <w:left w:val="single" w:sz="2" w:space="0" w:color="000000"/>
              <w:bottom w:val="single" w:sz="4" w:space="0" w:color="auto"/>
              <w:right w:val="single" w:sz="2" w:space="0" w:color="000000"/>
            </w:tcBorders>
            <w:tcMar>
              <w:top w:w="55" w:type="dxa"/>
              <w:left w:w="55" w:type="dxa"/>
              <w:bottom w:w="55" w:type="dxa"/>
              <w:right w:w="55" w:type="dxa"/>
            </w:tcMar>
          </w:tcPr>
          <w:p w14:paraId="5C9E7390" w14:textId="77777777" w:rsidR="00733E1F" w:rsidRPr="00733E1F" w:rsidRDefault="00733E1F" w:rsidP="00733E1F">
            <w:pPr>
              <w:spacing w:line="360" w:lineRule="auto"/>
              <w:rPr>
                <w:rFonts w:ascii="Arial" w:hAnsi="Arial" w:cs="Arial"/>
              </w:rPr>
            </w:pPr>
            <w:r w:rsidRPr="00DE57A7">
              <w:rPr>
                <w:rFonts w:ascii="Arial" w:hAnsi="Arial" w:cs="Arial"/>
                <w:color w:val="FF0000"/>
              </w:rPr>
              <w:t>Wenn zwei Peripheriewinkel über demselben Bogen liegen, dann sind diese Winkel gleich groß.</w:t>
            </w:r>
          </w:p>
        </w:tc>
      </w:tr>
      <w:tr w:rsidR="00733E1F" w:rsidRPr="00733E1F" w14:paraId="47617788" w14:textId="77777777" w:rsidTr="00E46485">
        <w:tc>
          <w:tcPr>
            <w:tcW w:w="9638"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DB97F6" w14:textId="77777777" w:rsidR="00733E1F" w:rsidRPr="00733E1F" w:rsidRDefault="00733E1F" w:rsidP="00733E1F">
            <w:pPr>
              <w:pStyle w:val="TableContents"/>
              <w:spacing w:line="360" w:lineRule="auto"/>
              <w:rPr>
                <w:rFonts w:ascii="Arial" w:hAnsi="Arial"/>
                <w:b/>
                <w:sz w:val="22"/>
                <w:szCs w:val="22"/>
              </w:rPr>
            </w:pPr>
            <w:r w:rsidRPr="00733E1F">
              <w:rPr>
                <w:rFonts w:ascii="Arial" w:hAnsi="Arial"/>
                <w:b/>
                <w:sz w:val="22"/>
                <w:szCs w:val="22"/>
              </w:rPr>
              <w:t>Peripheriewinkel-</w:t>
            </w:r>
            <w:proofErr w:type="spellStart"/>
            <w:r w:rsidRPr="00733E1F">
              <w:rPr>
                <w:rFonts w:ascii="Arial" w:hAnsi="Arial"/>
                <w:b/>
                <w:sz w:val="22"/>
                <w:szCs w:val="22"/>
              </w:rPr>
              <w:t>Zentriwinkelsatz</w:t>
            </w:r>
            <w:proofErr w:type="spellEnd"/>
          </w:p>
        </w:tc>
      </w:tr>
      <w:tr w:rsidR="00733E1F" w:rsidRPr="00733E1F" w14:paraId="5CDDF673" w14:textId="77777777" w:rsidTr="00E46485">
        <w:tc>
          <w:tcPr>
            <w:tcW w:w="4835" w:type="dxa"/>
            <w:tcBorders>
              <w:top w:val="single" w:sz="4" w:space="0" w:color="auto"/>
              <w:left w:val="single" w:sz="2" w:space="0" w:color="000000"/>
              <w:bottom w:val="single" w:sz="4" w:space="0" w:color="auto"/>
            </w:tcBorders>
            <w:tcMar>
              <w:top w:w="55" w:type="dxa"/>
              <w:left w:w="55" w:type="dxa"/>
              <w:bottom w:w="55" w:type="dxa"/>
              <w:right w:w="55" w:type="dxa"/>
            </w:tcMar>
          </w:tcPr>
          <w:p w14:paraId="01337AF8" w14:textId="77777777" w:rsidR="00733E1F" w:rsidRPr="00733E1F" w:rsidRDefault="00733E1F" w:rsidP="00733E1F">
            <w:pPr>
              <w:pStyle w:val="TableContents"/>
              <w:spacing w:line="360" w:lineRule="auto"/>
              <w:rPr>
                <w:rFonts w:ascii="Arial" w:hAnsi="Arial"/>
                <w:sz w:val="22"/>
                <w:szCs w:val="22"/>
              </w:rPr>
            </w:pPr>
            <w:r w:rsidRPr="00733E1F">
              <w:rPr>
                <w:rFonts w:ascii="Arial" w:hAnsi="Arial"/>
                <w:noProof/>
                <w:sz w:val="22"/>
                <w:szCs w:val="22"/>
                <w:lang w:eastAsia="de-DE" w:bidi="ar-SA"/>
              </w:rPr>
              <w:drawing>
                <wp:anchor distT="0" distB="0" distL="114300" distR="114300" simplePos="0" relativeHeight="251700224" behindDoc="0" locked="0" layoutInCell="1" allowOverlap="1" wp14:anchorId="098E1DCF" wp14:editId="2C1A3AC9">
                  <wp:simplePos x="0" y="0"/>
                  <wp:positionH relativeFrom="column">
                    <wp:align>center</wp:align>
                  </wp:positionH>
                  <wp:positionV relativeFrom="paragraph">
                    <wp:align>top</wp:align>
                  </wp:positionV>
                  <wp:extent cx="2943360" cy="3038400"/>
                  <wp:effectExtent l="0" t="0" r="0" b="0"/>
                  <wp:wrapTopAndBottom/>
                  <wp:docPr id="262"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alphaModFix/>
                          </a:blip>
                          <a:srcRect/>
                          <a:stretch>
                            <a:fillRect/>
                          </a:stretch>
                        </pic:blipFill>
                        <pic:spPr>
                          <a:xfrm>
                            <a:off x="0" y="0"/>
                            <a:ext cx="2943360" cy="3038400"/>
                          </a:xfrm>
                          <a:prstGeom prst="rect">
                            <a:avLst/>
                          </a:prstGeom>
                        </pic:spPr>
                      </pic:pic>
                    </a:graphicData>
                  </a:graphic>
                </wp:anchor>
              </w:drawing>
            </w:r>
          </w:p>
        </w:tc>
        <w:tc>
          <w:tcPr>
            <w:tcW w:w="480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F01386A" w14:textId="77777777" w:rsidR="00733E1F" w:rsidRPr="00733E1F" w:rsidRDefault="00733E1F" w:rsidP="00733E1F">
            <w:pPr>
              <w:pStyle w:val="TableContents"/>
              <w:spacing w:line="360" w:lineRule="auto"/>
              <w:rPr>
                <w:rFonts w:ascii="Arial" w:hAnsi="Arial"/>
                <w:sz w:val="22"/>
                <w:szCs w:val="22"/>
              </w:rPr>
            </w:pPr>
            <w:r w:rsidRPr="00DE57A7">
              <w:rPr>
                <w:rFonts w:ascii="Arial" w:hAnsi="Arial"/>
                <w:color w:val="FF0000"/>
                <w:sz w:val="22"/>
                <w:szCs w:val="22"/>
              </w:rPr>
              <w:t>Der Zentriwinkel über dem Bogen AB ist doppelt so groß wie der zugehörige Peripheriewinkel über AB.</w:t>
            </w:r>
          </w:p>
        </w:tc>
      </w:tr>
      <w:tr w:rsidR="00733E1F" w:rsidRPr="00733E1F" w14:paraId="43926135" w14:textId="77777777" w:rsidTr="00E46485">
        <w:trPr>
          <w:trHeight w:hRule="exact" w:val="227"/>
        </w:trPr>
        <w:tc>
          <w:tcPr>
            <w:tcW w:w="4835" w:type="dxa"/>
            <w:tcBorders>
              <w:bottom w:val="single" w:sz="4" w:space="0" w:color="auto"/>
            </w:tcBorders>
            <w:tcMar>
              <w:top w:w="55" w:type="dxa"/>
              <w:left w:w="55" w:type="dxa"/>
              <w:bottom w:w="55" w:type="dxa"/>
              <w:right w:w="55" w:type="dxa"/>
            </w:tcMar>
          </w:tcPr>
          <w:p w14:paraId="78285A32" w14:textId="77777777" w:rsidR="00733E1F" w:rsidRPr="00733E1F" w:rsidRDefault="00733E1F" w:rsidP="00733E1F">
            <w:pPr>
              <w:pStyle w:val="TableContents"/>
              <w:spacing w:line="360" w:lineRule="auto"/>
              <w:rPr>
                <w:rFonts w:ascii="Arial" w:hAnsi="Arial"/>
                <w:noProof/>
                <w:sz w:val="22"/>
                <w:szCs w:val="22"/>
                <w:lang w:eastAsia="de-DE" w:bidi="ar-SA"/>
              </w:rPr>
            </w:pPr>
          </w:p>
        </w:tc>
        <w:tc>
          <w:tcPr>
            <w:tcW w:w="4803" w:type="dxa"/>
            <w:tcBorders>
              <w:bottom w:val="single" w:sz="4" w:space="0" w:color="auto"/>
            </w:tcBorders>
            <w:tcMar>
              <w:top w:w="55" w:type="dxa"/>
              <w:left w:w="55" w:type="dxa"/>
              <w:bottom w:w="55" w:type="dxa"/>
              <w:right w:w="55" w:type="dxa"/>
            </w:tcMar>
          </w:tcPr>
          <w:p w14:paraId="3F192AF9" w14:textId="77777777" w:rsidR="00733E1F" w:rsidRPr="00733E1F" w:rsidRDefault="00733E1F" w:rsidP="00733E1F">
            <w:pPr>
              <w:pStyle w:val="TableContents"/>
              <w:spacing w:line="360" w:lineRule="auto"/>
              <w:rPr>
                <w:rFonts w:ascii="Arial" w:hAnsi="Arial"/>
                <w:sz w:val="22"/>
                <w:szCs w:val="22"/>
              </w:rPr>
            </w:pPr>
          </w:p>
        </w:tc>
      </w:tr>
      <w:tr w:rsidR="00733E1F" w:rsidRPr="00733E1F" w14:paraId="05BE78BB" w14:textId="77777777" w:rsidTr="00E46485">
        <w:tc>
          <w:tcPr>
            <w:tcW w:w="9638"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1A8046B" w14:textId="77777777" w:rsidR="00733E1F" w:rsidRPr="00733E1F" w:rsidRDefault="00733E1F" w:rsidP="00733E1F">
            <w:pPr>
              <w:pStyle w:val="TableContents"/>
              <w:spacing w:line="360" w:lineRule="auto"/>
              <w:rPr>
                <w:rFonts w:ascii="Arial" w:hAnsi="Arial"/>
                <w:b/>
                <w:sz w:val="22"/>
                <w:szCs w:val="22"/>
              </w:rPr>
            </w:pPr>
            <w:r w:rsidRPr="00733E1F">
              <w:rPr>
                <w:rFonts w:ascii="Arial" w:hAnsi="Arial"/>
                <w:b/>
                <w:sz w:val="22"/>
                <w:szCs w:val="22"/>
              </w:rPr>
              <w:t>Satz über gegenüberliegende Winkel im Sehnenviereck</w:t>
            </w:r>
          </w:p>
        </w:tc>
      </w:tr>
      <w:tr w:rsidR="00733E1F" w:rsidRPr="00733E1F" w14:paraId="7FFB5948" w14:textId="77777777" w:rsidTr="00E46485">
        <w:tc>
          <w:tcPr>
            <w:tcW w:w="4835" w:type="dxa"/>
            <w:tcBorders>
              <w:left w:val="single" w:sz="2" w:space="0" w:color="000000"/>
              <w:bottom w:val="single" w:sz="2" w:space="0" w:color="000000"/>
            </w:tcBorders>
            <w:tcMar>
              <w:top w:w="55" w:type="dxa"/>
              <w:left w:w="55" w:type="dxa"/>
              <w:bottom w:w="55" w:type="dxa"/>
              <w:right w:w="55" w:type="dxa"/>
            </w:tcMar>
          </w:tcPr>
          <w:p w14:paraId="772A5B12" w14:textId="77777777" w:rsidR="00733E1F" w:rsidRPr="00733E1F" w:rsidRDefault="00733E1F" w:rsidP="00733E1F">
            <w:pPr>
              <w:pStyle w:val="TableContents"/>
              <w:spacing w:line="360" w:lineRule="auto"/>
              <w:rPr>
                <w:rFonts w:ascii="Arial" w:hAnsi="Arial"/>
                <w:sz w:val="22"/>
                <w:szCs w:val="22"/>
              </w:rPr>
            </w:pPr>
            <w:r w:rsidRPr="00733E1F">
              <w:rPr>
                <w:rFonts w:ascii="Arial" w:hAnsi="Arial"/>
                <w:noProof/>
                <w:sz w:val="22"/>
                <w:szCs w:val="22"/>
                <w:lang w:eastAsia="de-DE" w:bidi="ar-SA"/>
              </w:rPr>
              <w:drawing>
                <wp:anchor distT="0" distB="0" distL="114300" distR="114300" simplePos="0" relativeHeight="251703296" behindDoc="0" locked="0" layoutInCell="1" allowOverlap="1" wp14:anchorId="054DF5CC" wp14:editId="1ADB53F6">
                  <wp:simplePos x="0" y="0"/>
                  <wp:positionH relativeFrom="column">
                    <wp:align>center</wp:align>
                  </wp:positionH>
                  <wp:positionV relativeFrom="paragraph">
                    <wp:align>top</wp:align>
                  </wp:positionV>
                  <wp:extent cx="2943360" cy="2838600"/>
                  <wp:effectExtent l="0" t="0" r="0" b="0"/>
                  <wp:wrapTopAndBottom/>
                  <wp:docPr id="275"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alphaModFix/>
                          </a:blip>
                          <a:srcRect/>
                          <a:stretch>
                            <a:fillRect/>
                          </a:stretch>
                        </pic:blipFill>
                        <pic:spPr>
                          <a:xfrm>
                            <a:off x="0" y="0"/>
                            <a:ext cx="2943360" cy="2838600"/>
                          </a:xfrm>
                          <a:prstGeom prst="rect">
                            <a:avLst/>
                          </a:prstGeom>
                        </pic:spPr>
                      </pic:pic>
                    </a:graphicData>
                  </a:graphic>
                </wp:anchor>
              </w:drawing>
            </w:r>
          </w:p>
        </w:tc>
        <w:tc>
          <w:tcPr>
            <w:tcW w:w="48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F4CA22" w14:textId="77777777" w:rsidR="00733E1F" w:rsidRPr="00733E1F" w:rsidRDefault="00733E1F" w:rsidP="00733E1F">
            <w:pPr>
              <w:pStyle w:val="TableContents"/>
              <w:spacing w:line="360" w:lineRule="auto"/>
              <w:rPr>
                <w:rFonts w:ascii="Arial" w:hAnsi="Arial"/>
                <w:sz w:val="22"/>
                <w:szCs w:val="22"/>
              </w:rPr>
            </w:pPr>
            <w:r w:rsidRPr="00DE57A7">
              <w:rPr>
                <w:rFonts w:ascii="Arial" w:hAnsi="Arial"/>
                <w:color w:val="FF0000"/>
                <w:sz w:val="22"/>
                <w:szCs w:val="22"/>
              </w:rPr>
              <w:t>Wenn ein Viereck ein Sehnenviereck ist, dann sind die gegenüberliegenden Innenwinkel zusammen 180° groß.</w:t>
            </w:r>
          </w:p>
        </w:tc>
      </w:tr>
      <w:tr w:rsidR="00733E1F" w:rsidRPr="00733E1F" w14:paraId="6F94F50F" w14:textId="77777777" w:rsidTr="00E46485">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689D24AD" w14:textId="77777777" w:rsidR="00733E1F" w:rsidRPr="00733E1F" w:rsidRDefault="00733E1F" w:rsidP="00733E1F">
            <w:pPr>
              <w:pStyle w:val="TableContents"/>
              <w:spacing w:line="360" w:lineRule="auto"/>
              <w:rPr>
                <w:rFonts w:ascii="Arial" w:hAnsi="Arial"/>
                <w:b/>
                <w:sz w:val="22"/>
                <w:szCs w:val="22"/>
              </w:rPr>
            </w:pPr>
            <w:r w:rsidRPr="00733E1F">
              <w:rPr>
                <w:rFonts w:ascii="Arial" w:hAnsi="Arial"/>
                <w:b/>
                <w:sz w:val="22"/>
                <w:szCs w:val="22"/>
              </w:rPr>
              <w:t>Sehnen-Tangentenwinkelsatz</w:t>
            </w:r>
          </w:p>
        </w:tc>
      </w:tr>
      <w:tr w:rsidR="00733E1F" w:rsidRPr="00733E1F" w14:paraId="56F30827" w14:textId="77777777" w:rsidTr="00E46485">
        <w:tc>
          <w:tcPr>
            <w:tcW w:w="4835" w:type="dxa"/>
            <w:tcBorders>
              <w:left w:val="single" w:sz="2" w:space="0" w:color="000000"/>
              <w:bottom w:val="single" w:sz="2" w:space="0" w:color="000000"/>
            </w:tcBorders>
            <w:tcMar>
              <w:top w:w="55" w:type="dxa"/>
              <w:left w:w="55" w:type="dxa"/>
              <w:bottom w:w="55" w:type="dxa"/>
              <w:right w:w="55" w:type="dxa"/>
            </w:tcMar>
          </w:tcPr>
          <w:p w14:paraId="408A3616" w14:textId="77777777" w:rsidR="00733E1F" w:rsidRPr="00733E1F" w:rsidRDefault="00733E1F" w:rsidP="00733E1F">
            <w:pPr>
              <w:pStyle w:val="TableContents"/>
              <w:spacing w:line="360" w:lineRule="auto"/>
              <w:rPr>
                <w:rFonts w:ascii="Arial" w:hAnsi="Arial"/>
                <w:sz w:val="22"/>
                <w:szCs w:val="22"/>
              </w:rPr>
            </w:pPr>
            <w:r w:rsidRPr="00733E1F">
              <w:rPr>
                <w:rFonts w:ascii="Arial" w:hAnsi="Arial"/>
                <w:noProof/>
                <w:sz w:val="22"/>
                <w:szCs w:val="22"/>
                <w:lang w:eastAsia="de-DE" w:bidi="ar-SA"/>
              </w:rPr>
              <w:drawing>
                <wp:anchor distT="0" distB="0" distL="114300" distR="114300" simplePos="0" relativeHeight="251701248" behindDoc="0" locked="0" layoutInCell="1" allowOverlap="1" wp14:anchorId="6B30D314" wp14:editId="4B1E8C21">
                  <wp:simplePos x="0" y="0"/>
                  <wp:positionH relativeFrom="column">
                    <wp:align>center</wp:align>
                  </wp:positionH>
                  <wp:positionV relativeFrom="paragraph">
                    <wp:align>top</wp:align>
                  </wp:positionV>
                  <wp:extent cx="3000240" cy="2436480"/>
                  <wp:effectExtent l="0" t="0" r="0" b="2540"/>
                  <wp:wrapTopAndBottom/>
                  <wp:docPr id="276"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blip>
                          <a:srcRect/>
                          <a:stretch>
                            <a:fillRect/>
                          </a:stretch>
                        </pic:blipFill>
                        <pic:spPr>
                          <a:xfrm>
                            <a:off x="0" y="0"/>
                            <a:ext cx="3000240" cy="2436480"/>
                          </a:xfrm>
                          <a:prstGeom prst="rect">
                            <a:avLst/>
                          </a:prstGeom>
                        </pic:spPr>
                      </pic:pic>
                    </a:graphicData>
                  </a:graphic>
                </wp:anchor>
              </w:drawing>
            </w:r>
          </w:p>
        </w:tc>
        <w:tc>
          <w:tcPr>
            <w:tcW w:w="4803"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1149CABA" w14:textId="77777777" w:rsidR="00733E1F" w:rsidRPr="00733E1F" w:rsidRDefault="00733E1F" w:rsidP="00733E1F">
            <w:pPr>
              <w:shd w:val="clear" w:color="auto" w:fill="FFFFFF"/>
              <w:spacing w:line="360" w:lineRule="auto"/>
              <w:rPr>
                <w:rFonts w:ascii="Arial" w:hAnsi="Arial" w:cs="Arial"/>
              </w:rPr>
            </w:pPr>
            <w:r w:rsidRPr="00DE57A7">
              <w:rPr>
                <w:rFonts w:ascii="Arial" w:hAnsi="Arial" w:cs="Arial"/>
                <w:color w:val="FF0000"/>
              </w:rPr>
              <w:t>Gegeben ist ein Kreis mit einer Sehne AB und der Tangente durch den Endpunkt A der Sehne. Der Winkel τ zwischen der Sehne AB und der Tangente ist genauso groß wie jeder Peripheriewinkel γ über dieser Sehne.</w:t>
            </w:r>
          </w:p>
        </w:tc>
      </w:tr>
    </w:tbl>
    <w:p w14:paraId="111A5FF7" w14:textId="057E7C2B" w:rsidR="00733E1F" w:rsidRPr="00733E1F" w:rsidRDefault="00733E1F" w:rsidP="00733E1F">
      <w:pPr>
        <w:spacing w:line="360" w:lineRule="auto"/>
        <w:rPr>
          <w:rFonts w:ascii="Arial" w:hAnsi="Arial" w:cs="Arial"/>
        </w:rPr>
      </w:pPr>
    </w:p>
    <w:sectPr w:rsidR="00733E1F" w:rsidRPr="00733E1F" w:rsidSect="00733E1F">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25E4" w14:textId="77777777" w:rsidR="00E43FFD" w:rsidRDefault="00E43FFD">
      <w:pPr>
        <w:spacing w:after="0" w:line="240" w:lineRule="auto"/>
      </w:pPr>
      <w:r>
        <w:separator/>
      </w:r>
    </w:p>
  </w:endnote>
  <w:endnote w:type="continuationSeparator" w:id="0">
    <w:p w14:paraId="43241905" w14:textId="77777777" w:rsidR="00E43FFD" w:rsidRDefault="00E4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0236" w14:textId="77777777" w:rsidR="000B56DA" w:rsidRPr="002B204C" w:rsidRDefault="000B56DA" w:rsidP="00B705AC">
    <w:pPr>
      <w:pStyle w:val="Fuzeile"/>
      <w:ind w:left="1416"/>
      <w:rPr>
        <w:rFonts w:ascii="Arial" w:hAnsi="Arial" w:cs="Arial"/>
        <w:sz w:val="16"/>
        <w:szCs w:val="16"/>
      </w:rPr>
    </w:pPr>
    <w:r>
      <w:rPr>
        <w:noProof/>
        <w:lang w:eastAsia="de-DE"/>
      </w:rPr>
      <w:drawing>
        <wp:anchor distT="0" distB="0" distL="114300" distR="114300" simplePos="0" relativeHeight="251659264" behindDoc="0" locked="0" layoutInCell="1" allowOverlap="1" wp14:anchorId="407028A5" wp14:editId="29D4279F">
          <wp:simplePos x="0" y="0"/>
          <wp:positionH relativeFrom="column">
            <wp:posOffset>-2540</wp:posOffset>
          </wp:positionH>
          <wp:positionV relativeFrom="paragraph">
            <wp:posOffset>142240</wp:posOffset>
          </wp:positionV>
          <wp:extent cx="838200" cy="295275"/>
          <wp:effectExtent l="0" t="0" r="0" b="0"/>
          <wp:wrapNone/>
          <wp:docPr id="3" name="Grafik 3"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sidRPr="002B204C">
      <w:rPr>
        <w:rFonts w:ascii="Arial" w:hAnsi="Arial" w:cs="Arial"/>
        <w:sz w:val="16"/>
        <w:szCs w:val="16"/>
      </w:rPr>
      <w:t>Aufgabenpool „</w:t>
    </w:r>
    <w:r>
      <w:rPr>
        <w:rFonts w:ascii="Arial" w:hAnsi="Arial" w:cs="Arial"/>
        <w:sz w:val="16"/>
        <w:szCs w:val="16"/>
      </w:rPr>
      <w:t>Sätze am Kreis</w:t>
    </w:r>
    <w:r w:rsidRPr="002B204C">
      <w:rPr>
        <w:rFonts w:ascii="Arial" w:hAnsi="Arial" w:cs="Arial"/>
        <w:sz w:val="16"/>
        <w:szCs w:val="16"/>
      </w:rPr>
      <w:t>“ von Universität Leipzig (</w:t>
    </w:r>
    <w:r>
      <w:rPr>
        <w:rFonts w:ascii="Arial" w:hAnsi="Arial" w:cs="Arial"/>
        <w:sz w:val="16"/>
        <w:szCs w:val="16"/>
      </w:rPr>
      <w:t xml:space="preserve">Constantin, </w:t>
    </w:r>
    <w:proofErr w:type="spellStart"/>
    <w:r>
      <w:rPr>
        <w:rFonts w:ascii="Arial" w:hAnsi="Arial" w:cs="Arial"/>
        <w:sz w:val="16"/>
        <w:szCs w:val="16"/>
      </w:rPr>
      <w:t>Gündel</w:t>
    </w:r>
    <w:proofErr w:type="spellEnd"/>
    <w:r>
      <w:rPr>
        <w:rFonts w:ascii="Arial" w:hAnsi="Arial" w:cs="Arial"/>
        <w:sz w:val="16"/>
        <w:szCs w:val="16"/>
      </w:rPr>
      <w:t>, Popov,</w:t>
    </w:r>
    <w:r w:rsidRPr="002F2DEA">
      <w:rPr>
        <w:rFonts w:ascii="Arial" w:hAnsi="Arial" w:cs="Arial"/>
        <w:sz w:val="16"/>
        <w:szCs w:val="16"/>
      </w:rPr>
      <w:t xml:space="preserve"> </w:t>
    </w:r>
    <w:proofErr w:type="spellStart"/>
    <w:r>
      <w:rPr>
        <w:rFonts w:ascii="Arial" w:hAnsi="Arial" w:cs="Arial"/>
        <w:sz w:val="16"/>
        <w:szCs w:val="16"/>
      </w:rPr>
      <w:t>Schletter</w:t>
    </w:r>
    <w:proofErr w:type="spellEnd"/>
    <w:r>
      <w:rPr>
        <w:rFonts w:ascii="Arial" w:hAnsi="Arial" w:cs="Arial"/>
        <w:sz w:val="16"/>
        <w:szCs w:val="16"/>
      </w:rPr>
      <w:t xml:space="preserve">) </w:t>
    </w:r>
    <w:r w:rsidRPr="002B204C">
      <w:rPr>
        <w:rFonts w:ascii="Arial" w:hAnsi="Arial" w:cs="Arial"/>
        <w:sz w:val="16"/>
        <w:szCs w:val="16"/>
      </w:rPr>
      <w:t xml:space="preserve">ist lizenziert unter einer </w:t>
    </w:r>
    <w:hyperlink r:id="rId3" w:history="1">
      <w:r w:rsidRPr="002B204C">
        <w:rPr>
          <w:rStyle w:val="Hyperlink"/>
          <w:rFonts w:ascii="Arial" w:hAnsi="Arial" w:cs="Arial"/>
          <w:sz w:val="16"/>
          <w:szCs w:val="16"/>
        </w:rPr>
        <w:t>Creative Commons Namensnennung - Weitergabe unter gleichen Bedingungen 4.0 International Lizenz</w:t>
      </w:r>
    </w:hyperlink>
    <w:r w:rsidRPr="002B204C">
      <w:rPr>
        <w:rFonts w:ascii="Arial" w:hAnsi="Arial" w:cs="Arial"/>
        <w:sz w:val="16"/>
        <w:szCs w:val="16"/>
      </w:rPr>
      <w:t>.</w:t>
    </w:r>
  </w:p>
  <w:p w14:paraId="2CB7AFCE" w14:textId="77777777" w:rsidR="000B56DA" w:rsidRPr="002F388F" w:rsidRDefault="000B56DA" w:rsidP="00B705AC">
    <w:pPr>
      <w:pStyle w:val="Fuzeile"/>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63EBA" w14:textId="77777777" w:rsidR="00E43FFD" w:rsidRDefault="00E43FFD">
      <w:pPr>
        <w:spacing w:after="0" w:line="240" w:lineRule="auto"/>
      </w:pPr>
      <w:r>
        <w:separator/>
      </w:r>
    </w:p>
  </w:footnote>
  <w:footnote w:type="continuationSeparator" w:id="0">
    <w:p w14:paraId="7442AAC0" w14:textId="77777777" w:rsidR="00E43FFD" w:rsidRDefault="00E43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1349" w14:textId="77777777" w:rsidR="00733E1F" w:rsidRPr="002B204C" w:rsidRDefault="00733E1F" w:rsidP="00733E1F">
    <w:pPr>
      <w:pStyle w:val="Kopfzeile"/>
      <w:jc w:val="center"/>
      <w:rPr>
        <w:sz w:val="18"/>
        <w:szCs w:val="18"/>
      </w:rPr>
    </w:pPr>
    <w:r w:rsidRPr="002B204C">
      <w:rPr>
        <w:rFonts w:ascii="Arial" w:hAnsi="Arial" w:cs="Arial"/>
        <w:sz w:val="18"/>
        <w:szCs w:val="18"/>
      </w:rPr>
      <w:t>Aufgabenpool „</w:t>
    </w:r>
    <w:r>
      <w:rPr>
        <w:rFonts w:ascii="Arial" w:hAnsi="Arial" w:cs="Arial"/>
        <w:sz w:val="18"/>
        <w:szCs w:val="18"/>
      </w:rPr>
      <w:t>Sätze am Kreis</w:t>
    </w:r>
    <w:r w:rsidRPr="002B204C">
      <w:rPr>
        <w:rFonts w:ascii="Arial" w:hAnsi="Arial" w:cs="Arial"/>
        <w:sz w:val="18"/>
        <w:szCs w:val="18"/>
      </w:rPr>
      <w:t>“</w:t>
    </w:r>
  </w:p>
  <w:p w14:paraId="6CB812F9" w14:textId="77777777" w:rsidR="00733E1F" w:rsidRDefault="00733E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E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0614D"/>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DC523D"/>
    <w:multiLevelType w:val="multilevel"/>
    <w:tmpl w:val="8542A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3431CC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651B1F"/>
    <w:multiLevelType w:val="hybridMultilevel"/>
    <w:tmpl w:val="A09ADF26"/>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25B59"/>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02214C"/>
    <w:multiLevelType w:val="multilevel"/>
    <w:tmpl w:val="16B448A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2887032"/>
    <w:multiLevelType w:val="multilevel"/>
    <w:tmpl w:val="10D05CC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8894400"/>
    <w:multiLevelType w:val="multilevel"/>
    <w:tmpl w:val="DC50A1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AE55CD8"/>
    <w:multiLevelType w:val="multilevel"/>
    <w:tmpl w:val="1236123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DF0081F"/>
    <w:multiLevelType w:val="hybridMultilevel"/>
    <w:tmpl w:val="7E6C7D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6D50A1"/>
    <w:multiLevelType w:val="multilevel"/>
    <w:tmpl w:val="EB40AE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F5C2242"/>
    <w:multiLevelType w:val="multilevel"/>
    <w:tmpl w:val="FEBC20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F9C2B4C"/>
    <w:multiLevelType w:val="hybridMultilevel"/>
    <w:tmpl w:val="8966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2F3C6C"/>
    <w:multiLevelType w:val="multilevel"/>
    <w:tmpl w:val="76B09CA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9134977"/>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1E0328"/>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3D756F86"/>
    <w:multiLevelType w:val="multilevel"/>
    <w:tmpl w:val="59EC33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0A65EF5"/>
    <w:multiLevelType w:val="multilevel"/>
    <w:tmpl w:val="66FE94FA"/>
    <w:lvl w:ilvl="0">
      <w:numFmt w:val="bullet"/>
      <w:lvlText w:val="–"/>
      <w:lvlJc w:val="left"/>
      <w:pPr>
        <w:ind w:left="3240" w:hanging="360"/>
      </w:pPr>
      <w:rPr>
        <w:rFonts w:ascii="OpenSymbol" w:eastAsia="OpenSymbol" w:hAnsi="OpenSymbol" w:cs="OpenSymbol"/>
      </w:rPr>
    </w:lvl>
    <w:lvl w:ilvl="1">
      <w:numFmt w:val="bullet"/>
      <w:lvlText w:val="–"/>
      <w:lvlJc w:val="left"/>
      <w:pPr>
        <w:ind w:left="3600" w:hanging="360"/>
      </w:pPr>
      <w:rPr>
        <w:rFonts w:ascii="OpenSymbol" w:eastAsia="OpenSymbol" w:hAnsi="OpenSymbol" w:cs="OpenSymbol"/>
      </w:rPr>
    </w:lvl>
    <w:lvl w:ilvl="2">
      <w:numFmt w:val="bullet"/>
      <w:lvlText w:val="–"/>
      <w:lvlJc w:val="left"/>
      <w:pPr>
        <w:ind w:left="3960" w:hanging="360"/>
      </w:pPr>
      <w:rPr>
        <w:rFonts w:ascii="OpenSymbol" w:eastAsia="OpenSymbol" w:hAnsi="OpenSymbol" w:cs="OpenSymbol"/>
      </w:rPr>
    </w:lvl>
    <w:lvl w:ilvl="3">
      <w:numFmt w:val="bullet"/>
      <w:lvlText w:val="–"/>
      <w:lvlJc w:val="left"/>
      <w:pPr>
        <w:ind w:left="4320" w:hanging="360"/>
      </w:pPr>
      <w:rPr>
        <w:rFonts w:ascii="OpenSymbol" w:eastAsia="OpenSymbol" w:hAnsi="OpenSymbol" w:cs="OpenSymbol"/>
      </w:rPr>
    </w:lvl>
    <w:lvl w:ilvl="4">
      <w:numFmt w:val="bullet"/>
      <w:lvlText w:val="–"/>
      <w:lvlJc w:val="left"/>
      <w:pPr>
        <w:ind w:left="4680" w:hanging="360"/>
      </w:pPr>
      <w:rPr>
        <w:rFonts w:ascii="OpenSymbol" w:eastAsia="OpenSymbol" w:hAnsi="OpenSymbol" w:cs="OpenSymbol"/>
      </w:rPr>
    </w:lvl>
    <w:lvl w:ilvl="5">
      <w:numFmt w:val="bullet"/>
      <w:lvlText w:val="–"/>
      <w:lvlJc w:val="left"/>
      <w:pPr>
        <w:ind w:left="5040" w:hanging="360"/>
      </w:pPr>
      <w:rPr>
        <w:rFonts w:ascii="OpenSymbol" w:eastAsia="OpenSymbol" w:hAnsi="OpenSymbol" w:cs="OpenSymbol"/>
      </w:rPr>
    </w:lvl>
    <w:lvl w:ilvl="6">
      <w:numFmt w:val="bullet"/>
      <w:lvlText w:val="–"/>
      <w:lvlJc w:val="left"/>
      <w:pPr>
        <w:ind w:left="540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120" w:hanging="360"/>
      </w:pPr>
      <w:rPr>
        <w:rFonts w:ascii="OpenSymbol" w:eastAsia="OpenSymbol" w:hAnsi="OpenSymbol" w:cs="OpenSymbol"/>
      </w:rPr>
    </w:lvl>
  </w:abstractNum>
  <w:abstractNum w:abstractNumId="21" w15:restartNumberingAfterBreak="0">
    <w:nsid w:val="42DE08CC"/>
    <w:multiLevelType w:val="multilevel"/>
    <w:tmpl w:val="357C2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442C0A59"/>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494517B9"/>
    <w:multiLevelType w:val="multilevel"/>
    <w:tmpl w:val="89A89BEC"/>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24" w15:restartNumberingAfterBreak="0">
    <w:nsid w:val="5187676E"/>
    <w:multiLevelType w:val="hybridMultilevel"/>
    <w:tmpl w:val="A0C646CC"/>
    <w:lvl w:ilvl="0" w:tplc="04070001">
      <w:start w:val="1"/>
      <w:numFmt w:val="bullet"/>
      <w:lvlText w:val=""/>
      <w:lvlJc w:val="left"/>
      <w:pPr>
        <w:ind w:left="720" w:hanging="360"/>
      </w:pPr>
      <w:rPr>
        <w:rFonts w:ascii="Symbol" w:hAnsi="Symbol" w:hint="default"/>
      </w:rPr>
    </w:lvl>
    <w:lvl w:ilvl="1" w:tplc="9EDA91BC">
      <w:numFmt w:val="bullet"/>
      <w:lvlText w:val="–"/>
      <w:lvlJc w:val="left"/>
      <w:pPr>
        <w:ind w:left="1790" w:hanging="710"/>
      </w:pPr>
      <w:rPr>
        <w:rFonts w:ascii="Calibri" w:eastAsiaTheme="minorEastAsia"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AA68AD"/>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D0B36B1"/>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D733C4"/>
    <w:multiLevelType w:val="multilevel"/>
    <w:tmpl w:val="596C0ED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8A6030E"/>
    <w:multiLevelType w:val="multilevel"/>
    <w:tmpl w:val="CC8A53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441F12"/>
    <w:multiLevelType w:val="multilevel"/>
    <w:tmpl w:val="7806E6B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C140E1B"/>
    <w:multiLevelType w:val="multilevel"/>
    <w:tmpl w:val="822A1B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FA67E49"/>
    <w:multiLevelType w:val="multilevel"/>
    <w:tmpl w:val="F71A6750"/>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32" w15:restartNumberingAfterBreak="0">
    <w:nsid w:val="78B174B8"/>
    <w:multiLevelType w:val="multilevel"/>
    <w:tmpl w:val="21949904"/>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num w:numId="1">
    <w:abstractNumId w:val="28"/>
  </w:num>
  <w:num w:numId="2">
    <w:abstractNumId w:val="6"/>
  </w:num>
  <w:num w:numId="3">
    <w:abstractNumId w:val="17"/>
  </w:num>
  <w:num w:numId="4">
    <w:abstractNumId w:val="25"/>
  </w:num>
  <w:num w:numId="5">
    <w:abstractNumId w:val="0"/>
  </w:num>
  <w:num w:numId="6">
    <w:abstractNumId w:val="4"/>
  </w:num>
  <w:num w:numId="7">
    <w:abstractNumId w:val="2"/>
  </w:num>
  <w:num w:numId="8">
    <w:abstractNumId w:val="12"/>
  </w:num>
  <w:num w:numId="9">
    <w:abstractNumId w:val="5"/>
  </w:num>
  <w:num w:numId="10">
    <w:abstractNumId w:val="11"/>
  </w:num>
  <w:num w:numId="11">
    <w:abstractNumId w:val="21"/>
  </w:num>
  <w:num w:numId="12">
    <w:abstractNumId w:val="3"/>
  </w:num>
  <w:num w:numId="13">
    <w:abstractNumId w:val="13"/>
  </w:num>
  <w:num w:numId="14">
    <w:abstractNumId w:val="26"/>
  </w:num>
  <w:num w:numId="15">
    <w:abstractNumId w:val="22"/>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27"/>
  </w:num>
  <w:num w:numId="21">
    <w:abstractNumId w:val="8"/>
  </w:num>
  <w:num w:numId="22">
    <w:abstractNumId w:val="20"/>
  </w:num>
  <w:num w:numId="23">
    <w:abstractNumId w:val="31"/>
  </w:num>
  <w:num w:numId="24">
    <w:abstractNumId w:val="32"/>
  </w:num>
  <w:num w:numId="25">
    <w:abstractNumId w:val="23"/>
  </w:num>
  <w:num w:numId="26">
    <w:abstractNumId w:val="10"/>
  </w:num>
  <w:num w:numId="27">
    <w:abstractNumId w:val="29"/>
  </w:num>
  <w:num w:numId="28">
    <w:abstractNumId w:val="16"/>
  </w:num>
  <w:num w:numId="29">
    <w:abstractNumId w:val="15"/>
  </w:num>
  <w:num w:numId="30">
    <w:abstractNumId w:val="24"/>
  </w:num>
  <w:num w:numId="31">
    <w:abstractNumId w:val="30"/>
  </w:num>
  <w:num w:numId="32">
    <w:abstractNumId w:val="19"/>
  </w:num>
  <w:num w:numId="33">
    <w:abstractNumId w:val="9"/>
  </w:num>
  <w:num w:numId="34">
    <w:abstractNumId w:val="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0D"/>
    <w:rsid w:val="00004CCA"/>
    <w:rsid w:val="00011086"/>
    <w:rsid w:val="00026284"/>
    <w:rsid w:val="0006541B"/>
    <w:rsid w:val="0008376C"/>
    <w:rsid w:val="0009615D"/>
    <w:rsid w:val="000A18AB"/>
    <w:rsid w:val="000A1FA6"/>
    <w:rsid w:val="000B56DA"/>
    <w:rsid w:val="000F2668"/>
    <w:rsid w:val="000F7305"/>
    <w:rsid w:val="00112E50"/>
    <w:rsid w:val="001237F4"/>
    <w:rsid w:val="00126F93"/>
    <w:rsid w:val="00137857"/>
    <w:rsid w:val="001548A0"/>
    <w:rsid w:val="00154D84"/>
    <w:rsid w:val="00180BC1"/>
    <w:rsid w:val="001936A2"/>
    <w:rsid w:val="001976C3"/>
    <w:rsid w:val="001A13E4"/>
    <w:rsid w:val="001B04D0"/>
    <w:rsid w:val="001F2508"/>
    <w:rsid w:val="00205839"/>
    <w:rsid w:val="00207B4D"/>
    <w:rsid w:val="002205B0"/>
    <w:rsid w:val="002478E4"/>
    <w:rsid w:val="00270428"/>
    <w:rsid w:val="002908FD"/>
    <w:rsid w:val="002B232D"/>
    <w:rsid w:val="002C38E7"/>
    <w:rsid w:val="002C6286"/>
    <w:rsid w:val="0030108C"/>
    <w:rsid w:val="00312795"/>
    <w:rsid w:val="00313EE3"/>
    <w:rsid w:val="00316CE5"/>
    <w:rsid w:val="00316F2A"/>
    <w:rsid w:val="003174FD"/>
    <w:rsid w:val="00324DA0"/>
    <w:rsid w:val="0034112F"/>
    <w:rsid w:val="003748DE"/>
    <w:rsid w:val="00375C5A"/>
    <w:rsid w:val="00391BF4"/>
    <w:rsid w:val="00391F74"/>
    <w:rsid w:val="003932A4"/>
    <w:rsid w:val="003A4AA5"/>
    <w:rsid w:val="003D22D4"/>
    <w:rsid w:val="003D6A73"/>
    <w:rsid w:val="00403BB6"/>
    <w:rsid w:val="00421EA7"/>
    <w:rsid w:val="004403F9"/>
    <w:rsid w:val="004577A9"/>
    <w:rsid w:val="004659AE"/>
    <w:rsid w:val="004C06CE"/>
    <w:rsid w:val="004C7B33"/>
    <w:rsid w:val="004F13BA"/>
    <w:rsid w:val="00520609"/>
    <w:rsid w:val="00573161"/>
    <w:rsid w:val="00580B0E"/>
    <w:rsid w:val="00586126"/>
    <w:rsid w:val="005A26D4"/>
    <w:rsid w:val="005B3342"/>
    <w:rsid w:val="005C0106"/>
    <w:rsid w:val="005D10E6"/>
    <w:rsid w:val="005D54D8"/>
    <w:rsid w:val="005F64D2"/>
    <w:rsid w:val="00605ECA"/>
    <w:rsid w:val="00613B51"/>
    <w:rsid w:val="006C0F30"/>
    <w:rsid w:val="006C270B"/>
    <w:rsid w:val="006C35A8"/>
    <w:rsid w:val="006E550E"/>
    <w:rsid w:val="0070261B"/>
    <w:rsid w:val="00733E1F"/>
    <w:rsid w:val="007622D5"/>
    <w:rsid w:val="00763A04"/>
    <w:rsid w:val="007A17C8"/>
    <w:rsid w:val="007B08B7"/>
    <w:rsid w:val="007C0192"/>
    <w:rsid w:val="007C02B4"/>
    <w:rsid w:val="007C02D2"/>
    <w:rsid w:val="007D4429"/>
    <w:rsid w:val="007E74DF"/>
    <w:rsid w:val="007F0C22"/>
    <w:rsid w:val="008366E6"/>
    <w:rsid w:val="00850122"/>
    <w:rsid w:val="00852BB0"/>
    <w:rsid w:val="00855EA3"/>
    <w:rsid w:val="0085660C"/>
    <w:rsid w:val="00866BDC"/>
    <w:rsid w:val="00866D0D"/>
    <w:rsid w:val="008B58D9"/>
    <w:rsid w:val="008B5BA1"/>
    <w:rsid w:val="008B6D92"/>
    <w:rsid w:val="008C7134"/>
    <w:rsid w:val="008F6CB1"/>
    <w:rsid w:val="008F7F5E"/>
    <w:rsid w:val="009120AE"/>
    <w:rsid w:val="009173A5"/>
    <w:rsid w:val="00924614"/>
    <w:rsid w:val="00933D6A"/>
    <w:rsid w:val="009B33A5"/>
    <w:rsid w:val="009D6141"/>
    <w:rsid w:val="009D6158"/>
    <w:rsid w:val="009F0454"/>
    <w:rsid w:val="009F48F1"/>
    <w:rsid w:val="009F4E16"/>
    <w:rsid w:val="00A15C5A"/>
    <w:rsid w:val="00A26B84"/>
    <w:rsid w:val="00A2711E"/>
    <w:rsid w:val="00A35DC9"/>
    <w:rsid w:val="00A5725B"/>
    <w:rsid w:val="00A67314"/>
    <w:rsid w:val="00A85B51"/>
    <w:rsid w:val="00A86E25"/>
    <w:rsid w:val="00A92359"/>
    <w:rsid w:val="00AB18E2"/>
    <w:rsid w:val="00B04921"/>
    <w:rsid w:val="00B1002C"/>
    <w:rsid w:val="00B158BE"/>
    <w:rsid w:val="00B440A8"/>
    <w:rsid w:val="00B47190"/>
    <w:rsid w:val="00B705AC"/>
    <w:rsid w:val="00B741C1"/>
    <w:rsid w:val="00B77F1F"/>
    <w:rsid w:val="00B93EDF"/>
    <w:rsid w:val="00BF7612"/>
    <w:rsid w:val="00C07F8B"/>
    <w:rsid w:val="00C3197E"/>
    <w:rsid w:val="00C43A1A"/>
    <w:rsid w:val="00C63EBA"/>
    <w:rsid w:val="00C655C5"/>
    <w:rsid w:val="00C66A79"/>
    <w:rsid w:val="00C8292E"/>
    <w:rsid w:val="00CA204B"/>
    <w:rsid w:val="00CC0FFE"/>
    <w:rsid w:val="00CD0576"/>
    <w:rsid w:val="00CE6EBA"/>
    <w:rsid w:val="00CE7978"/>
    <w:rsid w:val="00CF4CBA"/>
    <w:rsid w:val="00CF66E1"/>
    <w:rsid w:val="00D055E2"/>
    <w:rsid w:val="00D237FA"/>
    <w:rsid w:val="00D25DB3"/>
    <w:rsid w:val="00D307B2"/>
    <w:rsid w:val="00D4331F"/>
    <w:rsid w:val="00D43B15"/>
    <w:rsid w:val="00D52D31"/>
    <w:rsid w:val="00D54C67"/>
    <w:rsid w:val="00D602F3"/>
    <w:rsid w:val="00D7567D"/>
    <w:rsid w:val="00D77CA3"/>
    <w:rsid w:val="00DA08F2"/>
    <w:rsid w:val="00DA4658"/>
    <w:rsid w:val="00DE06E2"/>
    <w:rsid w:val="00DE57A7"/>
    <w:rsid w:val="00DF410F"/>
    <w:rsid w:val="00E07F14"/>
    <w:rsid w:val="00E31A27"/>
    <w:rsid w:val="00E31BBB"/>
    <w:rsid w:val="00E43C32"/>
    <w:rsid w:val="00E43FFD"/>
    <w:rsid w:val="00E50FCE"/>
    <w:rsid w:val="00E5330A"/>
    <w:rsid w:val="00E76756"/>
    <w:rsid w:val="00E82B0F"/>
    <w:rsid w:val="00E91DA0"/>
    <w:rsid w:val="00EA2760"/>
    <w:rsid w:val="00EB67C4"/>
    <w:rsid w:val="00EC6458"/>
    <w:rsid w:val="00F009EB"/>
    <w:rsid w:val="00F14531"/>
    <w:rsid w:val="00F27B88"/>
    <w:rsid w:val="00F440FF"/>
    <w:rsid w:val="00F65DF1"/>
    <w:rsid w:val="00F928A4"/>
    <w:rsid w:val="00FC2384"/>
    <w:rsid w:val="00FC5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D8CE"/>
  <w15:docId w15:val="{10A5B80E-0832-49AF-9F2E-D873ED1A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02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6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26F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66D0D"/>
    <w:pPr>
      <w:spacing w:after="0" w:line="240" w:lineRule="auto"/>
    </w:pPr>
  </w:style>
  <w:style w:type="character" w:customStyle="1" w:styleId="berschrift1Zchn">
    <w:name w:val="Überschrift 1 Zchn"/>
    <w:basedOn w:val="Absatz-Standardschriftart"/>
    <w:link w:val="berschrift1"/>
    <w:uiPriority w:val="9"/>
    <w:rsid w:val="0070261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0261B"/>
    <w:pPr>
      <w:outlineLvl w:val="9"/>
    </w:pPr>
    <w:rPr>
      <w:lang w:eastAsia="en-US"/>
    </w:rPr>
  </w:style>
  <w:style w:type="paragraph" w:styleId="Sprechblasentext">
    <w:name w:val="Balloon Text"/>
    <w:basedOn w:val="Standard"/>
    <w:link w:val="SprechblasentextZchn"/>
    <w:uiPriority w:val="99"/>
    <w:semiHidden/>
    <w:unhideWhenUsed/>
    <w:rsid w:val="007026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61B"/>
    <w:rPr>
      <w:rFonts w:ascii="Tahoma" w:hAnsi="Tahoma" w:cs="Tahoma"/>
      <w:sz w:val="16"/>
      <w:szCs w:val="16"/>
    </w:rPr>
  </w:style>
  <w:style w:type="paragraph" w:styleId="Verzeichnis1">
    <w:name w:val="toc 1"/>
    <w:basedOn w:val="Standard"/>
    <w:next w:val="Standard"/>
    <w:autoRedefine/>
    <w:uiPriority w:val="39"/>
    <w:unhideWhenUsed/>
    <w:rsid w:val="00126F93"/>
    <w:pPr>
      <w:spacing w:after="100"/>
    </w:pPr>
  </w:style>
  <w:style w:type="character" w:styleId="Hyperlink">
    <w:name w:val="Hyperlink"/>
    <w:basedOn w:val="Absatz-Standardschriftart"/>
    <w:uiPriority w:val="99"/>
    <w:unhideWhenUsed/>
    <w:rsid w:val="00126F93"/>
    <w:rPr>
      <w:color w:val="0000FF" w:themeColor="hyperlink"/>
      <w:u w:val="single"/>
    </w:rPr>
  </w:style>
  <w:style w:type="character" w:customStyle="1" w:styleId="berschrift2Zchn">
    <w:name w:val="Überschrift 2 Zchn"/>
    <w:basedOn w:val="Absatz-Standardschriftart"/>
    <w:link w:val="berschrift2"/>
    <w:uiPriority w:val="9"/>
    <w:rsid w:val="00126F9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26F93"/>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DA08F2"/>
    <w:pPr>
      <w:spacing w:after="100"/>
      <w:ind w:left="220"/>
    </w:pPr>
  </w:style>
  <w:style w:type="paragraph" w:styleId="Verzeichnis3">
    <w:name w:val="toc 3"/>
    <w:basedOn w:val="Standard"/>
    <w:next w:val="Standard"/>
    <w:autoRedefine/>
    <w:uiPriority w:val="39"/>
    <w:unhideWhenUsed/>
    <w:rsid w:val="00DA08F2"/>
    <w:pPr>
      <w:spacing w:after="100"/>
      <w:ind w:left="440"/>
    </w:pPr>
  </w:style>
  <w:style w:type="table" w:styleId="Tabellenraster">
    <w:name w:val="Table Grid"/>
    <w:basedOn w:val="NormaleTabelle"/>
    <w:uiPriority w:val="39"/>
    <w:rsid w:val="00A85B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rsid w:val="00855EA3"/>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855EA3"/>
    <w:rPr>
      <w:rFonts w:eastAsiaTheme="minorHAnsi"/>
      <w:lang w:eastAsia="en-US"/>
    </w:rPr>
  </w:style>
  <w:style w:type="paragraph" w:styleId="Listenabsatz">
    <w:name w:val="List Paragraph"/>
    <w:basedOn w:val="Standard"/>
    <w:qFormat/>
    <w:rsid w:val="00855EA3"/>
    <w:pPr>
      <w:spacing w:after="160" w:line="259" w:lineRule="auto"/>
      <w:ind w:left="720"/>
      <w:contextualSpacing/>
    </w:pPr>
    <w:rPr>
      <w:rFonts w:eastAsiaTheme="minorHAnsi"/>
      <w:lang w:eastAsia="en-US"/>
    </w:rPr>
  </w:style>
  <w:style w:type="paragraph" w:customStyle="1" w:styleId="TableContents">
    <w:name w:val="Table Contents"/>
    <w:basedOn w:val="Standard"/>
    <w:rsid w:val="00011086"/>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MatKopfzeile">
    <w:name w:val="Mat_Kopfzeile"/>
    <w:basedOn w:val="KeinLeerraum"/>
    <w:link w:val="MatKopfzeileZchn"/>
    <w:qFormat/>
    <w:rsid w:val="009F4E16"/>
    <w:pPr>
      <w:tabs>
        <w:tab w:val="right" w:pos="9639"/>
      </w:tabs>
      <w:spacing w:line="276" w:lineRule="auto"/>
      <w:jc w:val="both"/>
    </w:pPr>
    <w:rPr>
      <w:b/>
      <w:sz w:val="36"/>
      <w:u w:val="single"/>
    </w:rPr>
  </w:style>
  <w:style w:type="paragraph" w:customStyle="1" w:styleId="MatZwischenberschrift">
    <w:name w:val="Mat_Zwischenüberschrift"/>
    <w:basedOn w:val="KeinLeerraum"/>
    <w:link w:val="MatZwischenberschriftZchn"/>
    <w:qFormat/>
    <w:rsid w:val="009F4E16"/>
    <w:pPr>
      <w:spacing w:line="480" w:lineRule="auto"/>
      <w:jc w:val="both"/>
    </w:pPr>
    <w:rPr>
      <w:b/>
      <w:sz w:val="24"/>
      <w:u w:val="single"/>
    </w:rPr>
  </w:style>
  <w:style w:type="character" w:customStyle="1" w:styleId="KeinLeerraumZchn">
    <w:name w:val="Kein Leerraum Zchn"/>
    <w:basedOn w:val="Absatz-Standardschriftart"/>
    <w:link w:val="KeinLeerraum"/>
    <w:uiPriority w:val="1"/>
    <w:rsid w:val="009F4E16"/>
  </w:style>
  <w:style w:type="character" w:customStyle="1" w:styleId="MatKopfzeileZchn">
    <w:name w:val="Mat_Kopfzeile Zchn"/>
    <w:basedOn w:val="KeinLeerraumZchn"/>
    <w:link w:val="MatKopfzeile"/>
    <w:rsid w:val="009F4E16"/>
    <w:rPr>
      <w:b/>
      <w:sz w:val="36"/>
      <w:u w:val="single"/>
    </w:rPr>
  </w:style>
  <w:style w:type="paragraph" w:customStyle="1" w:styleId="MatSprechblase">
    <w:name w:val="Mat_Sprechblase"/>
    <w:basedOn w:val="Standard"/>
    <w:link w:val="MatSprechblaseZchn"/>
    <w:qFormat/>
    <w:rsid w:val="009F4E16"/>
    <w:pPr>
      <w:jc w:val="center"/>
    </w:pPr>
    <w:rPr>
      <w:color w:val="0D0D0D" w:themeColor="text1" w:themeTint="F2"/>
      <w:sz w:val="20"/>
      <w:szCs w:val="18"/>
    </w:rPr>
  </w:style>
  <w:style w:type="character" w:customStyle="1" w:styleId="MatZwischenberschriftZchn">
    <w:name w:val="Mat_Zwischenüberschrift Zchn"/>
    <w:basedOn w:val="KeinLeerraumZchn"/>
    <w:link w:val="MatZwischenberschrift"/>
    <w:rsid w:val="009F4E16"/>
    <w:rPr>
      <w:b/>
      <w:sz w:val="24"/>
      <w:u w:val="single"/>
    </w:rPr>
  </w:style>
  <w:style w:type="paragraph" w:customStyle="1" w:styleId="MatFlietext">
    <w:name w:val="Mat_Fließtext"/>
    <w:basedOn w:val="Standard"/>
    <w:link w:val="MatFlietextZchn"/>
    <w:qFormat/>
    <w:rsid w:val="00D307B2"/>
    <w:pPr>
      <w:widowControl w:val="0"/>
      <w:suppressAutoHyphens/>
      <w:autoSpaceDN w:val="0"/>
      <w:spacing w:after="0"/>
      <w:textAlignment w:val="baseline"/>
    </w:pPr>
    <w:rPr>
      <w:rFonts w:eastAsia="SimSun" w:cstheme="minorHAnsi"/>
      <w:kern w:val="3"/>
      <w:sz w:val="24"/>
      <w:szCs w:val="24"/>
      <w:lang w:eastAsia="zh-CN" w:bidi="hi-IN"/>
    </w:rPr>
  </w:style>
  <w:style w:type="character" w:customStyle="1" w:styleId="MatSprechblaseZchn">
    <w:name w:val="Mat_Sprechblase Zchn"/>
    <w:basedOn w:val="Absatz-Standardschriftart"/>
    <w:link w:val="MatSprechblase"/>
    <w:rsid w:val="009F4E16"/>
    <w:rPr>
      <w:color w:val="0D0D0D" w:themeColor="text1" w:themeTint="F2"/>
      <w:sz w:val="20"/>
      <w:szCs w:val="18"/>
    </w:rPr>
  </w:style>
  <w:style w:type="character" w:customStyle="1" w:styleId="MatFlietextZchn">
    <w:name w:val="Mat_Fließtext Zchn"/>
    <w:basedOn w:val="KeinLeerraumZchn"/>
    <w:link w:val="MatFlietext"/>
    <w:rsid w:val="00D307B2"/>
    <w:rPr>
      <w:rFonts w:eastAsia="SimSun" w:cstheme="minorHAnsi"/>
      <w:kern w:val="3"/>
      <w:sz w:val="24"/>
      <w:szCs w:val="24"/>
      <w:lang w:eastAsia="zh-CN" w:bidi="hi-IN"/>
    </w:rPr>
  </w:style>
  <w:style w:type="paragraph" w:customStyle="1" w:styleId="MatHervorhebung">
    <w:name w:val="Mat_Hervorhebung"/>
    <w:basedOn w:val="KeinLeerraum"/>
    <w:link w:val="MatHervorhebungZchn"/>
    <w:qFormat/>
    <w:rsid w:val="00580B0E"/>
    <w:pPr>
      <w:spacing w:line="480" w:lineRule="auto"/>
      <w:ind w:left="2124" w:hanging="2124"/>
      <w:jc w:val="both"/>
    </w:pPr>
    <w:rPr>
      <w:b/>
      <w:sz w:val="24"/>
    </w:rPr>
  </w:style>
  <w:style w:type="paragraph" w:styleId="Kopfzeile">
    <w:name w:val="header"/>
    <w:basedOn w:val="Standard"/>
    <w:link w:val="KopfzeileZchn"/>
    <w:uiPriority w:val="99"/>
    <w:unhideWhenUsed/>
    <w:rsid w:val="00DA4658"/>
    <w:pPr>
      <w:tabs>
        <w:tab w:val="center" w:pos="4536"/>
        <w:tab w:val="right" w:pos="9072"/>
      </w:tabs>
      <w:spacing w:after="0" w:line="240" w:lineRule="auto"/>
    </w:pPr>
  </w:style>
  <w:style w:type="character" w:customStyle="1" w:styleId="MatHervorhebungZchn">
    <w:name w:val="Mat_Hervorhebung Zchn"/>
    <w:basedOn w:val="KeinLeerraumZchn"/>
    <w:link w:val="MatHervorhebung"/>
    <w:rsid w:val="00580B0E"/>
    <w:rPr>
      <w:b/>
      <w:sz w:val="24"/>
    </w:rPr>
  </w:style>
  <w:style w:type="character" w:customStyle="1" w:styleId="KopfzeileZchn">
    <w:name w:val="Kopfzeile Zchn"/>
    <w:basedOn w:val="Absatz-Standardschriftart"/>
    <w:link w:val="Kopfzeile"/>
    <w:uiPriority w:val="99"/>
    <w:rsid w:val="00DA4658"/>
  </w:style>
  <w:style w:type="table" w:customStyle="1" w:styleId="Tabellenraster1">
    <w:name w:val="Tabellenraster1"/>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4CCA"/>
    <w:rPr>
      <w:color w:val="808080"/>
    </w:rPr>
  </w:style>
  <w:style w:type="character" w:styleId="Kommentarzeichen">
    <w:name w:val="annotation reference"/>
    <w:basedOn w:val="Absatz-Standardschriftart"/>
    <w:uiPriority w:val="99"/>
    <w:semiHidden/>
    <w:unhideWhenUsed/>
    <w:rsid w:val="00B93EDF"/>
    <w:rPr>
      <w:sz w:val="16"/>
      <w:szCs w:val="16"/>
    </w:rPr>
  </w:style>
  <w:style w:type="paragraph" w:styleId="Kommentartext">
    <w:name w:val="annotation text"/>
    <w:basedOn w:val="Standard"/>
    <w:link w:val="KommentartextZchn"/>
    <w:uiPriority w:val="99"/>
    <w:semiHidden/>
    <w:unhideWhenUsed/>
    <w:rsid w:val="00B93E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3EDF"/>
    <w:rPr>
      <w:sz w:val="20"/>
      <w:szCs w:val="20"/>
    </w:rPr>
  </w:style>
  <w:style w:type="paragraph" w:styleId="Kommentarthema">
    <w:name w:val="annotation subject"/>
    <w:basedOn w:val="Kommentartext"/>
    <w:next w:val="Kommentartext"/>
    <w:link w:val="KommentarthemaZchn"/>
    <w:uiPriority w:val="99"/>
    <w:semiHidden/>
    <w:unhideWhenUsed/>
    <w:rsid w:val="00B93EDF"/>
    <w:rPr>
      <w:b/>
      <w:bCs/>
    </w:rPr>
  </w:style>
  <w:style w:type="character" w:customStyle="1" w:styleId="KommentarthemaZchn">
    <w:name w:val="Kommentarthema Zchn"/>
    <w:basedOn w:val="KommentartextZchn"/>
    <w:link w:val="Kommentarthema"/>
    <w:uiPriority w:val="99"/>
    <w:semiHidden/>
    <w:rsid w:val="00B93E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6.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2DA8-10B6-4BEA-9DC5-B5D30F43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Rothe</dc:creator>
  <cp:keywords/>
  <dc:description/>
  <cp:lastModifiedBy>ms707270</cp:lastModifiedBy>
  <cp:revision>8</cp:revision>
  <cp:lastPrinted>2017-05-21T13:44:00Z</cp:lastPrinted>
  <dcterms:created xsi:type="dcterms:W3CDTF">2017-05-24T18:48:00Z</dcterms:created>
  <dcterms:modified xsi:type="dcterms:W3CDTF">2017-07-28T18:44:00Z</dcterms:modified>
</cp:coreProperties>
</file>