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016" w:rsidRDefault="0054407A">
      <w:pPr>
        <w:rPr>
          <w:b/>
          <w:bCs/>
          <w:sz w:val="24"/>
          <w:szCs w:val="24"/>
        </w:rPr>
      </w:pPr>
      <w:proofErr w:type="spellStart"/>
      <w:r>
        <w:rPr>
          <w:b/>
          <w:bCs/>
          <w:sz w:val="24"/>
          <w:szCs w:val="24"/>
        </w:rPr>
        <w:t>Pokeshot</w:t>
      </w:r>
      <w:proofErr w:type="spellEnd"/>
      <w:r>
        <w:rPr>
          <w:b/>
          <w:bCs/>
          <w:sz w:val="24"/>
          <w:szCs w:val="24"/>
        </w:rPr>
        <w:t xml:space="preserve"> – Ende des zweiten Monats</w:t>
      </w:r>
    </w:p>
    <w:p w:rsidR="00657016" w:rsidRDefault="00657016"/>
    <w:p w:rsidR="00657016" w:rsidRDefault="0054407A">
      <w:pPr>
        <w:spacing w:line="360" w:lineRule="auto"/>
        <w:jc w:val="both"/>
      </w:pPr>
      <w:r>
        <w:t xml:space="preserve">Angesichts der Auslandsberichte über Verletzte und Tote in Zusammenhang mit </w:t>
      </w:r>
      <w:proofErr w:type="spellStart"/>
      <w:r>
        <w:t>Pokeshot</w:t>
      </w:r>
      <w:proofErr w:type="spellEnd"/>
      <w:r>
        <w:t xml:space="preserve"> </w:t>
      </w:r>
      <w:r w:rsidRPr="00466DB8">
        <w:rPr>
          <w:color w:val="auto"/>
        </w:rPr>
        <w:t>gibt es nunmehr ähnliche Zustände auch</w:t>
      </w:r>
      <w:r w:rsidR="00D31073">
        <w:rPr>
          <w:color w:val="auto"/>
        </w:rPr>
        <w:t xml:space="preserve"> </w:t>
      </w:r>
      <w:bookmarkStart w:id="0" w:name="_GoBack"/>
      <w:bookmarkEnd w:id="0"/>
      <w:r>
        <w:t>in Deutschland. Das Spiel wird verboten. Es ist allerdings in einigen Bundesländern schon in größeren Mengen verkauft worden. Es wird empfohlen, die Pointer den öffentlichen Behörden zu übergeben. Eine Kostenerstattung ist nicht vorgesehen.</w:t>
      </w:r>
    </w:p>
    <w:p w:rsidR="00657016" w:rsidRDefault="0054407A">
      <w:pPr>
        <w:spacing w:line="360" w:lineRule="auto"/>
        <w:jc w:val="both"/>
      </w:pPr>
      <w:r>
        <w:t>Nun bist Du wieder mit Deinen Freunden im Park unterwegs. Der komische Typ ist wieder da und bietet euch die App und den Pointer an. Einmaliger Preis – 20€.</w:t>
      </w:r>
    </w:p>
    <w:p w:rsidR="00657016" w:rsidRDefault="00657016">
      <w:pPr>
        <w:spacing w:line="360" w:lineRule="auto"/>
        <w:jc w:val="both"/>
      </w:pPr>
    </w:p>
    <w:p w:rsidR="00657016" w:rsidRDefault="0054407A">
      <w:pPr>
        <w:spacing w:line="360" w:lineRule="auto"/>
        <w:jc w:val="both"/>
      </w:pPr>
      <w:r>
        <w:t>Wie verhältst Du Dich? Was meinst Du, wie würden sich Deine Freunde und andere Menschen zu einem solchen Angebot verhalten?</w:t>
      </w:r>
    </w:p>
    <w:sectPr w:rsidR="0065701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553" w:rsidRDefault="00755553">
      <w:r>
        <w:separator/>
      </w:r>
    </w:p>
  </w:endnote>
  <w:endnote w:type="continuationSeparator" w:id="0">
    <w:p w:rsidR="00755553" w:rsidRDefault="0075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016" w:rsidRDefault="00D31073">
    <w:r>
      <w:rPr>
        <w:noProof/>
      </w:rPr>
      <w:drawing>
        <wp:anchor distT="152400" distB="152400" distL="152400" distR="152400" simplePos="0" relativeHeight="251658240" behindDoc="1" locked="0" layoutInCell="1" allowOverlap="1">
          <wp:simplePos x="0" y="0"/>
          <wp:positionH relativeFrom="page">
            <wp:posOffset>266382</wp:posOffset>
          </wp:positionH>
          <wp:positionV relativeFrom="page">
            <wp:posOffset>9853295</wp:posOffset>
          </wp:positionV>
          <wp:extent cx="1241425" cy="434975"/>
          <wp:effectExtent l="0" t="0" r="0" b="3175"/>
          <wp:wrapSquare wrapText="bothSides"/>
          <wp:docPr id="1073741825" name="officeArt object" descr="https://mirrors.creativecommons.org/presskit/buttons/88x31/png/by-sa.png"/>
          <wp:cNvGraphicFramePr/>
          <a:graphic xmlns:a="http://schemas.openxmlformats.org/drawingml/2006/main">
            <a:graphicData uri="http://schemas.openxmlformats.org/drawingml/2006/picture">
              <pic:pic xmlns:pic="http://schemas.openxmlformats.org/drawingml/2006/picture">
                <pic:nvPicPr>
                  <pic:cNvPr id="1073741825" name="https://mirrors.creativecommons.org/presskit/buttons/88x31/png/by-sa.png" descr="https://mirrors.creativecommons.org/presskit/buttons/88x31/png/by-sa.png"/>
                  <pic:cNvPicPr>
                    <a:picLocks noChangeAspect="1"/>
                  </pic:cNvPicPr>
                </pic:nvPicPr>
                <pic:blipFill>
                  <a:blip r:embed="rId1"/>
                  <a:stretch>
                    <a:fillRect/>
                  </a:stretch>
                </pic:blipFill>
                <pic:spPr>
                  <a:xfrm>
                    <a:off x="0" y="0"/>
                    <a:ext cx="1241425" cy="434975"/>
                  </a:xfrm>
                  <a:prstGeom prst="rect">
                    <a:avLst/>
                  </a:prstGeom>
                  <a:ln w="12700" cap="flat">
                    <a:noFill/>
                    <a:miter lim="400000"/>
                  </a:ln>
                  <a:effectLst/>
                </pic:spPr>
              </pic:pic>
            </a:graphicData>
          </a:graphic>
        </wp:anchor>
      </w:drawing>
    </w:r>
    <w:r w:rsidR="0054407A">
      <w:rPr>
        <w:rFonts w:ascii="Arial" w:hAnsi="Arial"/>
        <w:color w:val="464646"/>
        <w:sz w:val="18"/>
        <w:szCs w:val="18"/>
        <w:u w:color="464646"/>
        <w:shd w:val="clear" w:color="auto" w:fill="FFFFFF"/>
      </w:rPr>
      <w:t>„</w:t>
    </w:r>
    <w:proofErr w:type="spellStart"/>
    <w:r w:rsidR="0054407A">
      <w:rPr>
        <w:rFonts w:ascii="Arial" w:hAnsi="Arial"/>
        <w:sz w:val="18"/>
        <w:szCs w:val="18"/>
        <w:shd w:val="clear" w:color="auto" w:fill="FFFFFF"/>
      </w:rPr>
      <w:t>Pokeshot</w:t>
    </w:r>
    <w:proofErr w:type="spellEnd"/>
    <w:r w:rsidR="0054407A">
      <w:rPr>
        <w:rFonts w:ascii="Arial" w:hAnsi="Arial"/>
        <w:sz w:val="18"/>
        <w:szCs w:val="18"/>
        <w:shd w:val="clear" w:color="auto" w:fill="FFFFFF"/>
      </w:rPr>
      <w:t xml:space="preserve">“ Handreichung von Frank Irmler (Universität Leipzig) </w:t>
    </w:r>
    <w:r w:rsidR="0054407A">
      <w:rPr>
        <w:rFonts w:ascii="Arial" w:hAnsi="Arial"/>
        <w:sz w:val="18"/>
        <w:szCs w:val="18"/>
      </w:rPr>
      <w:t xml:space="preserve">ist lizenziert unter einer Creative Commons Namensnennung - nicht- kommerziell - Weitergabe unter gleichen Bedingungen 4.0 International Lizenz.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553" w:rsidRDefault="00755553">
      <w:r>
        <w:separator/>
      </w:r>
    </w:p>
  </w:footnote>
  <w:footnote w:type="continuationSeparator" w:id="0">
    <w:p w:rsidR="00755553" w:rsidRDefault="00755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16"/>
    <w:rsid w:val="00466DB8"/>
    <w:rsid w:val="0054407A"/>
    <w:rsid w:val="00657016"/>
    <w:rsid w:val="00744A3D"/>
    <w:rsid w:val="00755553"/>
    <w:rsid w:val="00D31073"/>
    <w:rsid w:val="00EA09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FB6F47-F4EA-4D65-B7AE-C1875CA3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pfzeile">
    <w:name w:val="header"/>
    <w:basedOn w:val="Standard"/>
    <w:link w:val="KopfzeileZchn"/>
    <w:uiPriority w:val="99"/>
    <w:unhideWhenUsed/>
    <w:rsid w:val="00D31073"/>
    <w:pPr>
      <w:tabs>
        <w:tab w:val="center" w:pos="4536"/>
        <w:tab w:val="right" w:pos="9072"/>
      </w:tabs>
    </w:pPr>
  </w:style>
  <w:style w:type="character" w:customStyle="1" w:styleId="KopfzeileZchn">
    <w:name w:val="Kopfzeile Zchn"/>
    <w:basedOn w:val="Absatz-Standardschriftart"/>
    <w:link w:val="Kopfzeile"/>
    <w:uiPriority w:val="99"/>
    <w:rsid w:val="00D31073"/>
    <w:rPr>
      <w:rFonts w:cs="Arial Unicode MS"/>
      <w:color w:val="000000"/>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D31073"/>
    <w:pPr>
      <w:tabs>
        <w:tab w:val="center" w:pos="4536"/>
        <w:tab w:val="right" w:pos="9072"/>
      </w:tabs>
    </w:pPr>
  </w:style>
  <w:style w:type="character" w:customStyle="1" w:styleId="FuzeileZchn">
    <w:name w:val="Fußzeile Zchn"/>
    <w:basedOn w:val="Absatz-Standardschriftart"/>
    <w:link w:val="Fuzeile"/>
    <w:uiPriority w:val="99"/>
    <w:rsid w:val="00D31073"/>
    <w:rPr>
      <w:rFonts w:cs="Arial Unicode MS"/>
      <w:color w:val="000000"/>
      <w:sz w:val="22"/>
      <w:szCs w:val="22"/>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466D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6DB8"/>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2D36-489F-492D-B293-EBED198F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580</Characters>
  <Application>Microsoft Office Word</Application>
  <DocSecurity>0</DocSecurity>
  <Lines>11</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Irmler, Frank</dc:creator>
  <cp:lastModifiedBy>Irmler, Frank</cp:lastModifiedBy>
  <cp:revision>3</cp:revision>
  <dcterms:created xsi:type="dcterms:W3CDTF">2020-05-06T09:03:00Z</dcterms:created>
  <dcterms:modified xsi:type="dcterms:W3CDTF">2020-05-06T09:03:00Z</dcterms:modified>
</cp:coreProperties>
</file>